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5D" w:rsidRPr="00BC7324" w:rsidRDefault="00A2625D" w:rsidP="00A2625D">
      <w:pPr>
        <w:widowControl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A2625D" w:rsidRPr="00BC7324" w:rsidRDefault="00A2625D" w:rsidP="00A2625D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BC7324">
        <w:rPr>
          <w:rFonts w:ascii="標楷體" w:eastAsia="標楷體" w:hAnsi="標楷體" w:hint="eastAsia"/>
          <w:color w:val="000000" w:themeColor="text1"/>
          <w:sz w:val="36"/>
          <w:szCs w:val="28"/>
        </w:rPr>
        <w:t>「</w:t>
      </w:r>
      <w:r w:rsidRPr="00BC7324">
        <w:rPr>
          <w:rFonts w:ascii="標楷體" w:eastAsia="標楷體" w:hAnsi="標楷體" w:hint="eastAsia"/>
          <w:color w:val="000000" w:themeColor="text1"/>
          <w:sz w:val="36"/>
        </w:rPr>
        <w:t>溝通障礙教育</w:t>
      </w:r>
      <w:r w:rsidRPr="00BC7324">
        <w:rPr>
          <w:rFonts w:ascii="標楷體" w:eastAsia="標楷體" w:hAnsi="標楷體" w:hint="eastAsia"/>
          <w:color w:val="000000" w:themeColor="text1"/>
          <w:sz w:val="36"/>
          <w:szCs w:val="28"/>
        </w:rPr>
        <w:t>」</w:t>
      </w:r>
      <w:r w:rsidRPr="00BC7324">
        <w:rPr>
          <w:rFonts w:eastAsia="標楷體" w:hAnsi="標楷體"/>
          <w:color w:val="000000" w:themeColor="text1"/>
          <w:sz w:val="36"/>
          <w:szCs w:val="36"/>
        </w:rPr>
        <w:t>著作授權同意書</w:t>
      </w: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論文名稱：</w:t>
      </w:r>
      <w:r w:rsidR="00122914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           </w:t>
      </w:r>
      <w:r w:rsidR="00652539" w:rsidRPr="00652539">
        <w:rPr>
          <w:rFonts w:ascii="標楷體" w:eastAsia="標楷體" w:hAnsi="標楷體" w:hint="eastAsia"/>
        </w:rPr>
        <w:t>(</w:t>
      </w:r>
      <w:r w:rsidRPr="00652539">
        <w:rPr>
          <w:rFonts w:eastAsia="標楷體" w:hAnsi="標楷體"/>
          <w:color w:val="000000" w:themeColor="text1"/>
        </w:rPr>
        <w:t>以下稱「本論文」</w:t>
      </w:r>
      <w:proofErr w:type="gramStart"/>
      <w:r w:rsidRPr="00652539">
        <w:rPr>
          <w:rFonts w:eastAsia="標楷體" w:hAnsi="標楷體"/>
          <w:color w:val="000000" w:themeColor="text1"/>
        </w:rPr>
        <w:t>）</w:t>
      </w:r>
      <w:proofErr w:type="gramEnd"/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ind w:left="461" w:hangingChars="192" w:hanging="461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一、本論文作者同意</w:t>
      </w:r>
      <w:r w:rsidRPr="00BC7324">
        <w:rPr>
          <w:rFonts w:eastAsia="標楷體" w:hAnsi="標楷體" w:hint="eastAsia"/>
          <w:color w:val="000000" w:themeColor="text1"/>
        </w:rPr>
        <w:t>【</w:t>
      </w:r>
      <w:r w:rsidRPr="00BC7324">
        <w:rPr>
          <w:rFonts w:ascii="標楷體" w:eastAsia="標楷體" w:hAnsi="標楷體" w:hint="eastAsia"/>
          <w:color w:val="000000" w:themeColor="text1"/>
        </w:rPr>
        <w:t>溝通障礙教育</w:t>
      </w:r>
      <w:r w:rsidRPr="00BC7324">
        <w:rPr>
          <w:rFonts w:eastAsia="標楷體" w:hAnsi="標楷體" w:hint="eastAsia"/>
          <w:color w:val="000000" w:themeColor="text1"/>
        </w:rPr>
        <w:t>】進行</w:t>
      </w:r>
      <w:r w:rsidRPr="00BC7324">
        <w:rPr>
          <w:rFonts w:eastAsia="標楷體" w:hAnsi="標楷體"/>
          <w:color w:val="000000" w:themeColor="text1"/>
        </w:rPr>
        <w:t>下述利用：</w:t>
      </w:r>
    </w:p>
    <w:p w:rsidR="00A2625D" w:rsidRPr="00BC7324" w:rsidRDefault="00A2625D" w:rsidP="00A2625D">
      <w:pPr>
        <w:numPr>
          <w:ilvl w:val="0"/>
          <w:numId w:val="1"/>
        </w:numPr>
        <w:tabs>
          <w:tab w:val="clear" w:pos="900"/>
        </w:tabs>
        <w:ind w:left="798" w:hanging="258"/>
        <w:jc w:val="both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以紙本</w:t>
      </w:r>
      <w:r w:rsidRPr="00BC7324">
        <w:rPr>
          <w:rFonts w:eastAsia="標楷體" w:hAnsi="標楷體" w:hint="eastAsia"/>
          <w:color w:val="000000" w:themeColor="text1"/>
        </w:rPr>
        <w:t>、</w:t>
      </w:r>
      <w:r w:rsidRPr="00BC7324">
        <w:rPr>
          <w:rFonts w:eastAsia="標楷體" w:hAnsi="標楷體"/>
          <w:color w:val="000000" w:themeColor="text1"/>
        </w:rPr>
        <w:t>數位或集結成專書出版；</w:t>
      </w:r>
    </w:p>
    <w:p w:rsidR="00A2625D" w:rsidRPr="00BC7324" w:rsidRDefault="00A2625D" w:rsidP="00A2625D">
      <w:pPr>
        <w:numPr>
          <w:ilvl w:val="0"/>
          <w:numId w:val="1"/>
        </w:numPr>
        <w:tabs>
          <w:tab w:val="clear" w:pos="900"/>
        </w:tabs>
        <w:ind w:left="798" w:hanging="258"/>
        <w:jc w:val="both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以數位、重製</w:t>
      </w:r>
      <w:r w:rsidRPr="00BC7324">
        <w:rPr>
          <w:rFonts w:eastAsia="標楷體" w:hAnsi="標楷體" w:hint="eastAsia"/>
          <w:color w:val="000000" w:themeColor="text1"/>
        </w:rPr>
        <w:t>等方式收錄於資料庫，</w:t>
      </w:r>
      <w:r w:rsidRPr="00BC7324">
        <w:rPr>
          <w:rFonts w:eastAsia="標楷體" w:hAnsi="標楷體"/>
          <w:color w:val="000000" w:themeColor="text1"/>
        </w:rPr>
        <w:t>透過網路</w:t>
      </w:r>
      <w:r w:rsidRPr="00BC7324">
        <w:rPr>
          <w:rFonts w:eastAsia="標楷體" w:hAnsi="標楷體" w:hint="eastAsia"/>
          <w:color w:val="000000" w:themeColor="text1"/>
        </w:rPr>
        <w:t>或其他</w:t>
      </w:r>
      <w:r w:rsidRPr="00BC7324">
        <w:rPr>
          <w:rFonts w:eastAsia="標楷體" w:hAnsi="標楷體"/>
          <w:color w:val="000000" w:themeColor="text1"/>
        </w:rPr>
        <w:t>公開傳輸</w:t>
      </w:r>
      <w:r w:rsidRPr="00BC7324">
        <w:rPr>
          <w:rFonts w:eastAsia="標楷體" w:hAnsi="標楷體" w:hint="eastAsia"/>
          <w:color w:val="000000" w:themeColor="text1"/>
        </w:rPr>
        <w:t>方式，提供用戶檢索、</w:t>
      </w:r>
      <w:r w:rsidRPr="00BC7324">
        <w:rPr>
          <w:rFonts w:eastAsia="標楷體" w:hAnsi="標楷體"/>
          <w:color w:val="000000" w:themeColor="text1"/>
        </w:rPr>
        <w:t>瀏覽</w:t>
      </w:r>
      <w:r w:rsidRPr="00BC7324">
        <w:rPr>
          <w:rFonts w:eastAsia="標楷體" w:hAnsi="標楷體" w:hint="eastAsia"/>
          <w:color w:val="000000" w:themeColor="text1"/>
        </w:rPr>
        <w:t>、</w:t>
      </w:r>
      <w:r w:rsidRPr="00BC7324">
        <w:rPr>
          <w:rFonts w:eastAsia="標楷體" w:hAnsi="標楷體"/>
          <w:color w:val="000000" w:themeColor="text1"/>
        </w:rPr>
        <w:t>下載、列印等服務；</w:t>
      </w:r>
    </w:p>
    <w:p w:rsidR="00A2625D" w:rsidRPr="00BC7324" w:rsidRDefault="00A2625D" w:rsidP="00A2625D">
      <w:pPr>
        <w:numPr>
          <w:ilvl w:val="0"/>
          <w:numId w:val="1"/>
        </w:numPr>
        <w:tabs>
          <w:tab w:val="clear" w:pos="900"/>
        </w:tabs>
        <w:ind w:left="798" w:hanging="258"/>
        <w:jc w:val="both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依貴刊規定</w:t>
      </w:r>
      <w:r w:rsidRPr="00BC7324">
        <w:rPr>
          <w:rFonts w:eastAsia="標楷體" w:hAnsi="標楷體" w:hint="eastAsia"/>
          <w:color w:val="000000" w:themeColor="text1"/>
        </w:rPr>
        <w:t>得再</w:t>
      </w:r>
      <w:r w:rsidRPr="00BC7324">
        <w:rPr>
          <w:rFonts w:eastAsia="標楷體" w:hAnsi="標楷體"/>
          <w:color w:val="000000" w:themeColor="text1"/>
        </w:rPr>
        <w:t>授權其他資料庫業者</w:t>
      </w:r>
      <w:r w:rsidRPr="00BC7324">
        <w:rPr>
          <w:rFonts w:eastAsia="標楷體" w:hAnsi="標楷體" w:hint="eastAsia"/>
          <w:color w:val="000000" w:themeColor="text1"/>
        </w:rPr>
        <w:t>進行前項之行為</w:t>
      </w:r>
      <w:r w:rsidRPr="00BC7324">
        <w:rPr>
          <w:rFonts w:eastAsia="標楷體" w:hAnsi="標楷體"/>
          <w:color w:val="000000" w:themeColor="text1"/>
        </w:rPr>
        <w:t>；</w:t>
      </w:r>
    </w:p>
    <w:p w:rsidR="00A2625D" w:rsidRPr="00BC7324" w:rsidRDefault="00A2625D" w:rsidP="00A2625D">
      <w:pPr>
        <w:numPr>
          <w:ilvl w:val="0"/>
          <w:numId w:val="1"/>
        </w:numPr>
        <w:tabs>
          <w:tab w:val="clear" w:pos="900"/>
        </w:tabs>
        <w:ind w:left="798" w:hanging="258"/>
        <w:jc w:val="both"/>
        <w:rPr>
          <w:rFonts w:eastAsia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為符合各資料庫系統之需求，並得進行格式之變更。</w:t>
      </w: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  <w:r w:rsidRPr="00BC7324">
        <w:rPr>
          <w:rFonts w:eastAsia="標楷體" w:hAnsi="標楷體"/>
          <w:color w:val="000000" w:themeColor="text1"/>
        </w:rPr>
        <w:t>二、本授權書為非專屬授權，</w:t>
      </w:r>
      <w:r w:rsidRPr="00BC7324">
        <w:rPr>
          <w:rFonts w:eastAsia="標楷體" w:hAnsi="標楷體" w:hint="eastAsia"/>
          <w:color w:val="000000" w:themeColor="text1"/>
        </w:rPr>
        <w:t>作者</w:t>
      </w:r>
      <w:r w:rsidRPr="00BC7324">
        <w:rPr>
          <w:rFonts w:eastAsia="標楷體" w:hAnsi="標楷體"/>
          <w:color w:val="000000" w:themeColor="text1"/>
        </w:rPr>
        <w:t>仍擁有</w:t>
      </w:r>
      <w:r w:rsidRPr="00BC7324">
        <w:rPr>
          <w:rFonts w:eastAsia="標楷體" w:hAnsi="標楷體" w:hint="eastAsia"/>
          <w:color w:val="000000" w:themeColor="text1"/>
        </w:rPr>
        <w:t>本論文</w:t>
      </w:r>
      <w:r w:rsidRPr="00BC7324">
        <w:rPr>
          <w:rFonts w:eastAsia="標楷體" w:hAnsi="標楷體"/>
          <w:color w:val="000000" w:themeColor="text1"/>
        </w:rPr>
        <w:t>之著作權</w:t>
      </w:r>
      <w:r w:rsidRPr="00BC7324">
        <w:rPr>
          <w:rFonts w:eastAsia="標楷體" w:hAnsi="標楷體" w:hint="eastAsia"/>
          <w:color w:val="000000" w:themeColor="text1"/>
        </w:rPr>
        <w:t>，</w:t>
      </w:r>
      <w:r w:rsidRPr="00BC7324">
        <w:rPr>
          <w:rFonts w:eastAsia="標楷體" w:hAnsi="標楷體"/>
          <w:color w:val="000000" w:themeColor="text1"/>
        </w:rPr>
        <w:t>有權</w:t>
      </w:r>
      <w:r w:rsidRPr="00BC7324">
        <w:rPr>
          <w:rFonts w:eastAsia="標楷體" w:hAnsi="標楷體" w:hint="eastAsia"/>
          <w:color w:val="000000" w:themeColor="text1"/>
        </w:rPr>
        <w:t>以本授權書內容</w:t>
      </w:r>
      <w:r w:rsidRPr="00BC7324">
        <w:rPr>
          <w:rFonts w:eastAsia="標楷體" w:hAnsi="標楷體"/>
          <w:color w:val="000000" w:themeColor="text1"/>
        </w:rPr>
        <w:t>進行各項授權。</w:t>
      </w: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  <w:r w:rsidRPr="00BC7324">
        <w:rPr>
          <w:rFonts w:eastAsia="標楷體" w:hAnsi="標楷體" w:hint="eastAsia"/>
          <w:color w:val="000000" w:themeColor="text1"/>
        </w:rPr>
        <w:t>三、作者</w:t>
      </w:r>
      <w:r w:rsidRPr="00BC7324">
        <w:rPr>
          <w:rFonts w:eastAsia="標楷體" w:hAnsi="標楷體"/>
          <w:color w:val="000000" w:themeColor="text1"/>
        </w:rPr>
        <w:t>擔保本論文係原創性著作，且未侵害任何第三人之智慧財產權。</w:t>
      </w:r>
    </w:p>
    <w:p w:rsidR="00A2625D" w:rsidRPr="00BC7324" w:rsidRDefault="00A2625D" w:rsidP="00A2625D">
      <w:pPr>
        <w:ind w:left="504" w:hangingChars="210" w:hanging="504"/>
        <w:rPr>
          <w:rFonts w:eastAsia="標楷體" w:hAnsi="標楷體"/>
          <w:color w:val="000000" w:themeColor="text1"/>
        </w:rPr>
      </w:pPr>
    </w:p>
    <w:p w:rsidR="00A2625D" w:rsidRPr="00BC7324" w:rsidRDefault="00A2625D" w:rsidP="00A2625D">
      <w:pPr>
        <w:ind w:left="504" w:hangingChars="210" w:hanging="504"/>
        <w:rPr>
          <w:rFonts w:eastAsia="標楷體" w:hAnsi="標楷體"/>
          <w:color w:val="000000" w:themeColor="text1"/>
        </w:rPr>
      </w:pPr>
      <w:r w:rsidRPr="00BC7324">
        <w:rPr>
          <w:rFonts w:eastAsia="標楷體" w:hAnsi="標楷體" w:hint="eastAsia"/>
          <w:color w:val="000000" w:themeColor="text1"/>
        </w:rPr>
        <w:t>四</w:t>
      </w:r>
      <w:r w:rsidRPr="00BC7324">
        <w:rPr>
          <w:rFonts w:eastAsia="標楷體" w:hAnsi="標楷體"/>
          <w:color w:val="000000" w:themeColor="text1"/>
        </w:rPr>
        <w:t>、作者</w:t>
      </w:r>
      <w:r w:rsidRPr="00BC7324">
        <w:rPr>
          <w:rFonts w:eastAsia="標楷體" w:hAnsi="標楷體" w:hint="eastAsia"/>
          <w:color w:val="000000" w:themeColor="text1"/>
        </w:rPr>
        <w:t>擔保</w:t>
      </w:r>
      <w:r w:rsidRPr="00BC7324">
        <w:rPr>
          <w:rFonts w:eastAsia="標楷體" w:hAnsi="標楷體"/>
          <w:color w:val="000000" w:themeColor="text1"/>
        </w:rPr>
        <w:t>本論文內容未曾以任何文字</w:t>
      </w:r>
      <w:r w:rsidRPr="00BC7324">
        <w:rPr>
          <w:rFonts w:eastAsia="標楷體" w:hAnsi="標楷體" w:hint="eastAsia"/>
          <w:color w:val="000000" w:themeColor="text1"/>
        </w:rPr>
        <w:t>或其他</w:t>
      </w:r>
      <w:r w:rsidRPr="00BC7324">
        <w:rPr>
          <w:rFonts w:eastAsia="標楷體" w:hAnsi="標楷體"/>
          <w:color w:val="000000" w:themeColor="text1"/>
        </w:rPr>
        <w:t>形式發表或出版。如有聲明不實，</w:t>
      </w:r>
      <w:proofErr w:type="gramStart"/>
      <w:r w:rsidRPr="00BC7324">
        <w:rPr>
          <w:rFonts w:eastAsia="標楷體" w:hAnsi="標楷體"/>
          <w:color w:val="000000" w:themeColor="text1"/>
        </w:rPr>
        <w:t>而致貴刊</w:t>
      </w:r>
      <w:proofErr w:type="gramEnd"/>
      <w:r w:rsidRPr="00BC7324">
        <w:rPr>
          <w:rFonts w:eastAsia="標楷體" w:hAnsi="標楷體"/>
          <w:color w:val="000000" w:themeColor="text1"/>
        </w:rPr>
        <w:t>違反著作權法或引起版權糾紛，願意承擔一切法律責任。</w:t>
      </w: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</w:p>
    <w:p w:rsidR="00A2625D" w:rsidRPr="00BC7324" w:rsidRDefault="00A2625D" w:rsidP="00A2625D">
      <w:pPr>
        <w:ind w:left="475" w:hangingChars="198" w:hanging="475"/>
        <w:rPr>
          <w:rFonts w:eastAsia="標楷體" w:hAnsi="標楷體"/>
          <w:color w:val="000000" w:themeColor="text1"/>
        </w:rPr>
      </w:pPr>
      <w:r w:rsidRPr="00BC7324">
        <w:rPr>
          <w:rFonts w:eastAsia="標楷體" w:hAnsi="標楷體" w:hint="eastAsia"/>
          <w:color w:val="000000" w:themeColor="text1"/>
        </w:rPr>
        <w:t>五、若本論文為二人以上之共同著作，需經全體作者簽署本同意書。</w:t>
      </w: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/>
          <w:color w:val="000000" w:themeColor="text1"/>
        </w:rPr>
      </w:pPr>
    </w:p>
    <w:p w:rsidR="00A2625D" w:rsidRPr="00BC7324" w:rsidRDefault="00A2625D" w:rsidP="00A2625D">
      <w:pPr>
        <w:rPr>
          <w:rFonts w:eastAsia="標楷體" w:hAnsi="標楷體"/>
          <w:color w:val="000000" w:themeColor="text1"/>
        </w:rPr>
      </w:pPr>
    </w:p>
    <w:p w:rsidR="00A2625D" w:rsidRPr="00BC7324" w:rsidRDefault="00A2625D" w:rsidP="00122914">
      <w:pPr>
        <w:wordWrap w:val="0"/>
        <w:jc w:val="right"/>
        <w:rPr>
          <w:rFonts w:eastAsia="標楷體" w:hAnsi="標楷體"/>
          <w:color w:val="000000" w:themeColor="text1"/>
          <w:sz w:val="28"/>
          <w:szCs w:val="28"/>
        </w:rPr>
      </w:pPr>
      <w:r w:rsidRPr="00BC7324">
        <w:rPr>
          <w:rFonts w:eastAsia="標楷體" w:hAnsi="標楷體"/>
          <w:color w:val="000000" w:themeColor="text1"/>
          <w:sz w:val="28"/>
          <w:szCs w:val="28"/>
        </w:rPr>
        <w:t>立同意書人</w:t>
      </w:r>
      <w:r w:rsidRPr="00BC7324">
        <w:rPr>
          <w:rFonts w:eastAsia="標楷體" w:hAnsi="標楷體" w:hint="eastAsia"/>
          <w:color w:val="000000" w:themeColor="text1"/>
          <w:sz w:val="28"/>
          <w:szCs w:val="28"/>
        </w:rPr>
        <w:t>簽章：</w:t>
      </w:r>
      <w:r w:rsidR="0012291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   </w:t>
      </w:r>
      <w:r w:rsidR="00122914" w:rsidRPr="00BC7324">
        <w:rPr>
          <w:rFonts w:eastAsia="標楷體" w:hAnsi="標楷體"/>
          <w:color w:val="000000" w:themeColor="text1"/>
          <w:sz w:val="28"/>
          <w:szCs w:val="28"/>
        </w:rPr>
        <w:t xml:space="preserve"> </w:t>
      </w:r>
    </w:p>
    <w:p w:rsidR="00A2625D" w:rsidRPr="00CE1899" w:rsidRDefault="00A2625D" w:rsidP="00122914">
      <w:pPr>
        <w:wordWrap w:val="0"/>
        <w:jc w:val="right"/>
        <w:rPr>
          <w:rFonts w:eastAsia="標楷體"/>
          <w:color w:val="000000" w:themeColor="text1"/>
          <w:u w:val="single"/>
        </w:rPr>
      </w:pPr>
      <w:r w:rsidRPr="00BC7324">
        <w:rPr>
          <w:rFonts w:eastAsia="標楷體" w:hAnsi="標楷體" w:hint="eastAsia"/>
          <w:color w:val="000000" w:themeColor="text1"/>
          <w:sz w:val="28"/>
          <w:szCs w:val="28"/>
        </w:rPr>
        <w:t>簽署日期：</w:t>
      </w:r>
      <w:r w:rsidR="0012291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 </w:t>
      </w:r>
      <w:bookmarkStart w:id="0" w:name="_GoBack"/>
      <w:bookmarkEnd w:id="0"/>
      <w:r w:rsidR="0012291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</w:t>
      </w:r>
    </w:p>
    <w:p w:rsidR="00A2625D" w:rsidRPr="00CE1899" w:rsidRDefault="00A2625D" w:rsidP="00A2625D">
      <w:pPr>
        <w:rPr>
          <w:rFonts w:eastAsia="標楷體"/>
          <w:color w:val="000000" w:themeColor="text1"/>
        </w:rPr>
      </w:pPr>
    </w:p>
    <w:p w:rsidR="00A2625D" w:rsidRPr="00CE1899" w:rsidRDefault="00A2625D" w:rsidP="00A2625D">
      <w:pPr>
        <w:rPr>
          <w:rFonts w:eastAsia="標楷體"/>
          <w:color w:val="000000" w:themeColor="text1"/>
        </w:rPr>
      </w:pPr>
    </w:p>
    <w:p w:rsidR="00A2625D" w:rsidRPr="00CE1899" w:rsidRDefault="00A2625D" w:rsidP="00A2625D">
      <w:pPr>
        <w:widowControl/>
        <w:ind w:firstLineChars="860" w:firstLine="2408"/>
        <w:rPr>
          <w:rFonts w:ascii="標楷體" w:eastAsia="標楷體" w:hAnsi="標楷體"/>
          <w:color w:val="000000" w:themeColor="text1"/>
          <w:sz w:val="28"/>
        </w:rPr>
      </w:pPr>
      <w:r w:rsidRPr="00CE1899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:rsidR="00861042" w:rsidRPr="00A2625D" w:rsidRDefault="00861042"/>
    <w:sectPr w:rsidR="00861042" w:rsidRPr="00A2625D" w:rsidSect="00ED0BA5">
      <w:footerReference w:type="default" r:id="rId9"/>
      <w:footerReference w:type="first" r:id="rId10"/>
      <w:pgSz w:w="11906" w:h="16838"/>
      <w:pgMar w:top="720" w:right="720" w:bottom="720" w:left="72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F5" w:rsidRDefault="00E544F5">
      <w:r>
        <w:separator/>
      </w:r>
    </w:p>
  </w:endnote>
  <w:endnote w:type="continuationSeparator" w:id="0">
    <w:p w:rsidR="00E544F5" w:rsidRDefault="00E5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FF" w:rsidRPr="00ED0BA5" w:rsidRDefault="00A2625D">
    <w:pPr>
      <w:pStyle w:val="a3"/>
      <w:jc w:val="center"/>
      <w:rPr>
        <w:rFonts w:ascii="標楷體" w:eastAsia="標楷體" w:hAnsi="標楷體"/>
      </w:rPr>
    </w:pPr>
    <w:r w:rsidRPr="00ED0BA5">
      <w:rPr>
        <w:rFonts w:ascii="標楷體" w:eastAsia="標楷體" w:hAnsi="標楷體"/>
      </w:rPr>
      <w:t>P.</w:t>
    </w:r>
    <w:sdt>
      <w:sdtPr>
        <w:rPr>
          <w:rFonts w:ascii="標楷體" w:eastAsia="標楷體" w:hAnsi="標楷體"/>
        </w:rPr>
        <w:id w:val="581649315"/>
        <w:docPartObj>
          <w:docPartGallery w:val="Page Numbers (Bottom of Page)"/>
          <w:docPartUnique/>
        </w:docPartObj>
      </w:sdtPr>
      <w:sdtEndPr/>
      <w:sdtContent>
        <w:r w:rsidRPr="00ED0BA5">
          <w:rPr>
            <w:rFonts w:ascii="標楷體" w:eastAsia="標楷體" w:hAnsi="標楷體"/>
          </w:rPr>
          <w:fldChar w:fldCharType="begin"/>
        </w:r>
        <w:r w:rsidRPr="00ED0BA5">
          <w:rPr>
            <w:rFonts w:ascii="標楷體" w:eastAsia="標楷體" w:hAnsi="標楷體"/>
          </w:rPr>
          <w:instrText>PAGE   \* MERGEFORMAT</w:instrText>
        </w:r>
        <w:r w:rsidRPr="00ED0BA5">
          <w:rPr>
            <w:rFonts w:ascii="標楷體" w:eastAsia="標楷體" w:hAnsi="標楷體"/>
          </w:rPr>
          <w:fldChar w:fldCharType="separate"/>
        </w:r>
        <w:r w:rsidR="00122914" w:rsidRPr="00122914">
          <w:rPr>
            <w:rFonts w:ascii="標楷體" w:eastAsia="標楷體" w:hAnsi="標楷體"/>
            <w:noProof/>
            <w:lang w:val="zh-TW"/>
          </w:rPr>
          <w:t>1</w:t>
        </w:r>
        <w:r w:rsidRPr="00ED0BA5">
          <w:rPr>
            <w:rFonts w:ascii="標楷體" w:eastAsia="標楷體" w:hAnsi="標楷體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7101"/>
      <w:docPartObj>
        <w:docPartGallery w:val="Page Numbers (Bottom of Page)"/>
        <w:docPartUnique/>
      </w:docPartObj>
    </w:sdtPr>
    <w:sdtEndPr/>
    <w:sdtContent>
      <w:p w:rsidR="004C3BFF" w:rsidRDefault="00A2625D">
        <w:pPr>
          <w:pStyle w:val="a3"/>
          <w:jc w:val="center"/>
        </w:pPr>
        <w:r>
          <w:rPr>
            <w:rFonts w:hint="eastAsia"/>
          </w:rPr>
          <w:t xml:space="preserve">P. </w:t>
        </w:r>
      </w:p>
    </w:sdtContent>
  </w:sdt>
  <w:p w:rsidR="004C3BFF" w:rsidRDefault="009A6A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F5" w:rsidRDefault="00E544F5">
      <w:r>
        <w:separator/>
      </w:r>
    </w:p>
  </w:footnote>
  <w:footnote w:type="continuationSeparator" w:id="0">
    <w:p w:rsidR="00E544F5" w:rsidRDefault="00E5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3295"/>
    <w:multiLevelType w:val="hybridMultilevel"/>
    <w:tmpl w:val="581C7C32"/>
    <w:lvl w:ilvl="0" w:tplc="850A6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5D"/>
    <w:rsid w:val="000918B7"/>
    <w:rsid w:val="000B3C94"/>
    <w:rsid w:val="00122914"/>
    <w:rsid w:val="004A3C4B"/>
    <w:rsid w:val="00520002"/>
    <w:rsid w:val="00620DF5"/>
    <w:rsid w:val="00652539"/>
    <w:rsid w:val="00667815"/>
    <w:rsid w:val="006F7609"/>
    <w:rsid w:val="00861042"/>
    <w:rsid w:val="0093561B"/>
    <w:rsid w:val="00A2625D"/>
    <w:rsid w:val="00A735D9"/>
    <w:rsid w:val="00E2524D"/>
    <w:rsid w:val="00E544F5"/>
    <w:rsid w:val="00F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262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52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253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262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52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25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AA46-56E6-4D53-8FBC-3554DD1D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HSUAN</cp:lastModifiedBy>
  <cp:revision>4</cp:revision>
  <dcterms:created xsi:type="dcterms:W3CDTF">2020-01-06T02:01:00Z</dcterms:created>
  <dcterms:modified xsi:type="dcterms:W3CDTF">2020-01-06T02:01:00Z</dcterms:modified>
</cp:coreProperties>
</file>