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75" w:rsidRPr="008233C4" w:rsidRDefault="00C26C6A" w:rsidP="008233C4">
      <w:pPr>
        <w:spacing w:line="360" w:lineRule="exact"/>
        <w:jc w:val="center"/>
        <w:rPr>
          <w:rFonts w:ascii="標楷體" w:eastAsia="標楷體" w:hAnsi="標楷體"/>
          <w:b/>
          <w:sz w:val="28"/>
          <w:szCs w:val="28"/>
        </w:rPr>
      </w:pPr>
      <w:r w:rsidRPr="008233C4">
        <w:rPr>
          <w:rFonts w:ascii="標楷體" w:eastAsia="標楷體" w:hAnsi="標楷體" w:hint="eastAsia"/>
          <w:b/>
          <w:sz w:val="28"/>
          <w:szCs w:val="28"/>
        </w:rPr>
        <w:t>從</w:t>
      </w:r>
      <w:r w:rsidR="00B86671" w:rsidRPr="008233C4">
        <w:rPr>
          <w:rFonts w:ascii="標楷體" w:eastAsia="標楷體" w:hAnsi="標楷體" w:hint="eastAsia"/>
          <w:b/>
          <w:sz w:val="28"/>
          <w:szCs w:val="28"/>
        </w:rPr>
        <w:t>神經</w:t>
      </w:r>
      <w:r w:rsidR="00413073" w:rsidRPr="008233C4">
        <w:rPr>
          <w:rFonts w:ascii="標楷體" w:eastAsia="標楷體" w:hAnsi="標楷體" w:hint="eastAsia"/>
          <w:b/>
          <w:sz w:val="28"/>
          <w:szCs w:val="28"/>
        </w:rPr>
        <w:t>行為</w:t>
      </w:r>
      <w:r w:rsidR="00B86671" w:rsidRPr="008233C4">
        <w:rPr>
          <w:rFonts w:ascii="標楷體" w:eastAsia="標楷體" w:hAnsi="標楷體" w:hint="eastAsia"/>
          <w:b/>
          <w:sz w:val="28"/>
          <w:szCs w:val="28"/>
        </w:rPr>
        <w:t>學角度分析</w:t>
      </w:r>
      <w:r w:rsidRPr="008233C4">
        <w:rPr>
          <w:rFonts w:ascii="標楷體" w:eastAsia="標楷體" w:hAnsi="標楷體" w:hint="eastAsia"/>
          <w:b/>
          <w:sz w:val="28"/>
          <w:szCs w:val="28"/>
        </w:rPr>
        <w:t>視覺皮質損傷個案</w:t>
      </w:r>
    </w:p>
    <w:p w:rsidR="00B36724" w:rsidRDefault="00E76175" w:rsidP="00E76175">
      <w:pPr>
        <w:spacing w:line="360" w:lineRule="exact"/>
        <w:ind w:left="480"/>
        <w:rPr>
          <w:rFonts w:ascii="標楷體" w:eastAsia="標楷體" w:hAnsi="標楷體"/>
          <w:sz w:val="36"/>
          <w:szCs w:val="36"/>
        </w:rPr>
      </w:pPr>
      <w:r>
        <w:rPr>
          <w:rFonts w:ascii="標楷體" w:eastAsia="標楷體" w:hAnsi="標楷體" w:hint="eastAsia"/>
          <w:sz w:val="36"/>
          <w:szCs w:val="36"/>
        </w:rPr>
        <w:t xml:space="preserve">                </w:t>
      </w:r>
      <w:r w:rsidR="00532C1D">
        <w:rPr>
          <w:rFonts w:ascii="標楷體" w:eastAsia="標楷體" w:hAnsi="標楷體" w:hint="eastAsia"/>
          <w:sz w:val="36"/>
          <w:szCs w:val="36"/>
        </w:rPr>
        <w:t xml:space="preserve">  </w:t>
      </w:r>
      <w:r>
        <w:rPr>
          <w:rFonts w:ascii="標楷體" w:eastAsia="標楷體" w:hAnsi="標楷體"/>
          <w:szCs w:val="24"/>
        </w:rPr>
        <w:t>何世芸</w:t>
      </w:r>
    </w:p>
    <w:p w:rsidR="00E76175" w:rsidRDefault="00BE2507" w:rsidP="00E76175">
      <w:pPr>
        <w:spacing w:line="360" w:lineRule="exact"/>
        <w:rPr>
          <w:rFonts w:ascii="標楷體" w:eastAsia="標楷體" w:hAnsi="標楷體"/>
          <w:szCs w:val="24"/>
        </w:rPr>
      </w:pPr>
      <w:r>
        <w:rPr>
          <w:rFonts w:ascii="標楷體" w:eastAsia="標楷體" w:hAnsi="標楷體"/>
          <w:szCs w:val="24"/>
        </w:rPr>
        <w:t xml:space="preserve">         </w:t>
      </w:r>
      <w:r w:rsidR="0070799A">
        <w:rPr>
          <w:rFonts w:ascii="標楷體" w:eastAsia="標楷體" w:hAnsi="標楷體"/>
          <w:szCs w:val="24"/>
        </w:rPr>
        <w:t xml:space="preserve"> </w:t>
      </w:r>
      <w:r w:rsidR="00E76175">
        <w:rPr>
          <w:rFonts w:ascii="標楷體" w:eastAsia="標楷體" w:hAnsi="標楷體" w:hint="eastAsia"/>
          <w:szCs w:val="24"/>
        </w:rPr>
        <w:t xml:space="preserve">     </w:t>
      </w:r>
      <w:r w:rsidR="00532C1D">
        <w:rPr>
          <w:rFonts w:ascii="標楷體" w:eastAsia="標楷體" w:hAnsi="標楷體" w:hint="eastAsia"/>
          <w:szCs w:val="24"/>
        </w:rPr>
        <w:t xml:space="preserve">   台</w:t>
      </w:r>
      <w:r w:rsidR="0070799A">
        <w:rPr>
          <w:rFonts w:ascii="標楷體" w:eastAsia="標楷體" w:hAnsi="標楷體"/>
          <w:szCs w:val="24"/>
        </w:rPr>
        <w:t xml:space="preserve">北市立啟明學校視障教育資源中心  </w:t>
      </w:r>
    </w:p>
    <w:p w:rsidR="00BE2507" w:rsidRPr="00BE2507" w:rsidRDefault="0070799A" w:rsidP="00BE2507">
      <w:pPr>
        <w:spacing w:line="276" w:lineRule="auto"/>
        <w:rPr>
          <w:rFonts w:ascii="標楷體" w:eastAsia="標楷體" w:hAnsi="標楷體"/>
          <w:szCs w:val="24"/>
        </w:rPr>
      </w:pPr>
      <w:r>
        <w:rPr>
          <w:rFonts w:ascii="標楷體" w:eastAsia="標楷體" w:hAnsi="標楷體"/>
          <w:szCs w:val="24"/>
        </w:rPr>
        <w:t xml:space="preserve"> </w:t>
      </w:r>
    </w:p>
    <w:p w:rsidR="00C026CA" w:rsidRPr="008233C4" w:rsidRDefault="00C026CA" w:rsidP="000D553D">
      <w:pPr>
        <w:pStyle w:val="a7"/>
        <w:numPr>
          <w:ilvl w:val="0"/>
          <w:numId w:val="1"/>
        </w:numPr>
        <w:spacing w:line="276" w:lineRule="auto"/>
        <w:ind w:leftChars="0"/>
        <w:rPr>
          <w:rFonts w:ascii="標楷體" w:eastAsia="標楷體" w:hAnsi="標楷體"/>
          <w:b/>
          <w:szCs w:val="24"/>
        </w:rPr>
      </w:pPr>
      <w:r w:rsidRPr="008233C4">
        <w:rPr>
          <w:rFonts w:ascii="標楷體" w:eastAsia="標楷體" w:hAnsi="標楷體" w:hint="eastAsia"/>
          <w:b/>
          <w:szCs w:val="24"/>
        </w:rPr>
        <w:t>背景與動機</w:t>
      </w:r>
    </w:p>
    <w:p w:rsidR="00F71E57" w:rsidRPr="008233C4" w:rsidRDefault="00F71E57" w:rsidP="000D553D">
      <w:pPr>
        <w:spacing w:line="276" w:lineRule="auto"/>
        <w:rPr>
          <w:rFonts w:ascii="標楷體" w:eastAsia="標楷體" w:hAnsi="標楷體"/>
          <w:szCs w:val="24"/>
        </w:rPr>
      </w:pPr>
      <w:r w:rsidRPr="008233C4">
        <w:rPr>
          <w:rFonts w:ascii="標楷體" w:eastAsia="標楷體" w:hAnsi="標楷體" w:hint="eastAsia"/>
          <w:szCs w:val="24"/>
        </w:rPr>
        <w:t>一、背景</w:t>
      </w:r>
    </w:p>
    <w:p w:rsidR="00C026CA" w:rsidRPr="008233C4" w:rsidRDefault="008233C4" w:rsidP="008233C4">
      <w:pPr>
        <w:jc w:val="both"/>
        <w:rPr>
          <w:rFonts w:ascii="標楷體" w:eastAsia="標楷體" w:hAnsi="標楷體"/>
          <w:color w:val="000000"/>
        </w:rPr>
      </w:pPr>
      <w:r>
        <w:rPr>
          <w:rFonts w:ascii="標楷體" w:eastAsia="標楷體" w:hAnsi="標楷體" w:hint="eastAsia"/>
          <w:color w:val="000000"/>
        </w:rPr>
        <w:t xml:space="preserve">　　</w:t>
      </w:r>
      <w:r w:rsidR="00C026CA" w:rsidRPr="00094951">
        <w:rPr>
          <w:rFonts w:ascii="標楷體" w:eastAsia="標楷體" w:hAnsi="標楷體" w:hint="eastAsia"/>
          <w:color w:val="000000"/>
        </w:rPr>
        <w:t>美國在2012年的視覺矯正雜誌</w:t>
      </w:r>
      <w:r w:rsidR="00094951" w:rsidRPr="00094951">
        <w:rPr>
          <w:rFonts w:ascii="標楷體" w:eastAsia="標楷體" w:hAnsi="標楷體" w:hint="eastAsia"/>
          <w:color w:val="000000"/>
        </w:rPr>
        <w:t>（</w:t>
      </w:r>
      <w:r w:rsidR="00094951" w:rsidRPr="00094951">
        <w:rPr>
          <w:rFonts w:ascii="Times New Roman" w:hAnsi="Times New Roman" w:cs="Times New Roman"/>
          <w:iCs/>
          <w:color w:val="000000"/>
          <w:kern w:val="0"/>
          <w:bdr w:val="none" w:sz="0" w:space="0" w:color="auto" w:frame="1"/>
        </w:rPr>
        <w:t>American Orthoptic Journal</w:t>
      </w:r>
      <w:r w:rsidR="00094951" w:rsidRPr="00094951">
        <w:rPr>
          <w:rFonts w:ascii="標楷體" w:eastAsia="標楷體" w:hAnsi="標楷體" w:hint="eastAsia"/>
          <w:color w:val="000000"/>
        </w:rPr>
        <w:t>）</w:t>
      </w:r>
      <w:r w:rsidR="00C026CA" w:rsidRPr="00094951">
        <w:rPr>
          <w:rFonts w:ascii="標楷體" w:eastAsia="標楷體" w:hAnsi="標楷體" w:hint="eastAsia"/>
          <w:color w:val="000000"/>
        </w:rPr>
        <w:t>發表一篇論文提到美國視覺障礙兒童有</w:t>
      </w:r>
      <w:r w:rsidR="00C026CA" w:rsidRPr="00C026CA">
        <w:rPr>
          <w:rFonts w:ascii="標楷體" w:eastAsia="標楷體" w:hAnsi="標楷體" w:hint="eastAsia"/>
          <w:color w:val="000000"/>
        </w:rPr>
        <w:t>2/3伴隨其他障礙，美國稱這一類為具特殊需求的小孩（</w:t>
      </w:r>
      <w:r w:rsidR="00C026CA" w:rsidRPr="00C026CA">
        <w:rPr>
          <w:rFonts w:eastAsia="標楷體"/>
          <w:color w:val="000000"/>
        </w:rPr>
        <w:t>special needs children</w:t>
      </w:r>
      <w:r w:rsidR="00C026CA" w:rsidRPr="00C026CA">
        <w:rPr>
          <w:rFonts w:ascii="標楷體" w:eastAsia="標楷體" w:hAnsi="標楷體" w:hint="eastAsia"/>
          <w:color w:val="000000"/>
        </w:rPr>
        <w:t>）。這些多重障的小孩有19％無法確知他們的視覺敏銳度（</w:t>
      </w:r>
      <w:r w:rsidR="00C026CA" w:rsidRPr="00C026CA">
        <w:rPr>
          <w:rFonts w:eastAsia="標楷體"/>
          <w:color w:val="000000"/>
        </w:rPr>
        <w:t>visual</w:t>
      </w:r>
      <w:r w:rsidR="00C026CA" w:rsidRPr="00C026CA">
        <w:rPr>
          <w:rFonts w:eastAsia="標楷體" w:hint="eastAsia"/>
          <w:color w:val="000000"/>
        </w:rPr>
        <w:t xml:space="preserve"> </w:t>
      </w:r>
      <w:r w:rsidR="00C026CA" w:rsidRPr="00C026CA">
        <w:rPr>
          <w:rFonts w:eastAsia="標楷體"/>
          <w:color w:val="000000"/>
        </w:rPr>
        <w:t>a</w:t>
      </w:r>
      <w:r w:rsidR="00C026CA" w:rsidRPr="00C026CA">
        <w:rPr>
          <w:rFonts w:eastAsia="標楷體" w:hint="eastAsia"/>
          <w:color w:val="000000"/>
        </w:rPr>
        <w:t>c</w:t>
      </w:r>
      <w:r w:rsidR="00C026CA" w:rsidRPr="00C026CA">
        <w:rPr>
          <w:rFonts w:eastAsia="標楷體"/>
          <w:color w:val="000000"/>
        </w:rPr>
        <w:t>uity</w:t>
      </w:r>
      <w:r w:rsidR="00C026CA" w:rsidRPr="00C026CA">
        <w:rPr>
          <w:rFonts w:ascii="標楷體" w:eastAsia="標楷體" w:hAnsi="標楷體" w:hint="eastAsia"/>
          <w:color w:val="000000"/>
        </w:rPr>
        <w:t>），但經由眼科醫師利用</w:t>
      </w:r>
      <w:r w:rsidR="00C026CA" w:rsidRPr="00C026CA">
        <w:rPr>
          <w:rFonts w:eastAsia="標楷體"/>
          <w:color w:val="000000"/>
        </w:rPr>
        <w:t>Teller Acuity Card testing</w:t>
      </w:r>
      <w:r w:rsidR="00C026CA" w:rsidRPr="00C026CA">
        <w:rPr>
          <w:rFonts w:eastAsia="標楷體" w:hint="eastAsia"/>
          <w:color w:val="000000"/>
        </w:rPr>
        <w:t>測試，發現</w:t>
      </w:r>
      <w:r w:rsidR="00C026CA" w:rsidRPr="00C026CA">
        <w:rPr>
          <w:rFonts w:eastAsia="標楷體" w:hint="eastAsia"/>
          <w:color w:val="000000"/>
        </w:rPr>
        <w:t>309</w:t>
      </w:r>
      <w:r w:rsidR="00C026CA" w:rsidRPr="00C026CA">
        <w:rPr>
          <w:rFonts w:eastAsia="標楷體" w:hint="eastAsia"/>
          <w:color w:val="000000"/>
        </w:rPr>
        <w:t>個個案中竟然有</w:t>
      </w:r>
      <w:r w:rsidR="00C026CA" w:rsidRPr="00C026CA">
        <w:rPr>
          <w:rFonts w:eastAsia="標楷體" w:hint="eastAsia"/>
          <w:color w:val="000000"/>
        </w:rPr>
        <w:t>116</w:t>
      </w:r>
      <w:r w:rsidR="007E2635">
        <w:rPr>
          <w:rFonts w:eastAsia="標楷體" w:hint="eastAsia"/>
          <w:color w:val="000000"/>
        </w:rPr>
        <w:t>個個案中，</w:t>
      </w:r>
      <w:r w:rsidR="00C026CA" w:rsidRPr="00C026CA">
        <w:rPr>
          <w:rFonts w:eastAsia="標楷體" w:hint="eastAsia"/>
          <w:color w:val="000000"/>
        </w:rPr>
        <w:t>佔</w:t>
      </w:r>
      <w:r w:rsidR="00C026CA" w:rsidRPr="00C026CA">
        <w:rPr>
          <w:rFonts w:eastAsia="標楷體"/>
          <w:color w:val="000000"/>
        </w:rPr>
        <w:t>38%</w:t>
      </w:r>
      <w:r w:rsidR="00C026CA" w:rsidRPr="00C026CA">
        <w:rPr>
          <w:rFonts w:eastAsia="標楷體" w:hint="eastAsia"/>
          <w:color w:val="000000"/>
        </w:rPr>
        <w:t>個是</w:t>
      </w:r>
      <w:r w:rsidR="00C026CA" w:rsidRPr="00C026CA">
        <w:rPr>
          <w:rFonts w:eastAsia="標楷體" w:hint="eastAsia"/>
          <w:color w:val="000000"/>
        </w:rPr>
        <w:t>CVI</w:t>
      </w:r>
      <w:r w:rsidR="00C026CA" w:rsidRPr="00C026CA">
        <w:rPr>
          <w:rFonts w:eastAsia="標楷體" w:hint="eastAsia"/>
          <w:color w:val="000000"/>
        </w:rPr>
        <w:t>個案</w:t>
      </w:r>
      <w:r w:rsidR="00094951">
        <w:rPr>
          <w:rFonts w:eastAsia="標楷體" w:hint="eastAsia"/>
          <w:color w:val="000000"/>
        </w:rPr>
        <w:t>。</w:t>
      </w:r>
    </w:p>
    <w:p w:rsidR="00CD7F4A" w:rsidRDefault="008233C4" w:rsidP="008233C4">
      <w:pPr>
        <w:autoSpaceDE w:val="0"/>
        <w:autoSpaceDN w:val="0"/>
        <w:adjustRightInd w:val="0"/>
        <w:jc w:val="both"/>
        <w:rPr>
          <w:rFonts w:ascii="標楷體" w:eastAsia="標楷體" w:hAnsi="標楷體"/>
          <w:szCs w:val="24"/>
        </w:rPr>
      </w:pPr>
      <w:r>
        <w:rPr>
          <w:rFonts w:eastAsia="標楷體" w:hint="eastAsia"/>
          <w:color w:val="000000"/>
        </w:rPr>
        <w:t xml:space="preserve">　　</w:t>
      </w:r>
      <w:r w:rsidR="00094951">
        <w:rPr>
          <w:rFonts w:eastAsia="標楷體" w:hint="eastAsia"/>
          <w:color w:val="000000"/>
        </w:rPr>
        <w:t>2005</w:t>
      </w:r>
      <w:r w:rsidR="00094951">
        <w:rPr>
          <w:rFonts w:eastAsia="標楷體" w:hint="eastAsia"/>
          <w:color w:val="000000"/>
        </w:rPr>
        <w:t>年國際會議系列</w:t>
      </w:r>
      <w:r w:rsidR="00094951" w:rsidRPr="00DA757C">
        <w:rPr>
          <w:rFonts w:ascii="Times New Roman" w:eastAsia="標楷體" w:hAnsi="Times New Roman" w:cs="Times New Roman"/>
          <w:color w:val="000000"/>
          <w:szCs w:val="24"/>
        </w:rPr>
        <w:t>(</w:t>
      </w:r>
      <w:r w:rsidR="00094951" w:rsidRPr="00DA757C">
        <w:rPr>
          <w:rFonts w:ascii="Times New Roman" w:hAnsi="Times New Roman" w:cs="Times New Roman"/>
          <w:kern w:val="0"/>
          <w:szCs w:val="24"/>
        </w:rPr>
        <w:t>International Congress Series</w:t>
      </w:r>
      <w:r w:rsidR="00094951" w:rsidRPr="00DA757C">
        <w:rPr>
          <w:rFonts w:ascii="Times New Roman" w:eastAsia="標楷體" w:hAnsi="Times New Roman" w:cs="Times New Roman"/>
          <w:color w:val="000000"/>
          <w:szCs w:val="24"/>
        </w:rPr>
        <w:t>)</w:t>
      </w:r>
      <w:r w:rsidR="00094951">
        <w:rPr>
          <w:rFonts w:eastAsia="標楷體" w:hint="eastAsia"/>
          <w:color w:val="000000"/>
          <w:szCs w:val="24"/>
        </w:rPr>
        <w:t>資料中有</w:t>
      </w:r>
      <w:r w:rsidR="00094951" w:rsidRPr="00DA757C">
        <w:rPr>
          <w:rFonts w:ascii="Times New Roman" w:hAnsi="Times New Roman" w:cs="Times New Roman"/>
          <w:kern w:val="0"/>
          <w:szCs w:val="24"/>
        </w:rPr>
        <w:t>S.G. Signorini, S.M. Bova, R. La Piana, P.E. Bianchi, E. Fazzi</w:t>
      </w:r>
      <w:r w:rsidR="00094951" w:rsidRPr="00094951">
        <w:rPr>
          <w:rFonts w:ascii="標楷體" w:eastAsia="標楷體" w:hAnsi="標楷體" w:cs="AdvTT5843c571" w:hint="eastAsia"/>
          <w:kern w:val="0"/>
          <w:szCs w:val="24"/>
        </w:rPr>
        <w:t>等人發表一篇</w:t>
      </w:r>
      <w:r w:rsidR="00094951">
        <w:rPr>
          <w:rFonts w:eastAsia="標楷體" w:hint="eastAsia"/>
          <w:color w:val="000000"/>
        </w:rPr>
        <w:t>有關</w:t>
      </w:r>
      <w:r w:rsidR="00094951">
        <w:rPr>
          <w:rFonts w:eastAsia="標楷體" w:hint="eastAsia"/>
          <w:color w:val="000000"/>
        </w:rPr>
        <w:t>CVI</w:t>
      </w:r>
      <w:r w:rsidR="00094951">
        <w:rPr>
          <w:rFonts w:eastAsia="標楷體" w:hint="eastAsia"/>
          <w:color w:val="000000"/>
        </w:rPr>
        <w:t>個案在神行為上的適應</w:t>
      </w:r>
      <w:r w:rsidR="00094951">
        <w:rPr>
          <w:rFonts w:eastAsia="標楷體" w:hint="eastAsia"/>
          <w:color w:val="000000"/>
        </w:rPr>
        <w:t>(</w:t>
      </w:r>
      <w:r w:rsidR="00094951" w:rsidRPr="00094951">
        <w:rPr>
          <w:rFonts w:ascii="Times New Roman" w:hAnsi="Times New Roman" w:cs="Times New Roman"/>
          <w:kern w:val="0"/>
          <w:szCs w:val="24"/>
        </w:rPr>
        <w:t>Neurobehavioral adaptations in cerebral</w:t>
      </w:r>
      <w:r w:rsidR="00094951">
        <w:rPr>
          <w:rFonts w:ascii="Times New Roman" w:hAnsi="Times New Roman" w:cs="Times New Roman" w:hint="eastAsia"/>
          <w:kern w:val="0"/>
          <w:szCs w:val="24"/>
        </w:rPr>
        <w:t xml:space="preserve"> </w:t>
      </w:r>
      <w:r w:rsidR="00094951" w:rsidRPr="00094951">
        <w:rPr>
          <w:rFonts w:ascii="Times New Roman" w:hAnsi="Times New Roman" w:cs="Times New Roman"/>
          <w:kern w:val="0"/>
          <w:szCs w:val="24"/>
        </w:rPr>
        <w:t>visual impairment</w:t>
      </w:r>
      <w:r w:rsidR="00094951" w:rsidRPr="00094951">
        <w:rPr>
          <w:rFonts w:ascii="標楷體" w:eastAsia="標楷體" w:hAnsi="標楷體" w:cs="Times New Roman" w:hint="eastAsia"/>
          <w:kern w:val="0"/>
          <w:szCs w:val="24"/>
        </w:rPr>
        <w:t>)，提及</w:t>
      </w:r>
      <w:r w:rsidR="00FF0F4E">
        <w:rPr>
          <w:rFonts w:ascii="標楷體" w:eastAsia="標楷體" w:hAnsi="標楷體" w:cs="Times New Roman" w:hint="eastAsia"/>
          <w:kern w:val="0"/>
          <w:szCs w:val="24"/>
        </w:rPr>
        <w:t>過去對視覺對視覺障礙的研究是偏重在先天性的白內障，或視網膜病變等屬於眼睛病理上的研究，但近10年來</w:t>
      </w:r>
      <w:r w:rsidR="00DA757C">
        <w:rPr>
          <w:rFonts w:ascii="標楷體" w:eastAsia="標楷體" w:hAnsi="標楷體" w:cs="Times New Roman" w:hint="eastAsia"/>
          <w:kern w:val="0"/>
          <w:szCs w:val="24"/>
        </w:rPr>
        <w:t>因為影像學和神</w:t>
      </w:r>
      <w:r w:rsidR="00411956">
        <w:rPr>
          <w:rFonts w:ascii="標楷體" w:eastAsia="標楷體" w:hAnsi="標楷體" w:cs="Times New Roman" w:hint="eastAsia"/>
          <w:kern w:val="0"/>
          <w:szCs w:val="24"/>
        </w:rPr>
        <w:t>經學的發展，</w:t>
      </w:r>
      <w:r w:rsidR="00D71DF1">
        <w:rPr>
          <w:rFonts w:ascii="標楷體" w:eastAsia="標楷體" w:hAnsi="標楷體" w:cs="Times New Roman" w:hint="eastAsia"/>
          <w:kern w:val="0"/>
          <w:szCs w:val="24"/>
        </w:rPr>
        <w:t>逐漸被視覺皮質損傷造成視力的缺損的成因所取代。</w:t>
      </w:r>
      <w:r w:rsidR="006C227C">
        <w:rPr>
          <w:rFonts w:ascii="標楷體" w:eastAsia="標楷體" w:hAnsi="標楷體" w:hint="eastAsia"/>
          <w:szCs w:val="24"/>
        </w:rPr>
        <w:t>在本篇文章中以30個案例(12位女生18位男生)做研究，有如下的發</w:t>
      </w:r>
      <w:r w:rsidR="001E5401">
        <w:rPr>
          <w:rFonts w:ascii="標楷體" w:eastAsia="標楷體" w:hAnsi="標楷體" w:hint="eastAsia"/>
          <w:szCs w:val="24"/>
        </w:rPr>
        <w:t xml:space="preserve">現； </w:t>
      </w:r>
      <w:r w:rsidR="000B4E5F">
        <w:rPr>
          <w:rFonts w:ascii="標楷體" w:eastAsia="標楷體" w:hAnsi="標楷體" w:hint="eastAsia"/>
          <w:szCs w:val="24"/>
        </w:rPr>
        <w:t>1.</w:t>
      </w:r>
      <w:r w:rsidR="001E5401">
        <w:rPr>
          <w:rFonts w:ascii="標楷體" w:eastAsia="標楷體" w:hAnsi="標楷體" w:hint="eastAsia"/>
          <w:szCs w:val="24"/>
        </w:rPr>
        <w:t>視覺皮質損傷</w:t>
      </w:r>
      <w:r w:rsidR="006C227C" w:rsidRPr="006C227C">
        <w:rPr>
          <w:rFonts w:ascii="標楷體" w:eastAsia="標楷體" w:hAnsi="標楷體" w:hint="eastAsia"/>
          <w:szCs w:val="24"/>
        </w:rPr>
        <w:t>CVI</w:t>
      </w:r>
      <w:r w:rsidR="001E5401">
        <w:rPr>
          <w:rFonts w:ascii="標楷體" w:eastAsia="標楷體" w:hAnsi="標楷體" w:hint="eastAsia"/>
          <w:szCs w:val="24"/>
        </w:rPr>
        <w:t>的成因</w:t>
      </w:r>
      <w:r w:rsidR="006C227C" w:rsidRPr="006C227C">
        <w:rPr>
          <w:rFonts w:ascii="標楷體" w:eastAsia="標楷體" w:hAnsi="標楷體" w:hint="eastAsia"/>
          <w:szCs w:val="24"/>
        </w:rPr>
        <w:t>，足月出生有44%，而不足月有和33%的新生兒都是缺氧缺血性</w:t>
      </w:r>
      <w:r w:rsidR="006C227C">
        <w:rPr>
          <w:rFonts w:ascii="標楷體" w:eastAsia="標楷體" w:hAnsi="標楷體" w:hint="eastAsia"/>
          <w:szCs w:val="24"/>
        </w:rPr>
        <w:t>的</w:t>
      </w:r>
      <w:r w:rsidR="006C227C" w:rsidRPr="006C227C">
        <w:rPr>
          <w:rFonts w:ascii="標楷體" w:eastAsia="標楷體" w:hAnsi="標楷體" w:hint="eastAsia"/>
          <w:szCs w:val="24"/>
        </w:rPr>
        <w:t>腦傷</w:t>
      </w:r>
      <w:r w:rsidR="000B4E5F">
        <w:rPr>
          <w:rFonts w:ascii="標楷體" w:eastAsia="標楷體" w:hAnsi="標楷體" w:hint="eastAsia"/>
          <w:szCs w:val="24"/>
        </w:rPr>
        <w:t>；2.</w:t>
      </w:r>
      <w:r w:rsidR="006C227C" w:rsidRPr="006C227C">
        <w:rPr>
          <w:rFonts w:ascii="標楷體" w:eastAsia="標楷體" w:hAnsi="標楷體" w:hint="eastAsia"/>
          <w:szCs w:val="24"/>
        </w:rPr>
        <w:t>經由神經系統的檢查，有87%都是四肢癱瘓的腦麻</w:t>
      </w:r>
      <w:r w:rsidR="000B4E5F">
        <w:rPr>
          <w:rFonts w:ascii="標楷體" w:eastAsia="標楷體" w:hAnsi="標楷體" w:hint="eastAsia"/>
          <w:szCs w:val="24"/>
        </w:rPr>
        <w:t>個案；3.</w:t>
      </w:r>
      <w:r w:rsidR="006C227C">
        <w:rPr>
          <w:rFonts w:ascii="標楷體" w:eastAsia="標楷體" w:hAnsi="標楷體" w:hint="eastAsia"/>
          <w:szCs w:val="24"/>
        </w:rPr>
        <w:t>在心智發展上，有80%都是重度發展遲緩</w:t>
      </w:r>
      <w:r w:rsidR="000B4E5F">
        <w:rPr>
          <w:rFonts w:ascii="標楷體" w:eastAsia="標楷體" w:hAnsi="標楷體" w:hint="eastAsia"/>
          <w:szCs w:val="24"/>
        </w:rPr>
        <w:t>；4.</w:t>
      </w:r>
      <w:r w:rsidR="00154354">
        <w:rPr>
          <w:rFonts w:ascii="標楷體" w:eastAsia="標楷體" w:hAnsi="標楷體" w:hint="eastAsia"/>
          <w:szCs w:val="24"/>
        </w:rPr>
        <w:t>有90%有外顯型癲癇發作</w:t>
      </w:r>
      <w:r w:rsidR="000B4E5F">
        <w:rPr>
          <w:rFonts w:ascii="標楷體" w:eastAsia="標楷體" w:hAnsi="標楷體" w:hint="eastAsia"/>
          <w:szCs w:val="24"/>
        </w:rPr>
        <w:t>。這樣發現的結果在2006年</w:t>
      </w:r>
      <w:r w:rsidR="000B4E5F" w:rsidRPr="00DA757C">
        <w:rPr>
          <w:rFonts w:ascii="Times New Roman" w:eastAsia="標楷體" w:hAnsi="Times New Roman" w:cs="Times New Roman"/>
          <w:szCs w:val="24"/>
        </w:rPr>
        <w:t>Amoldi</w:t>
      </w:r>
      <w:r w:rsidR="000B4E5F" w:rsidRPr="00DA757C">
        <w:rPr>
          <w:rFonts w:ascii="Times New Roman" w:eastAsia="標楷體" w:hAnsi="標楷體" w:cs="Times New Roman"/>
          <w:szCs w:val="24"/>
        </w:rPr>
        <w:t>、</w:t>
      </w:r>
      <w:r w:rsidR="000B4E5F" w:rsidRPr="00DA757C">
        <w:rPr>
          <w:rFonts w:ascii="Times New Roman" w:eastAsia="標楷體" w:hAnsi="Times New Roman" w:cs="Times New Roman"/>
          <w:szCs w:val="24"/>
        </w:rPr>
        <w:t>Pendarvis</w:t>
      </w:r>
      <w:r w:rsidR="000B4E5F" w:rsidRPr="00DA757C">
        <w:rPr>
          <w:rFonts w:ascii="Times New Roman" w:eastAsia="標楷體" w:hAnsi="標楷體" w:cs="Times New Roman"/>
          <w:szCs w:val="24"/>
        </w:rPr>
        <w:t>、</w:t>
      </w:r>
      <w:r w:rsidR="000B4E5F" w:rsidRPr="00DA757C">
        <w:rPr>
          <w:rFonts w:ascii="Times New Roman" w:eastAsia="標楷體" w:hAnsi="Times New Roman" w:cs="Times New Roman"/>
          <w:szCs w:val="24"/>
        </w:rPr>
        <w:t>Jackson</w:t>
      </w:r>
      <w:r w:rsidR="000B4E5F" w:rsidRPr="00DA757C">
        <w:rPr>
          <w:rFonts w:ascii="Times New Roman" w:eastAsia="標楷體" w:hAnsi="標楷體" w:cs="Times New Roman"/>
          <w:szCs w:val="24"/>
        </w:rPr>
        <w:t>和</w:t>
      </w:r>
      <w:r w:rsidR="000B4E5F" w:rsidRPr="00DA757C">
        <w:rPr>
          <w:rFonts w:ascii="Times New Roman" w:eastAsia="標楷體" w:hAnsi="Times New Roman" w:cs="Times New Roman"/>
          <w:szCs w:val="24"/>
        </w:rPr>
        <w:t>Agarwal Batra</w:t>
      </w:r>
      <w:r w:rsidR="000B4E5F">
        <w:rPr>
          <w:rFonts w:ascii="標楷體" w:eastAsia="標楷體" w:hAnsi="標楷體" w:hint="eastAsia"/>
          <w:szCs w:val="24"/>
        </w:rPr>
        <w:t>等人從131位腦性麻痺個案中發現</w:t>
      </w:r>
      <w:r w:rsidR="006721C8">
        <w:rPr>
          <w:rFonts w:ascii="標楷體" w:eastAsia="標楷體" w:hAnsi="標楷體" w:hint="eastAsia"/>
          <w:szCs w:val="24"/>
        </w:rPr>
        <w:t>46%視力下降個案中；有24%有一隻眼睛視弱視、16%視神經異常、14%是視覺皮質損傷CVI</w:t>
      </w:r>
      <w:r w:rsidR="00CD7F4A">
        <w:rPr>
          <w:rFonts w:ascii="標楷體" w:eastAsia="標楷體" w:hAnsi="標楷體" w:hint="eastAsia"/>
          <w:szCs w:val="24"/>
        </w:rPr>
        <w:t>，也有同樣的</w:t>
      </w:r>
      <w:r w:rsidR="00411956">
        <w:rPr>
          <w:rFonts w:ascii="標楷體" w:eastAsia="標楷體" w:hAnsi="標楷體" w:hint="eastAsia"/>
          <w:szCs w:val="24"/>
        </w:rPr>
        <w:t>研究</w:t>
      </w:r>
      <w:r w:rsidR="00CD7F4A">
        <w:rPr>
          <w:rFonts w:ascii="標楷體" w:eastAsia="標楷體" w:hAnsi="標楷體" w:hint="eastAsia"/>
          <w:szCs w:val="24"/>
        </w:rPr>
        <w:t>。</w:t>
      </w:r>
      <w:r w:rsidR="00411956">
        <w:rPr>
          <w:rFonts w:ascii="標楷體" w:eastAsia="標楷體" w:hAnsi="標楷體" w:hint="eastAsia"/>
          <w:szCs w:val="24"/>
        </w:rPr>
        <w:t>所以Roman-Lantzy在2007年發表的書中談到視覺皮質損傷CVI，</w:t>
      </w:r>
      <w:r w:rsidR="00CD7F4A">
        <w:rPr>
          <w:rFonts w:ascii="標楷體" w:eastAsia="標楷體" w:hAnsi="標楷體" w:hint="eastAsia"/>
          <w:szCs w:val="24"/>
        </w:rPr>
        <w:t>這樣發展的趨勢並</w:t>
      </w:r>
      <w:r w:rsidR="005F49C3">
        <w:rPr>
          <w:rFonts w:ascii="標楷體" w:eastAsia="標楷體" w:hAnsi="標楷體" w:hint="eastAsia"/>
          <w:szCs w:val="24"/>
        </w:rPr>
        <w:t>非</w:t>
      </w:r>
      <w:r w:rsidR="00CD7F4A">
        <w:rPr>
          <w:rFonts w:ascii="標楷體" w:eastAsia="標楷體" w:hAnsi="標楷體" w:hint="eastAsia"/>
          <w:szCs w:val="24"/>
        </w:rPr>
        <w:t>僅止於美國</w:t>
      </w:r>
      <w:r w:rsidR="00481726">
        <w:rPr>
          <w:rFonts w:ascii="標楷體" w:eastAsia="標楷體" w:hAnsi="標楷體" w:hint="eastAsia"/>
          <w:szCs w:val="24"/>
        </w:rPr>
        <w:t>，而是世界性的(</w:t>
      </w:r>
      <w:r w:rsidR="00411956">
        <w:rPr>
          <w:rFonts w:ascii="標楷體" w:eastAsia="標楷體" w:hAnsi="標楷體" w:hint="eastAsia"/>
          <w:szCs w:val="24"/>
        </w:rPr>
        <w:t>引自</w:t>
      </w:r>
      <w:r w:rsidR="00481726">
        <w:rPr>
          <w:rFonts w:ascii="標楷體" w:eastAsia="標楷體" w:hAnsi="標楷體" w:hint="eastAsia"/>
          <w:szCs w:val="24"/>
        </w:rPr>
        <w:t>莊素真，2013)。</w:t>
      </w:r>
    </w:p>
    <w:p w:rsidR="006721C8" w:rsidRPr="008233C4" w:rsidRDefault="00DA757C" w:rsidP="000D553D">
      <w:pPr>
        <w:autoSpaceDE w:val="0"/>
        <w:autoSpaceDN w:val="0"/>
        <w:adjustRightInd w:val="0"/>
        <w:spacing w:line="276" w:lineRule="auto"/>
        <w:rPr>
          <w:rFonts w:ascii="標楷體" w:eastAsia="標楷體" w:hAnsi="標楷體"/>
          <w:szCs w:val="24"/>
        </w:rPr>
      </w:pPr>
      <w:r w:rsidRPr="008233C4">
        <w:rPr>
          <w:rFonts w:ascii="標楷體" w:eastAsia="標楷體" w:hAnsi="標楷體" w:hint="eastAsia"/>
          <w:szCs w:val="24"/>
        </w:rPr>
        <w:t>二、動機</w:t>
      </w:r>
    </w:p>
    <w:p w:rsidR="00D24243" w:rsidRDefault="008233C4" w:rsidP="008233C4">
      <w:pPr>
        <w:autoSpaceDE w:val="0"/>
        <w:autoSpaceDN w:val="0"/>
        <w:adjustRightInd w:val="0"/>
        <w:jc w:val="both"/>
        <w:rPr>
          <w:rFonts w:ascii="標楷體" w:eastAsia="標楷體" w:hAnsi="標楷體"/>
          <w:szCs w:val="24"/>
        </w:rPr>
      </w:pPr>
      <w:r>
        <w:rPr>
          <w:rFonts w:ascii="標楷體" w:eastAsia="標楷體" w:hAnsi="標楷體" w:hint="eastAsia"/>
          <w:szCs w:val="24"/>
        </w:rPr>
        <w:t xml:space="preserve">　　</w:t>
      </w:r>
      <w:r w:rsidR="00D24243">
        <w:rPr>
          <w:rFonts w:ascii="標楷體" w:eastAsia="標楷體" w:hAnsi="標楷體" w:hint="eastAsia"/>
          <w:szCs w:val="24"/>
        </w:rPr>
        <w:t>以神經心理學角度看視覺皮質損傷個案，主要動機如下；</w:t>
      </w:r>
    </w:p>
    <w:p w:rsidR="00D24243" w:rsidRPr="008233C4" w:rsidRDefault="00C84B31" w:rsidP="008233C4">
      <w:pPr>
        <w:pStyle w:val="a7"/>
        <w:numPr>
          <w:ilvl w:val="0"/>
          <w:numId w:val="6"/>
        </w:numPr>
        <w:autoSpaceDE w:val="0"/>
        <w:autoSpaceDN w:val="0"/>
        <w:adjustRightInd w:val="0"/>
        <w:ind w:leftChars="0"/>
        <w:jc w:val="both"/>
        <w:rPr>
          <w:rFonts w:ascii="標楷體" w:eastAsia="標楷體" w:hAnsi="標楷體"/>
          <w:szCs w:val="24"/>
        </w:rPr>
      </w:pPr>
      <w:r w:rsidRPr="00D24243">
        <w:rPr>
          <w:rFonts w:ascii="標楷體" w:eastAsia="標楷體" w:hAnsi="標楷體" w:hint="eastAsia"/>
          <w:szCs w:val="24"/>
        </w:rPr>
        <w:t>在臺灣針對視覺皮質損傷CVI的研究並不多</w:t>
      </w:r>
      <w:r w:rsidR="00193A6A" w:rsidRPr="00D24243">
        <w:rPr>
          <w:rFonts w:ascii="標楷體" w:eastAsia="標楷體" w:hAnsi="標楷體" w:hint="eastAsia"/>
          <w:szCs w:val="24"/>
        </w:rPr>
        <w:t>；在教育的資料上有2012莊素真</w:t>
      </w:r>
      <w:r w:rsidR="00193A6A" w:rsidRPr="008233C4">
        <w:rPr>
          <w:rFonts w:ascii="標楷體" w:eastAsia="標楷體" w:hAnsi="標楷體" w:hint="eastAsia"/>
          <w:szCs w:val="24"/>
        </w:rPr>
        <w:t>所主持國民教育階段視覺皮質損傷兒童教學與輔導活動方案成果報告、何世芸2012、莊素真1998及2000年幾</w:t>
      </w:r>
      <w:r w:rsidR="00D24243" w:rsidRPr="008233C4">
        <w:rPr>
          <w:rFonts w:ascii="標楷體" w:eastAsia="標楷體" w:hAnsi="標楷體" w:hint="eastAsia"/>
          <w:szCs w:val="24"/>
        </w:rPr>
        <w:t>份</w:t>
      </w:r>
      <w:r w:rsidR="00193A6A" w:rsidRPr="008233C4">
        <w:rPr>
          <w:rFonts w:ascii="標楷體" w:eastAsia="標楷體" w:hAnsi="標楷體" w:hint="eastAsia"/>
          <w:szCs w:val="24"/>
        </w:rPr>
        <w:t>零星期刊報告。</w:t>
      </w:r>
      <w:r w:rsidR="00D24243" w:rsidRPr="008233C4">
        <w:rPr>
          <w:rFonts w:ascii="標楷體" w:eastAsia="標楷體" w:hAnsi="標楷體" w:hint="eastAsia"/>
          <w:szCs w:val="24"/>
        </w:rPr>
        <w:t>這些研究中以莊素真2012年的研究</w:t>
      </w:r>
      <w:r w:rsidR="00BE61FF" w:rsidRPr="008233C4">
        <w:rPr>
          <w:rFonts w:ascii="標楷體" w:eastAsia="標楷體" w:hAnsi="標楷體" w:hint="eastAsia"/>
          <w:szCs w:val="24"/>
        </w:rPr>
        <w:t>大都</w:t>
      </w:r>
      <w:r w:rsidR="00D24243" w:rsidRPr="008233C4">
        <w:rPr>
          <w:rFonts w:ascii="標楷體" w:eastAsia="標楷體" w:hAnsi="標楷體" w:hint="eastAsia"/>
          <w:szCs w:val="24"/>
        </w:rPr>
        <w:t>從大腦神經醫學的角度做分析。</w:t>
      </w:r>
      <w:r w:rsidR="00BE61FF" w:rsidRPr="008233C4">
        <w:rPr>
          <w:rFonts w:ascii="標楷體" w:eastAsia="標楷體" w:hAnsi="標楷體" w:hint="eastAsia"/>
          <w:szCs w:val="24"/>
        </w:rPr>
        <w:t>而神經醫學用在教育、經濟、心理方興未艾的逐漸被應用與重視。是本文研究的第一動機。</w:t>
      </w:r>
    </w:p>
    <w:p w:rsidR="00941EF9" w:rsidRPr="008233C4" w:rsidRDefault="00D24243" w:rsidP="008233C4">
      <w:pPr>
        <w:pStyle w:val="a7"/>
        <w:numPr>
          <w:ilvl w:val="0"/>
          <w:numId w:val="6"/>
        </w:numPr>
        <w:autoSpaceDE w:val="0"/>
        <w:autoSpaceDN w:val="0"/>
        <w:adjustRightInd w:val="0"/>
        <w:ind w:leftChars="0"/>
        <w:jc w:val="both"/>
        <w:rPr>
          <w:rFonts w:ascii="標楷體" w:eastAsia="標楷體" w:hAnsi="標楷體" w:cs="TimesNewRoman"/>
          <w:kern w:val="0"/>
          <w:szCs w:val="24"/>
        </w:rPr>
      </w:pPr>
      <w:r w:rsidRPr="00941EF9">
        <w:rPr>
          <w:rFonts w:ascii="標楷體" w:eastAsia="標楷體" w:hAnsi="標楷體" w:cs="新細明體" w:hint="eastAsia"/>
          <w:kern w:val="0"/>
          <w:szCs w:val="24"/>
        </w:rPr>
        <w:t>因為</w:t>
      </w:r>
      <w:r w:rsidRPr="00941EF9">
        <w:rPr>
          <w:rFonts w:ascii="標楷體" w:eastAsia="標楷體" w:hAnsi="標楷體" w:cs="TimesNewRoman"/>
          <w:kern w:val="0"/>
          <w:szCs w:val="24"/>
        </w:rPr>
        <w:t xml:space="preserve">CVI </w:t>
      </w:r>
      <w:r w:rsidRPr="00941EF9">
        <w:rPr>
          <w:rFonts w:ascii="標楷體" w:eastAsia="標楷體" w:hAnsi="標楷體" w:cs="新細明體" w:hint="eastAsia"/>
          <w:kern w:val="0"/>
          <w:szCs w:val="24"/>
        </w:rPr>
        <w:t>個案並非單純性的器質性視覺系統產生障礙</w:t>
      </w:r>
      <w:r w:rsidRPr="00941EF9">
        <w:rPr>
          <w:rFonts w:ascii="標楷體" w:eastAsia="標楷體" w:hAnsi="標楷體" w:cs="TimesNewRoman"/>
          <w:kern w:val="0"/>
          <w:szCs w:val="24"/>
        </w:rPr>
        <w:t>(ocular visual</w:t>
      </w:r>
      <w:r w:rsidRPr="00941EF9">
        <w:rPr>
          <w:rFonts w:ascii="標楷體" w:eastAsia="標楷體" w:hAnsi="標楷體" w:cs="TimesNewRoman" w:hint="eastAsia"/>
          <w:kern w:val="0"/>
          <w:szCs w:val="24"/>
        </w:rPr>
        <w:t xml:space="preserve"> </w:t>
      </w:r>
      <w:r w:rsidRPr="008233C4">
        <w:rPr>
          <w:rFonts w:ascii="標楷體" w:eastAsia="標楷體" w:hAnsi="標楷體" w:cs="TimesNewRoman"/>
          <w:kern w:val="0"/>
          <w:szCs w:val="24"/>
        </w:rPr>
        <w:t>impairments)</w:t>
      </w:r>
      <w:r w:rsidRPr="008233C4">
        <w:rPr>
          <w:rFonts w:ascii="標楷體" w:eastAsia="標楷體" w:hAnsi="標楷體" w:cs="新細明體" w:hint="eastAsia"/>
          <w:kern w:val="0"/>
          <w:szCs w:val="24"/>
        </w:rPr>
        <w:t>，而是因為大腦而產生獨特視覺特徵，所以恐非一般功能性視覺評估可以評估出來</w:t>
      </w:r>
      <w:r w:rsidRPr="008233C4">
        <w:rPr>
          <w:rFonts w:ascii="標楷體" w:eastAsia="標楷體" w:hAnsi="標楷體" w:cs="TimesNewRoman"/>
          <w:kern w:val="0"/>
          <w:szCs w:val="24"/>
        </w:rPr>
        <w:t>(Newcomb, Sandra,2010)</w:t>
      </w:r>
      <w:r w:rsidRPr="008233C4">
        <w:rPr>
          <w:rFonts w:ascii="標楷體" w:eastAsia="標楷體" w:hAnsi="標楷體" w:cs="新細明體" w:hint="eastAsia"/>
          <w:kern w:val="0"/>
          <w:szCs w:val="24"/>
        </w:rPr>
        <w:t>。</w:t>
      </w:r>
      <w:r w:rsidR="00941EF9" w:rsidRPr="008233C4">
        <w:rPr>
          <w:rFonts w:ascii="標楷體" w:eastAsia="標楷體" w:hAnsi="標楷體" w:cs="新細明體" w:hint="eastAsia"/>
          <w:kern w:val="0"/>
          <w:szCs w:val="24"/>
        </w:rPr>
        <w:t>而</w:t>
      </w:r>
      <w:r w:rsidR="00BC39D6" w:rsidRPr="008233C4">
        <w:rPr>
          <w:rFonts w:ascii="標楷體" w:eastAsia="標楷體" w:hAnsi="標楷體" w:hint="eastAsia"/>
          <w:szCs w:val="24"/>
        </w:rPr>
        <w:t>CVI</w:t>
      </w:r>
      <w:r w:rsidR="003C1343" w:rsidRPr="008233C4">
        <w:rPr>
          <w:rFonts w:ascii="標楷體" w:eastAsia="標楷體" w:hAnsi="標楷體" w:hint="eastAsia"/>
          <w:szCs w:val="24"/>
        </w:rPr>
        <w:t>的檢測</w:t>
      </w:r>
      <w:r w:rsidR="00BC39D6" w:rsidRPr="008233C4">
        <w:rPr>
          <w:rFonts w:ascii="標楷體" w:eastAsia="標楷體" w:hAnsi="標楷體" w:hint="eastAsia"/>
          <w:szCs w:val="24"/>
        </w:rPr>
        <w:t>必須配合</w:t>
      </w:r>
      <w:r w:rsidR="00253A56" w:rsidRPr="008233C4">
        <w:rPr>
          <w:rFonts w:ascii="標楷體" w:eastAsia="標楷體" w:hAnsi="標楷體" w:cs="新細明體" w:hint="eastAsia"/>
          <w:color w:val="000000"/>
          <w:kern w:val="0"/>
          <w:szCs w:val="24"/>
          <w:lang w:val="zh-TW"/>
        </w:rPr>
        <w:t>影像學</w:t>
      </w:r>
      <w:r w:rsidR="00BC39D6" w:rsidRPr="008233C4">
        <w:rPr>
          <w:rFonts w:ascii="標楷體" w:eastAsia="標楷體" w:hAnsi="標楷體" w:cs="新細明體" w:hint="eastAsia"/>
          <w:color w:val="000000"/>
          <w:kern w:val="0"/>
          <w:szCs w:val="24"/>
          <w:lang w:val="zh-TW"/>
        </w:rPr>
        <w:t>和電生理學</w:t>
      </w:r>
      <w:r w:rsidR="00C44351" w:rsidRPr="008233C4">
        <w:rPr>
          <w:rFonts w:ascii="標楷體" w:eastAsia="標楷體" w:hAnsi="標楷體" w:cs="新細明體" w:hint="eastAsia"/>
          <w:color w:val="000000"/>
          <w:kern w:val="0"/>
          <w:szCs w:val="24"/>
          <w:lang w:val="zh-TW"/>
        </w:rPr>
        <w:t>比較容易</w:t>
      </w:r>
      <w:r w:rsidR="00BC39D6" w:rsidRPr="008233C4">
        <w:rPr>
          <w:rFonts w:ascii="標楷體" w:eastAsia="標楷體" w:hAnsi="標楷體" w:cs="新細明體" w:hint="eastAsia"/>
          <w:color w:val="000000"/>
          <w:kern w:val="0"/>
          <w:szCs w:val="24"/>
          <w:lang w:val="zh-TW"/>
        </w:rPr>
        <w:t>確認</w:t>
      </w:r>
      <w:r w:rsidR="00BC39D6" w:rsidRPr="008233C4">
        <w:rPr>
          <w:rFonts w:ascii="標楷體" w:eastAsia="標楷體" w:hAnsi="標楷體" w:cs="新細明體"/>
          <w:color w:val="000000"/>
          <w:kern w:val="0"/>
          <w:szCs w:val="24"/>
        </w:rPr>
        <w:t>CVI</w:t>
      </w:r>
      <w:r w:rsidR="00BC39D6" w:rsidRPr="008233C4">
        <w:rPr>
          <w:rFonts w:ascii="標楷體" w:eastAsia="標楷體" w:hAnsi="標楷體" w:cs="新細明體" w:hint="eastAsia"/>
          <w:color w:val="000000"/>
          <w:kern w:val="0"/>
          <w:szCs w:val="24"/>
          <w:lang w:val="zh-TW"/>
        </w:rPr>
        <w:t>損傷部位</w:t>
      </w:r>
      <w:r w:rsidR="00C44351" w:rsidRPr="008233C4">
        <w:rPr>
          <w:rFonts w:ascii="標楷體" w:eastAsia="標楷體" w:hAnsi="標楷體" w:cs="新細明體" w:hint="eastAsia"/>
          <w:color w:val="000000"/>
          <w:kern w:val="0"/>
          <w:szCs w:val="24"/>
        </w:rPr>
        <w:t>(</w:t>
      </w:r>
      <w:r w:rsidR="00C44351" w:rsidRPr="008233C4">
        <w:rPr>
          <w:rFonts w:ascii="Times New Roman" w:hAnsi="Times New Roman" w:cs="Times New Roman"/>
          <w:kern w:val="0"/>
          <w:szCs w:val="24"/>
        </w:rPr>
        <w:t>S.G. Signorinia</w:t>
      </w:r>
      <w:r w:rsidR="00C44351" w:rsidRPr="008233C4">
        <w:rPr>
          <w:rFonts w:ascii="Times New Roman" w:hAnsi="Times New Roman" w:cs="Times New Roman" w:hint="eastAsia"/>
          <w:kern w:val="0"/>
          <w:szCs w:val="24"/>
        </w:rPr>
        <w:t xml:space="preserve"> et al</w:t>
      </w:r>
      <w:r w:rsidR="004866D4" w:rsidRPr="008233C4">
        <w:rPr>
          <w:rFonts w:ascii="Times New Roman" w:hAnsi="Times New Roman" w:cs="Times New Roman" w:hint="eastAsia"/>
          <w:kern w:val="0"/>
          <w:szCs w:val="24"/>
        </w:rPr>
        <w:t>.</w:t>
      </w:r>
      <w:r w:rsidR="00FB4F6B" w:rsidRPr="008233C4">
        <w:rPr>
          <w:rFonts w:ascii="標楷體" w:eastAsia="標楷體" w:hAnsi="標楷體" w:cs="Times New Roman" w:hint="eastAsia"/>
          <w:kern w:val="0"/>
          <w:szCs w:val="24"/>
        </w:rPr>
        <w:t>，</w:t>
      </w:r>
      <w:r w:rsidR="00C44351" w:rsidRPr="008233C4">
        <w:rPr>
          <w:rFonts w:ascii="Times New Roman" w:hAnsi="Times New Roman" w:cs="Times New Roman" w:hint="eastAsia"/>
          <w:kern w:val="0"/>
          <w:szCs w:val="24"/>
        </w:rPr>
        <w:t>2005)</w:t>
      </w:r>
      <w:r w:rsidR="00C44351" w:rsidRPr="008233C4">
        <w:rPr>
          <w:rFonts w:ascii="標楷體" w:eastAsia="標楷體" w:hAnsi="標楷體" w:cs="新細明體" w:hint="eastAsia"/>
          <w:color w:val="000000"/>
          <w:kern w:val="0"/>
          <w:szCs w:val="24"/>
          <w:lang w:val="zh-TW"/>
        </w:rPr>
        <w:t>。</w:t>
      </w:r>
      <w:r w:rsidR="003C1343" w:rsidRPr="008233C4">
        <w:rPr>
          <w:rFonts w:ascii="標楷體" w:eastAsia="標楷體" w:hAnsi="標楷體" w:cs="新細明體" w:hint="eastAsia"/>
          <w:color w:val="000000"/>
          <w:kern w:val="0"/>
          <w:szCs w:val="24"/>
          <w:lang w:val="zh-TW"/>
        </w:rPr>
        <w:t>而且</w:t>
      </w:r>
      <w:r w:rsidR="00253A56" w:rsidRPr="008233C4">
        <w:rPr>
          <w:rFonts w:ascii="標楷體" w:eastAsia="標楷體" w:hAnsi="標楷體" w:cs="新細明體" w:hint="eastAsia"/>
          <w:color w:val="000000"/>
          <w:kern w:val="0"/>
          <w:szCs w:val="24"/>
          <w:lang w:val="zh-TW"/>
        </w:rPr>
        <w:t>在臨床上CVI的表現輕重不同</w:t>
      </w:r>
      <w:r w:rsidR="003C1343" w:rsidRPr="008233C4">
        <w:rPr>
          <w:rFonts w:ascii="標楷體" w:eastAsia="標楷體" w:hAnsi="標楷體" w:cs="新細明體" w:hint="eastAsia"/>
          <w:color w:val="000000"/>
          <w:kern w:val="0"/>
          <w:szCs w:val="24"/>
          <w:lang w:val="zh-TW"/>
        </w:rPr>
        <w:t>，有些個案是</w:t>
      </w:r>
      <w:r w:rsidR="00253A56" w:rsidRPr="008233C4">
        <w:rPr>
          <w:rFonts w:ascii="標楷體" w:eastAsia="標楷體" w:hAnsi="標楷體" w:cs="新細明體" w:hint="eastAsia"/>
          <w:color w:val="000000"/>
          <w:kern w:val="0"/>
          <w:szCs w:val="24"/>
          <w:lang w:val="zh-TW"/>
        </w:rPr>
        <w:t>腦傷</w:t>
      </w:r>
      <w:r w:rsidR="003C1343" w:rsidRPr="008233C4">
        <w:rPr>
          <w:rFonts w:ascii="標楷體" w:eastAsia="標楷體" w:hAnsi="標楷體" w:cs="新細明體" w:hint="eastAsia"/>
          <w:color w:val="000000"/>
          <w:kern w:val="0"/>
          <w:szCs w:val="24"/>
          <w:lang w:val="zh-TW"/>
        </w:rPr>
        <w:t>但並未影響手和腳的行動</w:t>
      </w:r>
      <w:r w:rsidR="00253A56" w:rsidRPr="008233C4">
        <w:rPr>
          <w:rFonts w:ascii="標楷體" w:eastAsia="標楷體" w:hAnsi="標楷體" w:cs="新細明體" w:hint="eastAsia"/>
          <w:color w:val="000000"/>
          <w:kern w:val="0"/>
          <w:szCs w:val="24"/>
          <w:lang w:val="zh-TW"/>
        </w:rPr>
        <w:t>，所以有些CVI</w:t>
      </w:r>
      <w:r w:rsidR="0004294C" w:rsidRPr="008233C4">
        <w:rPr>
          <w:rFonts w:ascii="標楷體" w:eastAsia="標楷體" w:hAnsi="標楷體" w:cs="新細明體" w:hint="eastAsia"/>
          <w:color w:val="000000"/>
          <w:kern w:val="0"/>
          <w:szCs w:val="24"/>
          <w:lang w:val="zh-TW"/>
        </w:rPr>
        <w:t>的個案，</w:t>
      </w:r>
      <w:r w:rsidR="003C1343" w:rsidRPr="008233C4">
        <w:rPr>
          <w:rFonts w:ascii="標楷體" w:eastAsia="標楷體" w:hAnsi="標楷體" w:cs="新細明體" w:hint="eastAsia"/>
          <w:color w:val="000000"/>
          <w:kern w:val="0"/>
          <w:szCs w:val="24"/>
          <w:lang w:val="zh-TW"/>
        </w:rPr>
        <w:t>因</w:t>
      </w:r>
      <w:r w:rsidR="00253A56" w:rsidRPr="008233C4">
        <w:rPr>
          <w:rFonts w:ascii="標楷體" w:eastAsia="標楷體" w:hAnsi="標楷體" w:cs="新細明體" w:hint="eastAsia"/>
          <w:color w:val="000000"/>
          <w:kern w:val="0"/>
          <w:szCs w:val="24"/>
          <w:lang w:val="zh-TW"/>
        </w:rPr>
        <w:t>外觀和一般人一樣</w:t>
      </w:r>
      <w:r w:rsidR="00620306" w:rsidRPr="008233C4">
        <w:rPr>
          <w:rFonts w:ascii="標楷體" w:eastAsia="標楷體" w:hAnsi="標楷體" w:cs="新細明體" w:hint="eastAsia"/>
          <w:color w:val="000000"/>
          <w:kern w:val="0"/>
          <w:szCs w:val="24"/>
          <w:lang w:val="zh-TW"/>
        </w:rPr>
        <w:t>。所以</w:t>
      </w:r>
      <w:r w:rsidR="00253A56" w:rsidRPr="008233C4">
        <w:rPr>
          <w:rFonts w:ascii="標楷體" w:eastAsia="標楷體" w:hAnsi="標楷體" w:cs="新細明體" w:hint="eastAsia"/>
          <w:kern w:val="0"/>
          <w:szCs w:val="24"/>
        </w:rPr>
        <w:t>根據</w:t>
      </w:r>
      <w:r w:rsidR="00253A56" w:rsidRPr="008233C4">
        <w:rPr>
          <w:rFonts w:ascii="標楷體" w:eastAsia="標楷體" w:hAnsi="標楷體" w:cs="TimesNewRoman"/>
          <w:kern w:val="0"/>
          <w:szCs w:val="24"/>
        </w:rPr>
        <w:t xml:space="preserve">Children's Hospital </w:t>
      </w:r>
      <w:r w:rsidR="00253A56" w:rsidRPr="008233C4">
        <w:rPr>
          <w:rFonts w:ascii="標楷體" w:eastAsia="標楷體" w:hAnsi="標楷體" w:cs="TimesNewRoman"/>
          <w:kern w:val="0"/>
          <w:szCs w:val="24"/>
        </w:rPr>
        <w:lastRenderedPageBreak/>
        <w:t>Boston (2010)</w:t>
      </w:r>
      <w:r w:rsidR="00253A56" w:rsidRPr="008233C4">
        <w:rPr>
          <w:rFonts w:ascii="標楷體" w:eastAsia="標楷體" w:hAnsi="標楷體" w:cs="新細明體" w:hint="eastAsia"/>
          <w:kern w:val="0"/>
          <w:szCs w:val="24"/>
        </w:rPr>
        <w:t>發現</w:t>
      </w:r>
      <w:r w:rsidR="0004294C" w:rsidRPr="008233C4">
        <w:rPr>
          <w:rFonts w:ascii="標楷體" w:eastAsia="標楷體" w:hAnsi="標楷體" w:cs="TimesNewRoman"/>
          <w:kern w:val="0"/>
          <w:szCs w:val="24"/>
        </w:rPr>
        <w:t>CVI</w:t>
      </w:r>
      <w:r w:rsidR="00253A56" w:rsidRPr="008233C4">
        <w:rPr>
          <w:rFonts w:ascii="標楷體" w:eastAsia="標楷體" w:hAnsi="標楷體" w:cs="新細明體" w:hint="eastAsia"/>
          <w:kern w:val="0"/>
          <w:szCs w:val="24"/>
        </w:rPr>
        <w:t>個案尚未被確認時，常被誤認以為：</w:t>
      </w:r>
      <w:r w:rsidR="00253A56" w:rsidRPr="008233C4">
        <w:rPr>
          <w:rFonts w:ascii="標楷體" w:eastAsia="標楷體" w:hAnsi="標楷體" w:cs="TimesNewRoman"/>
          <w:kern w:val="0"/>
          <w:szCs w:val="24"/>
        </w:rPr>
        <w:t>1</w:t>
      </w:r>
      <w:r w:rsidR="0004294C" w:rsidRPr="008233C4">
        <w:rPr>
          <w:rFonts w:ascii="標楷體" w:eastAsia="標楷體" w:hAnsi="標楷體" w:cs="TimesNewRoman" w:hint="eastAsia"/>
          <w:kern w:val="0"/>
          <w:szCs w:val="24"/>
        </w:rPr>
        <w:t>.</w:t>
      </w:r>
      <w:r w:rsidR="00253A56" w:rsidRPr="008233C4">
        <w:rPr>
          <w:rFonts w:ascii="標楷體" w:eastAsia="標楷體" w:hAnsi="標楷體" w:cs="新細明體" w:hint="eastAsia"/>
          <w:kern w:val="0"/>
          <w:szCs w:val="24"/>
        </w:rPr>
        <w:t>視覺遲緩成熟；</w:t>
      </w:r>
      <w:r w:rsidR="00253A56" w:rsidRPr="008233C4">
        <w:rPr>
          <w:rFonts w:ascii="標楷體" w:eastAsia="標楷體" w:hAnsi="標楷體" w:cs="TimesNewRoman"/>
          <w:kern w:val="0"/>
          <w:szCs w:val="24"/>
        </w:rPr>
        <w:t>2</w:t>
      </w:r>
      <w:r w:rsidR="0004294C" w:rsidRPr="008233C4">
        <w:rPr>
          <w:rFonts w:ascii="標楷體" w:eastAsia="標楷體" w:hAnsi="標楷體" w:cs="TimesNewRoman" w:hint="eastAsia"/>
          <w:kern w:val="0"/>
          <w:szCs w:val="24"/>
        </w:rPr>
        <w:t>.</w:t>
      </w:r>
      <w:r w:rsidR="00253A56" w:rsidRPr="008233C4">
        <w:rPr>
          <w:rFonts w:ascii="標楷體" w:eastAsia="標楷體" w:hAnsi="標楷體" w:cs="新細明體" w:hint="eastAsia"/>
          <w:kern w:val="0"/>
          <w:szCs w:val="24"/>
        </w:rPr>
        <w:t>泛自閉症障礙症候群；</w:t>
      </w:r>
      <w:r w:rsidR="00253A56" w:rsidRPr="008233C4">
        <w:rPr>
          <w:rFonts w:ascii="標楷體" w:eastAsia="標楷體" w:hAnsi="標楷體" w:cs="TimesNewRoman"/>
          <w:kern w:val="0"/>
          <w:szCs w:val="24"/>
        </w:rPr>
        <w:t>3</w:t>
      </w:r>
      <w:r w:rsidR="0004294C" w:rsidRPr="008233C4">
        <w:rPr>
          <w:rFonts w:ascii="標楷體" w:eastAsia="標楷體" w:hAnsi="標楷體" w:cs="TimesNewRoman" w:hint="eastAsia"/>
          <w:kern w:val="0"/>
          <w:szCs w:val="24"/>
        </w:rPr>
        <w:t>.</w:t>
      </w:r>
      <w:r w:rsidR="00253A56" w:rsidRPr="008233C4">
        <w:rPr>
          <w:rFonts w:ascii="標楷體" w:eastAsia="標楷體" w:hAnsi="標楷體" w:cs="新細明體" w:hint="eastAsia"/>
          <w:kern w:val="0"/>
          <w:szCs w:val="24"/>
        </w:rPr>
        <w:t>嚴重雙側中央暗點（帶偏心固定）；</w:t>
      </w:r>
      <w:r w:rsidR="00253A56" w:rsidRPr="008233C4">
        <w:rPr>
          <w:rFonts w:ascii="標楷體" w:eastAsia="標楷體" w:hAnsi="標楷體" w:cs="TimesNewRoman"/>
          <w:kern w:val="0"/>
          <w:szCs w:val="24"/>
        </w:rPr>
        <w:t>4</w:t>
      </w:r>
      <w:r w:rsidR="0004294C" w:rsidRPr="008233C4">
        <w:rPr>
          <w:rFonts w:ascii="標楷體" w:eastAsia="標楷體" w:hAnsi="標楷體" w:cs="TimesNewRoman" w:hint="eastAsia"/>
          <w:kern w:val="0"/>
          <w:szCs w:val="24"/>
        </w:rPr>
        <w:t>.</w:t>
      </w:r>
      <w:r w:rsidR="00253A56" w:rsidRPr="008233C4">
        <w:rPr>
          <w:rFonts w:ascii="標楷體" w:eastAsia="標楷體" w:hAnsi="標楷體" w:cs="新細明體" w:hint="eastAsia"/>
          <w:kern w:val="0"/>
          <w:szCs w:val="24"/>
        </w:rPr>
        <w:t>眼球運動障礙；</w:t>
      </w:r>
      <w:r w:rsidR="00253A56" w:rsidRPr="008233C4">
        <w:rPr>
          <w:rFonts w:ascii="標楷體" w:eastAsia="標楷體" w:hAnsi="標楷體" w:cs="TimesNewRoman"/>
          <w:kern w:val="0"/>
          <w:szCs w:val="24"/>
        </w:rPr>
        <w:t>5</w:t>
      </w:r>
      <w:r w:rsidR="0004294C" w:rsidRPr="008233C4">
        <w:rPr>
          <w:rFonts w:ascii="標楷體" w:eastAsia="標楷體" w:hAnsi="標楷體" w:cs="TimesNewRoman" w:hint="eastAsia"/>
          <w:kern w:val="0"/>
          <w:szCs w:val="24"/>
        </w:rPr>
        <w:t>.</w:t>
      </w:r>
      <w:r w:rsidR="00253A56" w:rsidRPr="008233C4">
        <w:rPr>
          <w:rFonts w:ascii="標楷體" w:eastAsia="標楷體" w:hAnsi="標楷體" w:cs="新細明體" w:hint="eastAsia"/>
          <w:kern w:val="0"/>
          <w:szCs w:val="24"/>
        </w:rPr>
        <w:t>嚴重智能障礙等症狀，而喪失了早期療育的寶貴階段。</w:t>
      </w:r>
      <w:r w:rsidR="000D68F1" w:rsidRPr="008233C4">
        <w:rPr>
          <w:rFonts w:ascii="標楷體" w:eastAsia="標楷體" w:hAnsi="標楷體" w:cs="新細明體" w:hint="eastAsia"/>
          <w:kern w:val="0"/>
          <w:szCs w:val="24"/>
        </w:rPr>
        <w:t>甚至有些CVI個案被診斷視力下降並伴有視野缺損，另外對比敏感度降低和視動震顫異常、眼球運動障礙和眼科學異常，但是作</w:t>
      </w:r>
      <w:r w:rsidR="000A2CCE" w:rsidRPr="008233C4">
        <w:rPr>
          <w:rFonts w:ascii="標楷體" w:eastAsia="標楷體" w:hAnsi="標楷體" w:cs="新細明體" w:hint="eastAsia"/>
          <w:kern w:val="0"/>
          <w:szCs w:val="24"/>
        </w:rPr>
        <w:t>眼底檢查</w:t>
      </w:r>
      <w:r w:rsidR="0004294C" w:rsidRPr="008233C4">
        <w:rPr>
          <w:rFonts w:ascii="標楷體" w:eastAsia="標楷體" w:hAnsi="標楷體" w:cs="新細明體" w:hint="eastAsia"/>
          <w:kern w:val="0"/>
          <w:szCs w:val="24"/>
        </w:rPr>
        <w:t>和</w:t>
      </w:r>
      <w:r w:rsidR="000A2CCE" w:rsidRPr="008233C4">
        <w:rPr>
          <w:rFonts w:ascii="標楷體" w:eastAsia="標楷體" w:hAnsi="標楷體" w:cs="新細明體" w:hint="eastAsia"/>
          <w:kern w:val="0"/>
          <w:szCs w:val="24"/>
        </w:rPr>
        <w:t>瞳孔反應</w:t>
      </w:r>
      <w:r w:rsidR="0004294C" w:rsidRPr="008233C4">
        <w:rPr>
          <w:rFonts w:ascii="標楷體" w:eastAsia="標楷體" w:hAnsi="標楷體" w:cs="新細明體" w:hint="eastAsia"/>
          <w:kern w:val="0"/>
          <w:szCs w:val="24"/>
        </w:rPr>
        <w:t>都屬</w:t>
      </w:r>
      <w:r w:rsidR="000A2CCE" w:rsidRPr="008233C4">
        <w:rPr>
          <w:rFonts w:ascii="標楷體" w:eastAsia="標楷體" w:hAnsi="標楷體" w:cs="新細明體" w:hint="eastAsia"/>
          <w:kern w:val="0"/>
          <w:szCs w:val="24"/>
        </w:rPr>
        <w:t>正常</w:t>
      </w:r>
      <w:r w:rsidR="000D68F1" w:rsidRPr="008233C4">
        <w:rPr>
          <w:rFonts w:ascii="標楷體" w:eastAsia="標楷體" w:hAnsi="標楷體" w:cs="新細明體" w:hint="eastAsia"/>
          <w:color w:val="000000"/>
          <w:kern w:val="0"/>
          <w:szCs w:val="24"/>
          <w:lang w:val="zh-TW"/>
        </w:rPr>
        <w:t>(</w:t>
      </w:r>
      <w:r w:rsidR="000D68F1" w:rsidRPr="008233C4">
        <w:rPr>
          <w:rFonts w:ascii="Times New Roman" w:hAnsi="Times New Roman" w:cs="Times New Roman"/>
          <w:kern w:val="0"/>
          <w:szCs w:val="24"/>
        </w:rPr>
        <w:t>S.G. Signorinia</w:t>
      </w:r>
      <w:r w:rsidR="000D68F1" w:rsidRPr="008233C4">
        <w:rPr>
          <w:rFonts w:ascii="Times New Roman" w:hAnsi="Times New Roman" w:cs="Times New Roman" w:hint="eastAsia"/>
          <w:kern w:val="0"/>
          <w:szCs w:val="24"/>
        </w:rPr>
        <w:t xml:space="preserve"> et al.</w:t>
      </w:r>
      <w:r w:rsidR="000D68F1" w:rsidRPr="008233C4">
        <w:rPr>
          <w:rFonts w:ascii="標楷體" w:eastAsia="標楷體" w:hAnsi="標楷體" w:cs="Times New Roman" w:hint="eastAsia"/>
          <w:kern w:val="0"/>
          <w:szCs w:val="24"/>
        </w:rPr>
        <w:t>，</w:t>
      </w:r>
      <w:r w:rsidR="000D68F1" w:rsidRPr="008233C4">
        <w:rPr>
          <w:rFonts w:ascii="Times New Roman" w:hAnsi="Times New Roman" w:cs="Times New Roman" w:hint="eastAsia"/>
          <w:kern w:val="0"/>
          <w:szCs w:val="24"/>
        </w:rPr>
        <w:t>2005)</w:t>
      </w:r>
      <w:r w:rsidR="00943FE5" w:rsidRPr="008233C4">
        <w:rPr>
          <w:rFonts w:ascii="標楷體" w:eastAsia="標楷體" w:hAnsi="標楷體" w:cs="新細明體" w:hint="eastAsia"/>
          <w:kern w:val="0"/>
          <w:szCs w:val="24"/>
        </w:rPr>
        <w:t>。</w:t>
      </w:r>
      <w:r w:rsidR="00941EF9" w:rsidRPr="008233C4">
        <w:rPr>
          <w:rFonts w:ascii="標楷體" w:eastAsia="標楷體" w:hAnsi="標楷體" w:cs="新細明體" w:hint="eastAsia"/>
          <w:kern w:val="0"/>
          <w:szCs w:val="24"/>
        </w:rPr>
        <w:t>就因為須有足夠診斷證明才能確認身分以做後續研究分析，因此符合CVI的個案上不易取得。</w:t>
      </w:r>
      <w:r w:rsidR="00D1051A" w:rsidRPr="008233C4">
        <w:rPr>
          <w:rFonts w:ascii="標楷體" w:eastAsia="標楷體" w:hAnsi="標楷體" w:cs="新細明體" w:hint="eastAsia"/>
          <w:kern w:val="0"/>
          <w:szCs w:val="24"/>
        </w:rPr>
        <w:t>所以從神經醫學和眼科確診的單一個案作分析與探討，是本文第二動機。</w:t>
      </w:r>
    </w:p>
    <w:p w:rsidR="00941EF9" w:rsidRPr="00941EF9" w:rsidRDefault="00483CA0" w:rsidP="008233C4">
      <w:pPr>
        <w:pStyle w:val="a7"/>
        <w:numPr>
          <w:ilvl w:val="0"/>
          <w:numId w:val="6"/>
        </w:numPr>
        <w:autoSpaceDE w:val="0"/>
        <w:autoSpaceDN w:val="0"/>
        <w:adjustRightInd w:val="0"/>
        <w:ind w:leftChars="0"/>
        <w:jc w:val="both"/>
        <w:rPr>
          <w:rFonts w:ascii="標楷體" w:eastAsia="標楷體" w:hAnsi="標楷體" w:cs="新細明體"/>
          <w:kern w:val="0"/>
          <w:szCs w:val="24"/>
        </w:rPr>
      </w:pPr>
      <w:r w:rsidRPr="00941EF9">
        <w:rPr>
          <w:rFonts w:ascii="標楷體" w:eastAsia="標楷體" w:hAnsi="標楷體" w:cs="新細明體" w:hint="eastAsia"/>
          <w:kern w:val="0"/>
          <w:szCs w:val="24"/>
        </w:rPr>
        <w:t>人類是仰賴視覺的動物，人腦耗費在處理視覺訊息的資源遠超過其他感官。</w:t>
      </w:r>
    </w:p>
    <w:p w:rsidR="003C1343" w:rsidRDefault="00483CA0" w:rsidP="008233C4">
      <w:pPr>
        <w:pStyle w:val="a7"/>
        <w:autoSpaceDE w:val="0"/>
        <w:autoSpaceDN w:val="0"/>
        <w:adjustRightInd w:val="0"/>
        <w:ind w:leftChars="0"/>
        <w:jc w:val="both"/>
        <w:rPr>
          <w:rFonts w:ascii="標楷體" w:eastAsia="標楷體" w:hAnsi="標楷體" w:cs="新細明體"/>
          <w:kern w:val="0"/>
          <w:szCs w:val="24"/>
        </w:rPr>
      </w:pPr>
      <w:r w:rsidRPr="00941EF9">
        <w:rPr>
          <w:rFonts w:ascii="標楷體" w:eastAsia="標楷體" w:hAnsi="標楷體" w:cs="新細明體" w:hint="eastAsia"/>
          <w:kern w:val="0"/>
          <w:szCs w:val="24"/>
        </w:rPr>
        <w:t>就因為視覺訊息龐大，位於眼球底部的視網膜在將原始影像訊息傳入大腦前，要做許多前置處理，以減輕視覺皮質的運算負擔 (陳一平，2011)。而早期的</w:t>
      </w:r>
      <w:r w:rsidR="00F55315" w:rsidRPr="00941EF9">
        <w:rPr>
          <w:rFonts w:ascii="標楷體" w:eastAsia="標楷體" w:hAnsi="標楷體" w:cs="新細明體" w:hint="eastAsia"/>
          <w:kern w:val="0"/>
          <w:szCs w:val="24"/>
        </w:rPr>
        <w:t>視障教育工作者偏重在眼器</w:t>
      </w:r>
      <w:r w:rsidR="005D4D27" w:rsidRPr="00941EF9">
        <w:rPr>
          <w:rFonts w:ascii="標楷體" w:eastAsia="標楷體" w:hAnsi="標楷體" w:cs="新細明體" w:hint="eastAsia"/>
          <w:kern w:val="0"/>
          <w:szCs w:val="24"/>
        </w:rPr>
        <w:t>質</w:t>
      </w:r>
      <w:r w:rsidR="00F55315" w:rsidRPr="00941EF9">
        <w:rPr>
          <w:rFonts w:ascii="標楷體" w:eastAsia="標楷體" w:hAnsi="標楷體" w:cs="新細明體" w:hint="eastAsia"/>
          <w:kern w:val="0"/>
          <w:szCs w:val="24"/>
        </w:rPr>
        <w:t>的損傷，</w:t>
      </w:r>
      <w:r w:rsidR="006C276E">
        <w:rPr>
          <w:rFonts w:ascii="標楷體" w:eastAsia="標楷體" w:hAnsi="標楷體" w:cs="新細明體" w:hint="eastAsia"/>
          <w:kern w:val="0"/>
          <w:szCs w:val="24"/>
        </w:rPr>
        <w:t>但是如</w:t>
      </w:r>
      <w:r w:rsidR="006C276E" w:rsidRPr="00941EF9">
        <w:rPr>
          <w:color w:val="000000"/>
          <w:shd w:val="clear" w:color="auto" w:fill="FFFFFF"/>
        </w:rPr>
        <w:t>Jan, J. E.</w:t>
      </w:r>
      <w:r w:rsidR="006C276E">
        <w:rPr>
          <w:rFonts w:ascii="標楷體" w:eastAsia="標楷體" w:hAnsi="標楷體" w:hint="eastAsia"/>
          <w:color w:val="000000"/>
          <w:shd w:val="clear" w:color="auto" w:fill="FFFFFF"/>
        </w:rPr>
        <w:t>在</w:t>
      </w:r>
      <w:r w:rsidR="006C276E" w:rsidRPr="00941EF9">
        <w:rPr>
          <w:color w:val="000000"/>
          <w:shd w:val="clear" w:color="auto" w:fill="FFFFFF"/>
        </w:rPr>
        <w:t>2004</w:t>
      </w:r>
      <w:r w:rsidR="006C276E" w:rsidRPr="006C276E">
        <w:rPr>
          <w:rFonts w:ascii="標楷體" w:eastAsia="標楷體" w:hAnsi="標楷體" w:hint="eastAsia"/>
          <w:color w:val="000000"/>
          <w:shd w:val="clear" w:color="auto" w:fill="FFFFFF"/>
        </w:rPr>
        <w:t>年</w:t>
      </w:r>
      <w:r w:rsidR="006C276E">
        <w:rPr>
          <w:rFonts w:ascii="標楷體" w:eastAsia="標楷體" w:hAnsi="標楷體" w:hint="eastAsia"/>
          <w:color w:val="000000"/>
          <w:shd w:val="clear" w:color="auto" w:fill="FFFFFF"/>
        </w:rPr>
        <w:t>在</w:t>
      </w:r>
      <w:r w:rsidR="006C276E" w:rsidRPr="00367C8C">
        <w:rPr>
          <w:color w:val="000000"/>
          <w:shd w:val="clear" w:color="auto" w:fill="FFFFFF"/>
        </w:rPr>
        <w:t>Welcome to the APH CVI</w:t>
      </w:r>
      <w:r w:rsidR="006C276E">
        <w:rPr>
          <w:rFonts w:hint="eastAsia"/>
          <w:color w:val="000000"/>
          <w:shd w:val="clear" w:color="auto" w:fill="FFFFFF"/>
        </w:rPr>
        <w:t xml:space="preserve"> </w:t>
      </w:r>
      <w:r w:rsidR="006C276E" w:rsidRPr="00367C8C">
        <w:rPr>
          <w:color w:val="000000"/>
          <w:shd w:val="clear" w:color="auto" w:fill="FFFFFF"/>
        </w:rPr>
        <w:t>website</w:t>
      </w:r>
      <w:r w:rsidR="006C276E" w:rsidRPr="006C276E">
        <w:rPr>
          <w:rFonts w:ascii="標楷體" w:eastAsia="標楷體" w:hAnsi="標楷體" w:hint="eastAsia"/>
          <w:color w:val="000000"/>
          <w:shd w:val="clear" w:color="auto" w:fill="FFFFFF"/>
        </w:rPr>
        <w:t>卷頭語所說</w:t>
      </w:r>
      <w:r w:rsidR="00BD43B2">
        <w:rPr>
          <w:rFonts w:ascii="標楷體" w:eastAsia="標楷體" w:hAnsi="標楷體" w:cs="新細明體" w:hint="eastAsia"/>
          <w:kern w:val="0"/>
          <w:szCs w:val="24"/>
        </w:rPr>
        <w:t>目前因醫療的發達，新生兒因腦傷而存活的個案很多，如何讓這些存活下來的生命，可經由更多的協助</w:t>
      </w:r>
      <w:r w:rsidR="006C276E">
        <w:rPr>
          <w:rFonts w:ascii="標楷體" w:eastAsia="標楷體" w:hAnsi="標楷體" w:cs="新細明體" w:hint="eastAsia"/>
          <w:kern w:val="0"/>
          <w:szCs w:val="24"/>
        </w:rPr>
        <w:t>與看見，讓他們在早療教育中就能被協助而順利成長。因此</w:t>
      </w:r>
      <w:r w:rsidR="00F55315" w:rsidRPr="00941EF9">
        <w:rPr>
          <w:rFonts w:ascii="標楷體" w:eastAsia="標楷體" w:hAnsi="標楷體" w:cs="新細明體" w:hint="eastAsia"/>
          <w:kern w:val="0"/>
          <w:szCs w:val="24"/>
        </w:rPr>
        <w:t>現在要重視的將是那些腦損傷而造成大腦解讀訊息產生問題的</w:t>
      </w:r>
      <w:r w:rsidR="00651F53" w:rsidRPr="00941EF9">
        <w:rPr>
          <w:rFonts w:ascii="標楷體" w:eastAsia="標楷體" w:hAnsi="標楷體" w:cs="新細明體" w:hint="eastAsia"/>
          <w:kern w:val="0"/>
          <w:szCs w:val="24"/>
        </w:rPr>
        <w:t>CVI</w:t>
      </w:r>
      <w:r w:rsidR="00F55315" w:rsidRPr="00941EF9">
        <w:rPr>
          <w:rFonts w:ascii="標楷體" w:eastAsia="標楷體" w:hAnsi="標楷體" w:cs="新細明體" w:hint="eastAsia"/>
          <w:kern w:val="0"/>
          <w:szCs w:val="24"/>
        </w:rPr>
        <w:t>個案</w:t>
      </w:r>
      <w:r w:rsidR="006C276E">
        <w:rPr>
          <w:rFonts w:ascii="標楷體" w:eastAsia="標楷體" w:hAnsi="標楷體" w:cs="新細明體" w:hint="eastAsia"/>
          <w:kern w:val="0"/>
          <w:szCs w:val="24"/>
        </w:rPr>
        <w:t>。如何從</w:t>
      </w:r>
      <w:r w:rsidR="007A6889">
        <w:rPr>
          <w:rFonts w:ascii="標楷體" w:eastAsia="標楷體" w:hAnsi="標楷體" w:cs="新細明體" w:hint="eastAsia"/>
          <w:kern w:val="0"/>
          <w:szCs w:val="24"/>
        </w:rPr>
        <w:t>更全人的角度去看視覺障礙者是本文的</w:t>
      </w:r>
      <w:r w:rsidR="00D1051A">
        <w:rPr>
          <w:rFonts w:ascii="標楷體" w:eastAsia="標楷體" w:hAnsi="標楷體" w:cs="新細明體" w:hint="eastAsia"/>
          <w:kern w:val="0"/>
          <w:szCs w:val="24"/>
        </w:rPr>
        <w:t>第三</w:t>
      </w:r>
      <w:r w:rsidR="007A6889">
        <w:rPr>
          <w:rFonts w:ascii="標楷體" w:eastAsia="標楷體" w:hAnsi="標楷體" w:cs="新細明體" w:hint="eastAsia"/>
          <w:kern w:val="0"/>
          <w:szCs w:val="24"/>
        </w:rPr>
        <w:t>動機。</w:t>
      </w:r>
    </w:p>
    <w:p w:rsidR="000D553D" w:rsidRPr="008233C4" w:rsidRDefault="000D553D" w:rsidP="008233C4">
      <w:pPr>
        <w:autoSpaceDE w:val="0"/>
        <w:autoSpaceDN w:val="0"/>
        <w:adjustRightInd w:val="0"/>
        <w:rPr>
          <w:rFonts w:ascii="標楷體" w:eastAsia="標楷體" w:hAnsi="標楷體" w:cs="新細明體"/>
          <w:kern w:val="0"/>
          <w:szCs w:val="24"/>
        </w:rPr>
      </w:pPr>
    </w:p>
    <w:p w:rsidR="00EF4786" w:rsidRPr="008233C4" w:rsidRDefault="00EF4786" w:rsidP="008233C4">
      <w:pPr>
        <w:pStyle w:val="a7"/>
        <w:numPr>
          <w:ilvl w:val="0"/>
          <w:numId w:val="1"/>
        </w:numPr>
        <w:autoSpaceDE w:val="0"/>
        <w:autoSpaceDN w:val="0"/>
        <w:adjustRightInd w:val="0"/>
        <w:spacing w:line="276" w:lineRule="auto"/>
        <w:ind w:leftChars="0"/>
        <w:rPr>
          <w:rFonts w:ascii="標楷體" w:eastAsia="標楷體" w:hAnsi="標楷體" w:cs="新細明體"/>
          <w:b/>
          <w:kern w:val="0"/>
          <w:szCs w:val="24"/>
        </w:rPr>
      </w:pPr>
      <w:r w:rsidRPr="008233C4">
        <w:rPr>
          <w:rFonts w:ascii="標楷體" w:eastAsia="標楷體" w:hAnsi="標楷體" w:cs="新細明體" w:hint="eastAsia"/>
          <w:b/>
          <w:kern w:val="0"/>
          <w:szCs w:val="24"/>
        </w:rPr>
        <w:t>文獻探討</w:t>
      </w:r>
    </w:p>
    <w:p w:rsidR="0082178B" w:rsidRPr="008233C4" w:rsidRDefault="00EF4786" w:rsidP="009E0D6E">
      <w:pPr>
        <w:autoSpaceDE w:val="0"/>
        <w:autoSpaceDN w:val="0"/>
        <w:adjustRightInd w:val="0"/>
        <w:spacing w:line="440" w:lineRule="exact"/>
        <w:rPr>
          <w:rFonts w:ascii="標楷體" w:eastAsia="標楷體" w:hAnsi="標楷體" w:cs="新細明體"/>
          <w:kern w:val="0"/>
          <w:szCs w:val="24"/>
        </w:rPr>
      </w:pPr>
      <w:r w:rsidRPr="008233C4">
        <w:rPr>
          <w:rFonts w:ascii="標楷體" w:eastAsia="標楷體" w:hAnsi="標楷體" w:cs="新細明體" w:hint="eastAsia"/>
          <w:kern w:val="0"/>
          <w:szCs w:val="24"/>
        </w:rPr>
        <w:t>一、</w:t>
      </w:r>
      <w:r w:rsidR="005D4D27" w:rsidRPr="008233C4">
        <w:rPr>
          <w:rFonts w:ascii="標楷體" w:eastAsia="標楷體" w:hAnsi="標楷體" w:cs="新細明體" w:hint="eastAsia"/>
          <w:kern w:val="0"/>
          <w:szCs w:val="24"/>
        </w:rPr>
        <w:t>從</w:t>
      </w:r>
      <w:r w:rsidR="007C485D" w:rsidRPr="008233C4">
        <w:rPr>
          <w:rFonts w:ascii="標楷體" w:eastAsia="標楷體" w:hAnsi="標楷體" w:cs="新細明體" w:hint="eastAsia"/>
          <w:kern w:val="0"/>
          <w:szCs w:val="24"/>
        </w:rPr>
        <w:t>視覺神經生理看大腦的成像</w:t>
      </w:r>
    </w:p>
    <w:p w:rsidR="000D553D" w:rsidRDefault="00EF4786" w:rsidP="009E0D6E">
      <w:pPr>
        <w:autoSpaceDE w:val="0"/>
        <w:autoSpaceDN w:val="0"/>
        <w:adjustRightInd w:val="0"/>
        <w:spacing w:after="200" w:line="440" w:lineRule="exact"/>
        <w:rPr>
          <w:rFonts w:ascii="標楷體" w:eastAsia="標楷體" w:hAnsi="標楷體" w:cs="新細明體"/>
          <w:b/>
          <w:bCs/>
          <w:color w:val="FF0000"/>
          <w:kern w:val="0"/>
          <w:szCs w:val="24"/>
        </w:rPr>
      </w:pPr>
      <w:r w:rsidRPr="005F0A65">
        <w:rPr>
          <w:rFonts w:ascii="標楷體" w:eastAsia="標楷體" w:hAnsi="標楷體" w:cs="新細明體" w:hint="eastAsia"/>
          <w:kern w:val="0"/>
          <w:szCs w:val="24"/>
        </w:rPr>
        <w:t>(一)</w:t>
      </w:r>
      <w:r w:rsidR="007C485D" w:rsidRPr="005F0A65">
        <w:rPr>
          <w:rFonts w:ascii="標楷體" w:eastAsia="標楷體" w:hAnsi="標楷體" w:cs="新細明體" w:hint="eastAsia"/>
          <w:kern w:val="0"/>
          <w:szCs w:val="24"/>
        </w:rPr>
        <w:t>、</w:t>
      </w:r>
      <w:r w:rsidR="007C485D" w:rsidRPr="005F0A65">
        <w:rPr>
          <w:rFonts w:ascii="標楷體" w:eastAsia="標楷體" w:hAnsi="標楷體" w:cs="新細明體" w:hint="eastAsia"/>
          <w:kern w:val="0"/>
          <w:szCs w:val="24"/>
          <w:lang w:val="zh-TW"/>
        </w:rPr>
        <w:t>從眼睛到中樞神經系統</w:t>
      </w:r>
      <w:r w:rsidR="00D24693" w:rsidRPr="005F0A65">
        <w:rPr>
          <w:rFonts w:ascii="標楷體" w:eastAsia="標楷體" w:hAnsi="標楷體" w:cs="新細明體" w:hint="eastAsia"/>
          <w:b/>
          <w:bCs/>
          <w:color w:val="FF0000"/>
          <w:kern w:val="0"/>
          <w:szCs w:val="24"/>
        </w:rPr>
        <w:t xml:space="preserve"> </w:t>
      </w:r>
    </w:p>
    <w:p w:rsidR="00F82784" w:rsidRPr="008233C4" w:rsidRDefault="009249E1" w:rsidP="00A169F8">
      <w:pPr>
        <w:autoSpaceDE w:val="0"/>
        <w:autoSpaceDN w:val="0"/>
        <w:adjustRightInd w:val="0"/>
        <w:snapToGrid w:val="0"/>
        <w:spacing w:after="200"/>
        <w:rPr>
          <w:noProof/>
        </w:rPr>
      </w:pPr>
      <w:r>
        <w:rPr>
          <w:rFonts w:ascii="標楷體" w:eastAsia="標楷體" w:hAnsi="標楷體" w:cs="新細明體" w:hint="eastAsia"/>
          <w:b/>
          <w:bCs/>
          <w:color w:val="000000" w:themeColor="text1"/>
          <w:kern w:val="0"/>
          <w:szCs w:val="24"/>
        </w:rPr>
        <w:t xml:space="preserve">    </w:t>
      </w:r>
      <w:r w:rsidR="005F0A65" w:rsidRPr="008233C4">
        <w:rPr>
          <w:rFonts w:ascii="標楷體" w:eastAsia="標楷體" w:hAnsi="標楷體" w:cs="新細明體" w:hint="eastAsia"/>
          <w:bCs/>
          <w:color w:val="000000" w:themeColor="text1"/>
          <w:kern w:val="0"/>
          <w:szCs w:val="24"/>
        </w:rPr>
        <w:t>眼睛的運作</w:t>
      </w:r>
    </w:p>
    <w:p w:rsidR="00D46112" w:rsidRPr="008233C4" w:rsidRDefault="00AA09F8" w:rsidP="00A169F8">
      <w:pPr>
        <w:numPr>
          <w:ilvl w:val="0"/>
          <w:numId w:val="13"/>
        </w:numPr>
        <w:autoSpaceDE w:val="0"/>
        <w:autoSpaceDN w:val="0"/>
        <w:adjustRightInd w:val="0"/>
        <w:snapToGrid w:val="0"/>
        <w:spacing w:after="200"/>
        <w:rPr>
          <w:rFonts w:ascii="標楷體" w:eastAsia="標楷體" w:hAnsi="標楷體" w:cs="新細明體"/>
          <w:kern w:val="0"/>
          <w:szCs w:val="24"/>
        </w:rPr>
      </w:pPr>
      <w:r w:rsidRPr="008233C4">
        <w:rPr>
          <w:rFonts w:ascii="標楷體" w:eastAsia="標楷體" w:hAnsi="標楷體" w:cs="新細明體" w:hint="eastAsia"/>
          <w:bCs/>
          <w:kern w:val="0"/>
          <w:szCs w:val="24"/>
        </w:rPr>
        <w:t xml:space="preserve">視覺系統                       </w:t>
      </w:r>
    </w:p>
    <w:p w:rsidR="00D46112" w:rsidRPr="008233C4" w:rsidRDefault="00AA09F8" w:rsidP="00A169F8">
      <w:pPr>
        <w:numPr>
          <w:ilvl w:val="1"/>
          <w:numId w:val="13"/>
        </w:numPr>
        <w:autoSpaceDE w:val="0"/>
        <w:autoSpaceDN w:val="0"/>
        <w:adjustRightInd w:val="0"/>
        <w:snapToGrid w:val="0"/>
        <w:spacing w:after="200"/>
        <w:rPr>
          <w:rFonts w:ascii="標楷體" w:eastAsia="標楷體" w:hAnsi="標楷體" w:cs="新細明體"/>
          <w:kern w:val="0"/>
          <w:szCs w:val="24"/>
        </w:rPr>
      </w:pPr>
      <w:r w:rsidRPr="008233C4">
        <w:rPr>
          <w:rFonts w:ascii="標楷體" w:eastAsia="標楷體" w:hAnsi="標楷體" w:cs="新細明體" w:hint="eastAsia"/>
          <w:bCs/>
          <w:kern w:val="0"/>
          <w:szCs w:val="24"/>
        </w:rPr>
        <w:t>視網膜</w:t>
      </w:r>
      <w:r w:rsidR="009249E1" w:rsidRPr="008233C4">
        <w:rPr>
          <w:rFonts w:ascii="標楷體" w:eastAsia="標楷體" w:hAnsi="標楷體" w:cs="新細明體" w:hint="eastAsia"/>
          <w:bCs/>
          <w:kern w:val="0"/>
          <w:szCs w:val="24"/>
        </w:rPr>
        <w:t>(感</w:t>
      </w:r>
      <w:r w:rsidRPr="008233C4">
        <w:rPr>
          <w:rFonts w:ascii="標楷體" w:eastAsia="標楷體" w:hAnsi="標楷體" w:cs="新細明體" w:hint="eastAsia"/>
          <w:bCs/>
          <w:kern w:val="0"/>
          <w:szCs w:val="24"/>
        </w:rPr>
        <w:t>覺-對環境刺激的反應)</w:t>
      </w:r>
      <w:r w:rsidRPr="008233C4">
        <w:rPr>
          <w:rFonts w:ascii="標楷體" w:eastAsia="標楷體" w:hAnsi="標楷體" w:cs="新細明體"/>
          <w:kern w:val="0"/>
          <w:szCs w:val="24"/>
        </w:rPr>
        <w:t xml:space="preserve"> </w:t>
      </w:r>
    </w:p>
    <w:p w:rsidR="00D46112" w:rsidRPr="008233C4" w:rsidRDefault="00AA09F8" w:rsidP="00A169F8">
      <w:pPr>
        <w:numPr>
          <w:ilvl w:val="1"/>
          <w:numId w:val="13"/>
        </w:numPr>
        <w:autoSpaceDE w:val="0"/>
        <w:autoSpaceDN w:val="0"/>
        <w:adjustRightInd w:val="0"/>
        <w:snapToGrid w:val="0"/>
        <w:spacing w:after="200"/>
        <w:rPr>
          <w:rFonts w:ascii="標楷體" w:eastAsia="標楷體" w:hAnsi="標楷體" w:cs="新細明體"/>
          <w:kern w:val="0"/>
          <w:szCs w:val="24"/>
        </w:rPr>
      </w:pPr>
      <w:r w:rsidRPr="008233C4">
        <w:rPr>
          <w:rFonts w:ascii="標楷體" w:eastAsia="標楷體" w:hAnsi="標楷體" w:cs="新細明體" w:hint="eastAsia"/>
          <w:bCs/>
          <w:kern w:val="0"/>
          <w:szCs w:val="24"/>
        </w:rPr>
        <w:t>視覺中樞 (知覺-辨別與解釋所接收的刺激)</w:t>
      </w:r>
      <w:r w:rsidRPr="008233C4">
        <w:rPr>
          <w:rFonts w:ascii="標楷體" w:eastAsia="標楷體" w:hAnsi="標楷體" w:cs="新細明體"/>
          <w:kern w:val="0"/>
          <w:szCs w:val="24"/>
        </w:rPr>
        <w:t xml:space="preserve"> </w:t>
      </w:r>
    </w:p>
    <w:p w:rsidR="00D46112" w:rsidRPr="008233C4" w:rsidRDefault="00AA09F8" w:rsidP="00A169F8">
      <w:pPr>
        <w:numPr>
          <w:ilvl w:val="0"/>
          <w:numId w:val="13"/>
        </w:numPr>
        <w:autoSpaceDE w:val="0"/>
        <w:autoSpaceDN w:val="0"/>
        <w:adjustRightInd w:val="0"/>
        <w:snapToGrid w:val="0"/>
        <w:spacing w:after="200"/>
        <w:rPr>
          <w:rFonts w:ascii="標楷體" w:eastAsia="標楷體" w:hAnsi="標楷體" w:cs="新細明體"/>
          <w:kern w:val="0"/>
          <w:szCs w:val="24"/>
        </w:rPr>
      </w:pPr>
      <w:r w:rsidRPr="008233C4">
        <w:rPr>
          <w:rFonts w:ascii="標楷體" w:eastAsia="標楷體" w:hAnsi="標楷體" w:cs="新細明體" w:hint="eastAsia"/>
          <w:bCs/>
          <w:kern w:val="0"/>
          <w:szCs w:val="24"/>
        </w:rPr>
        <w:t xml:space="preserve">視覺傳導方向 </w:t>
      </w:r>
    </w:p>
    <w:p w:rsidR="00D46112" w:rsidRPr="008233C4" w:rsidRDefault="005E02ED" w:rsidP="00A169F8">
      <w:pPr>
        <w:numPr>
          <w:ilvl w:val="1"/>
          <w:numId w:val="13"/>
        </w:numPr>
        <w:autoSpaceDE w:val="0"/>
        <w:autoSpaceDN w:val="0"/>
        <w:adjustRightInd w:val="0"/>
        <w:snapToGrid w:val="0"/>
        <w:spacing w:after="200"/>
        <w:rPr>
          <w:rFonts w:ascii="標楷體" w:eastAsia="標楷體" w:hAnsi="標楷體" w:cs="新細明體"/>
          <w:kern w:val="0"/>
          <w:szCs w:val="24"/>
        </w:rPr>
      </w:pPr>
      <w:r w:rsidRPr="005E02ED">
        <w:rPr>
          <w:rFonts w:ascii="標楷體" w:eastAsia="標楷體" w:hAnsi="標楷體" w:cs="新細明體"/>
          <w:bCs/>
          <w:noProof/>
          <w:kern w:val="0"/>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257pt;margin-top:34.3pt;width:17pt;height:7.15pt;z-index:251664384"/>
        </w:pict>
      </w:r>
      <w:r w:rsidRPr="005E02ED">
        <w:rPr>
          <w:rFonts w:ascii="標楷體" w:eastAsia="標楷體" w:hAnsi="標楷體" w:cs="新細明體"/>
          <w:bCs/>
          <w:noProof/>
          <w:kern w:val="0"/>
          <w:szCs w:val="24"/>
        </w:rPr>
        <w:pict>
          <v:shape id="_x0000_s1031" type="#_x0000_t13" style="position:absolute;left:0;text-align:left;margin-left:184pt;margin-top:34.3pt;width:17pt;height:7.15pt;z-index:251663360"/>
        </w:pict>
      </w:r>
      <w:r w:rsidRPr="005E02ED">
        <w:rPr>
          <w:rFonts w:ascii="標楷體" w:eastAsia="標楷體" w:hAnsi="標楷體" w:cs="新細明體"/>
          <w:bCs/>
          <w:noProof/>
          <w:kern w:val="0"/>
          <w:szCs w:val="24"/>
        </w:rPr>
        <w:pict>
          <v:shape id="_x0000_s1030" type="#_x0000_t13" style="position:absolute;left:0;text-align:left;margin-left:125.5pt;margin-top:34.3pt;width:17pt;height:7.15pt;z-index:251662336"/>
        </w:pict>
      </w:r>
      <w:r w:rsidRPr="005E02ED">
        <w:rPr>
          <w:rFonts w:ascii="標楷體" w:eastAsia="標楷體" w:hAnsi="標楷體" w:cs="新細明體"/>
          <w:bCs/>
          <w:noProof/>
          <w:kern w:val="0"/>
          <w:szCs w:val="24"/>
        </w:rPr>
        <w:pict>
          <v:shape id="_x0000_s1029" type="#_x0000_t13" style="position:absolute;left:0;text-align:left;margin-left:331.5pt;margin-top:11.85pt;width:17pt;height:7.15pt;z-index:251661312"/>
        </w:pict>
      </w:r>
      <w:r w:rsidRPr="005E02ED">
        <w:rPr>
          <w:rFonts w:ascii="標楷體" w:eastAsia="標楷體" w:hAnsi="標楷體" w:cs="新細明體"/>
          <w:bCs/>
          <w:noProof/>
          <w:kern w:val="0"/>
          <w:szCs w:val="24"/>
        </w:rPr>
        <w:pict>
          <v:shape id="_x0000_s1028" type="#_x0000_t13" style="position:absolute;left:0;text-align:left;margin-left:263.5pt;margin-top:11.85pt;width:17pt;height:7.15pt;z-index:251660288"/>
        </w:pict>
      </w:r>
      <w:r w:rsidRPr="005E02ED">
        <w:rPr>
          <w:rFonts w:ascii="標楷體" w:eastAsia="標楷體" w:hAnsi="標楷體" w:cs="新細明體"/>
          <w:bCs/>
          <w:noProof/>
          <w:kern w:val="0"/>
          <w:szCs w:val="24"/>
        </w:rPr>
        <w:pict>
          <v:shape id="_x0000_s1027" type="#_x0000_t13" style="position:absolute;left:0;text-align:left;margin-left:197pt;margin-top:11.15pt;width:17pt;height:7.85pt;flip:y;z-index:251659264"/>
        </w:pict>
      </w:r>
      <w:r w:rsidRPr="005E02ED">
        <w:rPr>
          <w:rFonts w:ascii="標楷體" w:eastAsia="標楷體" w:hAnsi="標楷體" w:cs="新細明體"/>
          <w:bCs/>
          <w:noProof/>
          <w:kern w:val="0"/>
          <w:szCs w:val="24"/>
        </w:rPr>
        <w:pict>
          <v:shape id="_x0000_s1026" type="#_x0000_t13" style="position:absolute;left:0;text-align:left;margin-left:125.5pt;margin-top:11.15pt;width:17pt;height:7.15pt;z-index:251658240"/>
        </w:pict>
      </w:r>
      <w:r w:rsidR="00AA09F8" w:rsidRPr="008233C4">
        <w:rPr>
          <w:rFonts w:ascii="標楷體" w:eastAsia="標楷體" w:hAnsi="標楷體" w:cs="新細明體" w:hint="eastAsia"/>
          <w:bCs/>
          <w:kern w:val="0"/>
          <w:szCs w:val="24"/>
        </w:rPr>
        <w:t xml:space="preserve">視覺信息    屈光系統     視網膜    光感受器   電信號    神經迴路 </w:t>
      </w:r>
      <w:r w:rsidR="006E48B1" w:rsidRPr="008233C4">
        <w:rPr>
          <w:rFonts w:ascii="標楷體" w:eastAsia="標楷體" w:hAnsi="標楷體" w:cs="新細明體" w:hint="eastAsia"/>
          <w:bCs/>
          <w:kern w:val="0"/>
          <w:szCs w:val="24"/>
        </w:rPr>
        <w:t xml:space="preserve">   </w:t>
      </w:r>
      <w:r w:rsidR="00AA09F8" w:rsidRPr="008233C4">
        <w:rPr>
          <w:rFonts w:ascii="標楷體" w:eastAsia="標楷體" w:hAnsi="標楷體" w:cs="新細明體" w:hint="eastAsia"/>
          <w:bCs/>
          <w:kern w:val="0"/>
          <w:szCs w:val="24"/>
        </w:rPr>
        <w:t>視神經</w:t>
      </w:r>
      <w:r w:rsidR="006E48B1" w:rsidRPr="008233C4">
        <w:rPr>
          <w:rFonts w:ascii="標楷體" w:eastAsia="標楷體" w:hAnsi="標楷體" w:cs="新細明體" w:hint="eastAsia"/>
          <w:bCs/>
          <w:kern w:val="0"/>
          <w:szCs w:val="24"/>
        </w:rPr>
        <w:t xml:space="preserve">    </w:t>
      </w:r>
      <w:r w:rsidR="00AA09F8" w:rsidRPr="008233C4">
        <w:rPr>
          <w:rFonts w:ascii="標楷體" w:eastAsia="標楷體" w:hAnsi="標楷體" w:cs="新細明體" w:hint="eastAsia"/>
          <w:bCs/>
          <w:kern w:val="0"/>
          <w:szCs w:val="24"/>
        </w:rPr>
        <w:t>視覺中樞</w:t>
      </w:r>
      <w:r w:rsidR="006E48B1" w:rsidRPr="008233C4">
        <w:rPr>
          <w:rFonts w:ascii="標楷體" w:eastAsia="標楷體" w:hAnsi="標楷體" w:cs="新細明體" w:hint="eastAsia"/>
          <w:bCs/>
          <w:kern w:val="0"/>
          <w:szCs w:val="24"/>
        </w:rPr>
        <w:t xml:space="preserve">    </w:t>
      </w:r>
      <w:r w:rsidR="00AA09F8" w:rsidRPr="008233C4">
        <w:rPr>
          <w:rFonts w:ascii="標楷體" w:eastAsia="標楷體" w:hAnsi="標楷體" w:cs="新細明體" w:hint="eastAsia"/>
          <w:bCs/>
          <w:kern w:val="0"/>
          <w:szCs w:val="24"/>
        </w:rPr>
        <w:t>視知覺</w:t>
      </w:r>
      <w:r w:rsidR="00AA09F8" w:rsidRPr="008233C4">
        <w:rPr>
          <w:rFonts w:ascii="標楷體" w:eastAsia="標楷體" w:hAnsi="標楷體" w:cs="新細明體"/>
          <w:kern w:val="0"/>
          <w:szCs w:val="24"/>
        </w:rPr>
        <w:t xml:space="preserve"> </w:t>
      </w:r>
    </w:p>
    <w:p w:rsidR="005F0A65" w:rsidRPr="008233C4" w:rsidRDefault="008233C4" w:rsidP="008233C4">
      <w:pPr>
        <w:rPr>
          <w:rFonts w:ascii="標楷體" w:eastAsia="標楷體" w:hAnsi="標楷體"/>
        </w:rPr>
      </w:pPr>
      <w:r>
        <w:rPr>
          <w:rFonts w:hint="eastAsia"/>
          <w:kern w:val="0"/>
        </w:rPr>
        <w:t xml:space="preserve">　　</w:t>
      </w:r>
      <w:r w:rsidR="005F0A65" w:rsidRPr="008233C4">
        <w:rPr>
          <w:rFonts w:ascii="標楷體" w:eastAsia="標楷體" w:hAnsi="標楷體" w:hint="eastAsia"/>
          <w:kern w:val="0"/>
          <w:lang w:val="zh-TW"/>
        </w:rPr>
        <w:t>從上圖可以了解視覺系統的運作包含感覺和知覺兩個部分，所以能夠完整看</w:t>
      </w:r>
      <w:r w:rsidR="005F0A65" w:rsidRPr="008233C4">
        <w:rPr>
          <w:rFonts w:ascii="標楷體" w:eastAsia="標楷體" w:hAnsi="標楷體" w:hint="eastAsia"/>
        </w:rPr>
        <w:t>到事物並清楚描繪出須經過許多的神經運作，以下就運作內涵作一說明:</w:t>
      </w:r>
    </w:p>
    <w:p w:rsidR="00B55914" w:rsidRPr="008233C4" w:rsidRDefault="00EF4786" w:rsidP="008233C4">
      <w:pPr>
        <w:rPr>
          <w:rFonts w:ascii="標楷體" w:eastAsia="標楷體" w:hAnsi="標楷體"/>
        </w:rPr>
      </w:pPr>
      <w:r w:rsidRPr="008233C4">
        <w:rPr>
          <w:rFonts w:ascii="標楷體" w:eastAsia="標楷體" w:hAnsi="標楷體" w:hint="eastAsia"/>
        </w:rPr>
        <w:t>1.</w:t>
      </w:r>
      <w:r w:rsidR="00B55914" w:rsidRPr="008233C4">
        <w:rPr>
          <w:rFonts w:ascii="標楷體" w:eastAsia="標楷體" w:hAnsi="標楷體" w:hint="eastAsia"/>
        </w:rPr>
        <w:t>視網膜</w:t>
      </w:r>
    </w:p>
    <w:p w:rsidR="00C114A1" w:rsidRDefault="00C114A1" w:rsidP="008233C4">
      <w:pPr>
        <w:ind w:firstLine="480"/>
        <w:rPr>
          <w:rFonts w:ascii="標楷體" w:eastAsia="標楷體" w:hAnsi="標楷體" w:cs="新細明體"/>
          <w:kern w:val="0"/>
          <w:lang w:val="zh-TW"/>
        </w:rPr>
      </w:pPr>
      <w:r w:rsidRPr="00792B84">
        <w:rPr>
          <w:rFonts w:ascii="標楷體" w:eastAsia="標楷體" w:hAnsi="標楷體" w:hint="eastAsia"/>
        </w:rPr>
        <w:t>視覺主導著我們的知覺</w:t>
      </w:r>
      <w:r w:rsidR="00B55914">
        <w:rPr>
          <w:rFonts w:ascii="標楷體" w:eastAsia="標楷體" w:hAnsi="標楷體" w:hint="eastAsia"/>
        </w:rPr>
        <w:t>，</w:t>
      </w:r>
      <w:r w:rsidRPr="00792B84">
        <w:rPr>
          <w:rFonts w:ascii="標楷體" w:eastAsia="標楷體" w:hAnsi="標楷體" w:hint="eastAsia"/>
        </w:rPr>
        <w:t>甚至影響我們的思維方式</w:t>
      </w:r>
      <w:r w:rsidR="00B55914">
        <w:rPr>
          <w:rFonts w:ascii="標楷體" w:eastAsia="標楷體" w:hAnsi="標楷體" w:hint="eastAsia"/>
        </w:rPr>
        <w:t>。</w:t>
      </w:r>
      <w:r w:rsidRPr="00792B84">
        <w:rPr>
          <w:rFonts w:ascii="標楷體" w:eastAsia="標楷體" w:hAnsi="標楷體" w:hint="eastAsia"/>
        </w:rPr>
        <w:t>視覺重要的原因是</w:t>
      </w:r>
      <w:r>
        <w:rPr>
          <w:rFonts w:ascii="標楷體" w:eastAsia="標楷體" w:hAnsi="標楷體" w:hint="eastAsia"/>
        </w:rPr>
        <w:t>，</w:t>
      </w:r>
      <w:r w:rsidRPr="00792B84">
        <w:rPr>
          <w:rFonts w:ascii="標楷體" w:eastAsia="標楷體" w:hAnsi="標楷體" w:hint="eastAsia"/>
        </w:rPr>
        <w:t>因為可以接受遠距離的信息</w:t>
      </w:r>
      <w:r>
        <w:rPr>
          <w:rFonts w:ascii="標楷體" w:eastAsia="標楷體" w:hAnsi="標楷體" w:hint="eastAsia"/>
        </w:rPr>
        <w:t>。</w:t>
      </w:r>
      <w:r w:rsidRPr="00792B84">
        <w:rPr>
          <w:rFonts w:ascii="標楷體" w:eastAsia="標楷體" w:hAnsi="標楷體" w:hint="eastAsia"/>
        </w:rPr>
        <w:t>視覺信息包含在物體反射的光線之中</w:t>
      </w:r>
      <w:r>
        <w:rPr>
          <w:rFonts w:ascii="標楷體" w:eastAsia="標楷體" w:hAnsi="標楷體" w:hint="eastAsia"/>
        </w:rPr>
        <w:t>，</w:t>
      </w:r>
      <w:r w:rsidRPr="00792B84">
        <w:rPr>
          <w:rFonts w:ascii="標楷體" w:eastAsia="標楷體" w:hAnsi="標楷體" w:hint="eastAsia"/>
        </w:rPr>
        <w:t>為了知覺物體我們需要有對光線起反應的感覺檢測器</w:t>
      </w:r>
      <w:r>
        <w:rPr>
          <w:rFonts w:ascii="標楷體" w:eastAsia="標楷體" w:hAnsi="標楷體" w:hint="eastAsia"/>
        </w:rPr>
        <w:t>。</w:t>
      </w:r>
      <w:r w:rsidRPr="00792B84">
        <w:rPr>
          <w:rFonts w:ascii="標楷體" w:eastAsia="標楷體" w:hAnsi="標楷體" w:hint="eastAsia"/>
        </w:rPr>
        <w:t>當光線穿過眼睛水晶體</w:t>
      </w:r>
      <w:r>
        <w:rPr>
          <w:rFonts w:ascii="標楷體" w:eastAsia="標楷體" w:hAnsi="標楷體" w:hint="eastAsia"/>
        </w:rPr>
        <w:t>，</w:t>
      </w:r>
      <w:r w:rsidRPr="00792B84">
        <w:rPr>
          <w:rFonts w:ascii="標楷體" w:eastAsia="標楷體" w:hAnsi="標楷體" w:hint="eastAsia"/>
        </w:rPr>
        <w:t>圖像就會被反轉聚焦投射到視網</w:t>
      </w:r>
      <w:r w:rsidR="00B55914">
        <w:rPr>
          <w:rFonts w:ascii="標楷體" w:eastAsia="標楷體" w:hAnsi="標楷體" w:hint="eastAsia"/>
        </w:rPr>
        <w:t>膜</w:t>
      </w:r>
      <w:r>
        <w:rPr>
          <w:rFonts w:ascii="標楷體" w:eastAsia="標楷體" w:hAnsi="標楷體" w:hint="eastAsia"/>
        </w:rPr>
        <w:t>。</w:t>
      </w:r>
      <w:r w:rsidRPr="00792B84">
        <w:rPr>
          <w:rFonts w:ascii="標楷體" w:eastAsia="標楷體" w:hAnsi="標楷體" w:hint="eastAsia"/>
        </w:rPr>
        <w:t>視網</w:t>
      </w:r>
      <w:r>
        <w:rPr>
          <w:rFonts w:ascii="標楷體" w:eastAsia="標楷體" w:hAnsi="標楷體" w:hint="eastAsia"/>
        </w:rPr>
        <w:t>膜</w:t>
      </w:r>
      <w:r w:rsidRPr="00792B84">
        <w:rPr>
          <w:rFonts w:ascii="標楷體" w:eastAsia="標楷體" w:hAnsi="標楷體" w:hint="eastAsia"/>
        </w:rPr>
        <w:t>最裡面的一層是由數百萬感官細胞組成</w:t>
      </w:r>
      <w:r>
        <w:rPr>
          <w:rFonts w:ascii="標楷體" w:eastAsia="標楷體" w:hAnsi="標楷體" w:hint="eastAsia"/>
        </w:rPr>
        <w:t>，</w:t>
      </w:r>
      <w:r w:rsidRPr="00792B84">
        <w:rPr>
          <w:rFonts w:ascii="標楷體" w:eastAsia="標楷體" w:hAnsi="標楷體" w:hint="eastAsia"/>
        </w:rPr>
        <w:t>每一個感</w:t>
      </w:r>
      <w:r w:rsidRPr="00792B84">
        <w:rPr>
          <w:rFonts w:ascii="標楷體" w:eastAsia="標楷體" w:hAnsi="標楷體" w:hint="eastAsia"/>
        </w:rPr>
        <w:lastRenderedPageBreak/>
        <w:t>光細胞都有光敏感分子</w:t>
      </w:r>
      <w:r>
        <w:rPr>
          <w:rFonts w:ascii="標楷體" w:eastAsia="標楷體" w:hAnsi="標楷體" w:hint="eastAsia"/>
        </w:rPr>
        <w:t>，</w:t>
      </w:r>
      <w:r w:rsidRPr="00792B84">
        <w:rPr>
          <w:rFonts w:ascii="標楷體" w:eastAsia="標楷體" w:hAnsi="標楷體" w:hint="eastAsia"/>
        </w:rPr>
        <w:t>或叫感光色素</w:t>
      </w:r>
      <w:r>
        <w:rPr>
          <w:rFonts w:ascii="標楷體" w:eastAsia="標楷體" w:hAnsi="標楷體" w:hint="eastAsia"/>
        </w:rPr>
        <w:t>。</w:t>
      </w:r>
      <w:r w:rsidRPr="00792B84">
        <w:rPr>
          <w:rFonts w:ascii="標楷體" w:eastAsia="標楷體" w:hAnsi="標楷體" w:hint="eastAsia"/>
        </w:rPr>
        <w:t>當暴露在光線中時</w:t>
      </w:r>
      <w:r>
        <w:rPr>
          <w:rFonts w:ascii="標楷體" w:eastAsia="標楷體" w:hAnsi="標楷體" w:hint="eastAsia"/>
        </w:rPr>
        <w:t>，</w:t>
      </w:r>
      <w:r w:rsidRPr="00792B84">
        <w:rPr>
          <w:rFonts w:ascii="標楷體" w:eastAsia="標楷體" w:hAnsi="標楷體" w:hint="eastAsia"/>
        </w:rPr>
        <w:t>這些感光色素就會變得不穩定並且發生分解.這一過程改變感光細胞周圍的電流流動</w:t>
      </w:r>
      <w:r>
        <w:rPr>
          <w:rFonts w:ascii="標楷體" w:eastAsia="標楷體" w:hAnsi="標楷體" w:hint="eastAsia"/>
        </w:rPr>
        <w:t>，</w:t>
      </w:r>
      <w:r w:rsidRPr="00792B84">
        <w:rPr>
          <w:rFonts w:ascii="標楷體" w:eastAsia="標楷體" w:hAnsi="標楷體" w:hint="eastAsia"/>
        </w:rPr>
        <w:t>這一光誘發的變化會觸發下游神經元的動作電位</w:t>
      </w:r>
      <w:r>
        <w:rPr>
          <w:rFonts w:ascii="標楷體" w:eastAsia="標楷體" w:hAnsi="標楷體" w:hint="eastAsia"/>
        </w:rPr>
        <w:t>。</w:t>
      </w:r>
      <w:r w:rsidRPr="00792B84">
        <w:rPr>
          <w:rFonts w:ascii="標楷體" w:eastAsia="標楷體" w:hAnsi="標楷體" w:hint="eastAsia"/>
        </w:rPr>
        <w:t>感光細胞就將外界光刺激轉換為大腦可以理解的內部神經信號</w:t>
      </w:r>
      <w:r>
        <w:rPr>
          <w:rFonts w:ascii="標楷體" w:eastAsia="標楷體" w:hAnsi="標楷體" w:hint="eastAsia"/>
        </w:rPr>
        <w:t>。</w:t>
      </w:r>
      <w:r w:rsidRPr="00792B84">
        <w:rPr>
          <w:rFonts w:ascii="標楷體" w:eastAsia="標楷體" w:hAnsi="標楷體" w:cs="新細明體" w:hint="eastAsia"/>
          <w:kern w:val="0"/>
          <w:lang w:val="zh-TW"/>
        </w:rPr>
        <w:t>感光細胞有桿細胞對低強度的刺激敏感</w:t>
      </w:r>
      <w:r>
        <w:rPr>
          <w:rFonts w:ascii="標楷體" w:eastAsia="標楷體" w:hAnsi="標楷體" w:cs="新細明體"/>
          <w:kern w:val="0"/>
          <w:lang w:val="zh-TW"/>
        </w:rPr>
        <w:t>，</w:t>
      </w:r>
      <w:r w:rsidRPr="00792B84">
        <w:rPr>
          <w:rFonts w:ascii="標楷體" w:eastAsia="標楷體" w:hAnsi="標楷體" w:cs="新細明體" w:hint="eastAsia"/>
          <w:kern w:val="0"/>
          <w:lang w:val="zh-TW"/>
        </w:rPr>
        <w:t>和錐細胞需要強烈的光線</w:t>
      </w:r>
      <w:r>
        <w:rPr>
          <w:rFonts w:ascii="標楷體" w:eastAsia="標楷體" w:hAnsi="標楷體" w:cs="新細明體" w:hint="eastAsia"/>
          <w:kern w:val="0"/>
          <w:lang w:val="zh-TW"/>
        </w:rPr>
        <w:t>。</w:t>
      </w:r>
      <w:r w:rsidRPr="00792B84">
        <w:rPr>
          <w:rFonts w:ascii="標楷體" w:eastAsia="標楷體" w:hAnsi="標楷體" w:cs="新細明體" w:hint="eastAsia"/>
          <w:kern w:val="0"/>
          <w:lang w:val="zh-TW"/>
        </w:rPr>
        <w:t>視錐細胞在日間視覺活動最強</w:t>
      </w:r>
      <w:r>
        <w:rPr>
          <w:rFonts w:ascii="標楷體" w:eastAsia="標楷體" w:hAnsi="標楷體" w:cs="新細明體" w:hint="eastAsia"/>
          <w:kern w:val="0"/>
          <w:lang w:val="zh-TW"/>
        </w:rPr>
        <w:t>，</w:t>
      </w:r>
      <w:r w:rsidRPr="00792B84">
        <w:rPr>
          <w:rFonts w:ascii="標楷體" w:eastAsia="標楷體" w:hAnsi="標楷體" w:cs="新細明體" w:hint="eastAsia"/>
          <w:kern w:val="0"/>
          <w:lang w:val="zh-TW"/>
        </w:rPr>
        <w:t>他也是顏色覺得基礎</w:t>
      </w:r>
      <w:r>
        <w:rPr>
          <w:rFonts w:ascii="標楷體" w:eastAsia="標楷體" w:hAnsi="標楷體" w:cs="新細明體" w:hint="eastAsia"/>
          <w:kern w:val="0"/>
          <w:lang w:val="zh-TW"/>
        </w:rPr>
        <w:t>。</w:t>
      </w:r>
      <w:r w:rsidRPr="00792B84">
        <w:rPr>
          <w:rFonts w:ascii="標楷體" w:eastAsia="標楷體" w:hAnsi="標楷體" w:cs="新細明體" w:hint="eastAsia"/>
          <w:kern w:val="0"/>
          <w:lang w:val="zh-TW"/>
        </w:rPr>
        <w:t>視錐細胞本身不是對顏色起反應而是對不同光波長的敏感性不同</w:t>
      </w:r>
      <w:r>
        <w:rPr>
          <w:rFonts w:ascii="標楷體" w:eastAsia="標楷體" w:hAnsi="標楷體" w:cs="新細明體" w:hint="eastAsia"/>
          <w:kern w:val="0"/>
          <w:lang w:val="zh-TW"/>
        </w:rPr>
        <w:t>。</w:t>
      </w:r>
      <w:r w:rsidRPr="00792B84">
        <w:rPr>
          <w:rFonts w:ascii="標楷體" w:eastAsia="標楷體" w:hAnsi="標楷體" w:cs="新細明體" w:hint="eastAsia"/>
          <w:kern w:val="0"/>
          <w:lang w:val="zh-TW"/>
        </w:rPr>
        <w:t>錐細胞集中在中央凹</w:t>
      </w:r>
      <w:r>
        <w:rPr>
          <w:rFonts w:ascii="標楷體" w:eastAsia="標楷體" w:hAnsi="標楷體" w:cs="新細明體" w:hint="eastAsia"/>
          <w:kern w:val="0"/>
          <w:lang w:val="zh-TW"/>
        </w:rPr>
        <w:t>，視桿細胞</w:t>
      </w:r>
      <w:r w:rsidRPr="00792B84">
        <w:rPr>
          <w:rFonts w:ascii="標楷體" w:eastAsia="標楷體" w:hAnsi="標楷體" w:cs="新細明體" w:hint="eastAsia"/>
          <w:kern w:val="0"/>
          <w:lang w:val="zh-TW"/>
        </w:rPr>
        <w:t>則在整個視網脈上都有分布</w:t>
      </w:r>
      <w:r w:rsidR="00B55914">
        <w:rPr>
          <w:rFonts w:ascii="標楷體" w:eastAsia="標楷體" w:hAnsi="標楷體" w:cs="新細明體" w:hint="eastAsia"/>
          <w:kern w:val="0"/>
          <w:lang w:val="zh-TW"/>
        </w:rPr>
        <w:t>(周曉林、高定國譯，2011)</w:t>
      </w:r>
      <w:r>
        <w:rPr>
          <w:rFonts w:ascii="標楷體" w:eastAsia="標楷體" w:hAnsi="標楷體" w:cs="新細明體" w:hint="eastAsia"/>
          <w:kern w:val="0"/>
          <w:lang w:val="zh-TW"/>
        </w:rPr>
        <w:t>。</w:t>
      </w:r>
    </w:p>
    <w:p w:rsidR="00B55914" w:rsidRPr="008233C4" w:rsidRDefault="00EF4786" w:rsidP="00D210F5">
      <w:pPr>
        <w:spacing w:line="276" w:lineRule="auto"/>
        <w:rPr>
          <w:rFonts w:ascii="標楷體" w:eastAsia="標楷體" w:hAnsi="標楷體" w:cs="新細明體"/>
          <w:kern w:val="0"/>
          <w:szCs w:val="24"/>
          <w:lang w:val="zh-TW"/>
        </w:rPr>
      </w:pPr>
      <w:r w:rsidRPr="008233C4">
        <w:rPr>
          <w:rFonts w:ascii="標楷體" w:eastAsia="標楷體" w:hAnsi="標楷體" w:cs="新細明體" w:hint="eastAsia"/>
          <w:kern w:val="0"/>
          <w:szCs w:val="24"/>
          <w:lang w:val="zh-TW"/>
        </w:rPr>
        <w:t>2.</w:t>
      </w:r>
      <w:r w:rsidR="00B55914" w:rsidRPr="008233C4">
        <w:rPr>
          <w:rFonts w:ascii="標楷體" w:eastAsia="標楷體" w:hAnsi="標楷體" w:cs="新細明體" w:hint="eastAsia"/>
          <w:kern w:val="0"/>
          <w:szCs w:val="24"/>
          <w:lang w:val="zh-TW"/>
        </w:rPr>
        <w:t>視神經</w:t>
      </w:r>
      <w:r w:rsidR="00E83532" w:rsidRPr="008233C4">
        <w:rPr>
          <w:rFonts w:ascii="標楷體" w:eastAsia="標楷體" w:hAnsi="標楷體" w:cs="新細明體" w:hint="eastAsia"/>
          <w:kern w:val="0"/>
          <w:szCs w:val="24"/>
          <w:lang w:val="zh-TW"/>
        </w:rPr>
        <w:t>到丘腦與上丘核</w:t>
      </w:r>
    </w:p>
    <w:p w:rsidR="008233C4" w:rsidRPr="008233C4" w:rsidRDefault="008233C4" w:rsidP="008233C4">
      <w:pPr>
        <w:jc w:val="both"/>
        <w:rPr>
          <w:rFonts w:ascii="標楷體" w:eastAsia="標楷體" w:hAnsi="標楷體"/>
        </w:rPr>
      </w:pPr>
      <w:r>
        <w:rPr>
          <w:rFonts w:hint="eastAsia"/>
          <w:kern w:val="0"/>
          <w:lang w:val="zh-TW"/>
        </w:rPr>
        <w:t xml:space="preserve">　</w:t>
      </w:r>
      <w:r w:rsidRPr="008233C4">
        <w:rPr>
          <w:rFonts w:ascii="標楷體" w:eastAsia="標楷體" w:hAnsi="標楷體" w:hint="eastAsia"/>
          <w:kern w:val="0"/>
          <w:lang w:val="zh-TW"/>
        </w:rPr>
        <w:t xml:space="preserve">　</w:t>
      </w:r>
      <w:r w:rsidR="00C114A1" w:rsidRPr="008233C4">
        <w:rPr>
          <w:rFonts w:ascii="標楷體" w:eastAsia="標楷體" w:hAnsi="標楷體" w:hint="eastAsia"/>
          <w:kern w:val="0"/>
          <w:lang w:val="zh-TW"/>
        </w:rPr>
        <w:t>在視網脈對視覺信息進行加工的特徵是對信息的精細匯聚，人類有2億6千萬感光細胞，卻只有200萬神經節細胞是視網膜的傳出細胞。神經節細胞的軸突形成一束神經即視神經，通過視神經信息才會傳到中樞神經系統。再進入大腦之前每條神經分成兩部分顳側分支沿著同側傳遞</w:t>
      </w:r>
      <w:r w:rsidR="00B55914" w:rsidRPr="008233C4">
        <w:rPr>
          <w:rFonts w:ascii="標楷體" w:eastAsia="標楷體" w:hAnsi="標楷體" w:hint="eastAsia"/>
          <w:kern w:val="0"/>
          <w:lang w:val="zh-TW"/>
        </w:rPr>
        <w:t>。</w:t>
      </w:r>
      <w:r w:rsidR="00C114A1" w:rsidRPr="008233C4">
        <w:rPr>
          <w:rFonts w:ascii="標楷體" w:eastAsia="標楷體" w:hAnsi="標楷體" w:hint="eastAsia"/>
        </w:rPr>
        <w:t>視網膜蒐集到的訊息傳至節細胞後， 所有節細胞的軸突會合成束成為視神經，投射到丘腦或腦幹的上丘核</w:t>
      </w:r>
      <w:r w:rsidR="00E83532" w:rsidRPr="008233C4">
        <w:rPr>
          <w:rFonts w:ascii="標楷體" w:eastAsia="標楷體" w:hAnsi="標楷體" w:hint="eastAsia"/>
        </w:rPr>
        <w:t>(</w:t>
      </w:r>
      <w:r w:rsidR="00E83532" w:rsidRPr="008233C4">
        <w:rPr>
          <w:rFonts w:ascii="標楷體" w:eastAsia="標楷體" w:hAnsi="標楷體" w:cs="Times New Roman"/>
        </w:rPr>
        <w:t>superior colliculus</w:t>
      </w:r>
      <w:r w:rsidR="00E83532" w:rsidRPr="008233C4">
        <w:rPr>
          <w:rFonts w:ascii="標楷體" w:eastAsia="標楷體" w:hAnsi="標楷體" w:hint="eastAsia"/>
        </w:rPr>
        <w:t>)</w:t>
      </w:r>
      <w:r w:rsidR="00C114A1" w:rsidRPr="008233C4">
        <w:rPr>
          <w:rFonts w:ascii="標楷體" w:eastAsia="標楷體" w:hAnsi="標楷體" w:hint="eastAsia"/>
        </w:rPr>
        <w:t>。丘腦是視覺訊息到大腦皮質進行處理的前哨站，約80%的視覺訊息會走這條路徑</w:t>
      </w:r>
      <w:r w:rsidR="00490769" w:rsidRPr="008233C4">
        <w:rPr>
          <w:rFonts w:ascii="標楷體" w:eastAsia="標楷體" w:hAnsi="標楷體" w:hint="eastAsia"/>
        </w:rPr>
        <w:t>(梅錦榮，2010)</w:t>
      </w:r>
      <w:r w:rsidR="00C114A1" w:rsidRPr="008233C4">
        <w:rPr>
          <w:rFonts w:ascii="標楷體" w:eastAsia="標楷體" w:hAnsi="標楷體" w:hint="eastAsia"/>
        </w:rPr>
        <w:t>。事實上除了嗅覺之外的所有感官訊息都會經過丘腦，另外20%的視覺訊息則投往腦幹的上丘核，上丘核這條路徑跟眼動反射或是視覺引導動作等行為相關</w:t>
      </w:r>
      <w:r w:rsidR="00490769" w:rsidRPr="008233C4">
        <w:rPr>
          <w:rFonts w:ascii="標楷體" w:eastAsia="標楷體" w:hAnsi="標楷體" w:hint="eastAsia"/>
        </w:rPr>
        <w:t>(周曉林、高定國譯，2011)</w:t>
      </w:r>
      <w:r w:rsidR="00C114A1" w:rsidRPr="008233C4">
        <w:rPr>
          <w:rFonts w:ascii="標楷體" w:eastAsia="標楷體" w:hAnsi="標楷體" w:hint="eastAsia"/>
        </w:rPr>
        <w:t>。</w:t>
      </w:r>
    </w:p>
    <w:p w:rsidR="000C2AF6" w:rsidRPr="008233C4" w:rsidRDefault="000C2AF6" w:rsidP="008233C4">
      <w:pPr>
        <w:ind w:firstLine="480"/>
        <w:jc w:val="both"/>
        <w:rPr>
          <w:rFonts w:ascii="標楷體" w:eastAsia="標楷體" w:hAnsi="標楷體"/>
        </w:rPr>
      </w:pPr>
      <w:r w:rsidRPr="008233C4">
        <w:rPr>
          <w:rFonts w:ascii="標楷體" w:eastAsia="標楷體" w:hAnsi="標楷體" w:hint="eastAsia"/>
        </w:rPr>
        <w:t>上丘核這條路徑跟眼動反射或視覺引導動作等行為相關，比方說眼角閃過一個影像，眼睛會自動往該處移去或是頭轉動是眼球自動轉向反方向，以維持原先視線投射的範圍。上述反應屬於反射動作不需就像瞳孔縮小一樣而瞳孔的反射也跟上丘核有關要意識的涉入，另外走路的維持平衡也和上丘核有關。上丘核會直接跟動作系統溝通而動作系統會迅速並適切回應上丘核所得到的視覺訊息，許多動物都是以這條路徑作為主要的視覺路徑來活動</w:t>
      </w:r>
      <w:r w:rsidR="00696AF1" w:rsidRPr="008233C4">
        <w:rPr>
          <w:rFonts w:ascii="標楷體" w:eastAsia="標楷體" w:hAnsi="標楷體" w:hint="eastAsia"/>
          <w:kern w:val="0"/>
          <w:lang w:val="zh-TW"/>
        </w:rPr>
        <w:t>(周曉林、高定國譯，2011)</w:t>
      </w:r>
      <w:r w:rsidRPr="008233C4">
        <w:rPr>
          <w:rFonts w:ascii="標楷體" w:eastAsia="標楷體" w:hAnsi="標楷體" w:hint="eastAsia"/>
        </w:rPr>
        <w:t>。</w:t>
      </w:r>
    </w:p>
    <w:p w:rsidR="00C114A1" w:rsidRPr="008233C4" w:rsidRDefault="00EF4786" w:rsidP="00D210F5">
      <w:pPr>
        <w:spacing w:line="276" w:lineRule="auto"/>
        <w:rPr>
          <w:rFonts w:ascii="標楷體" w:eastAsia="標楷體" w:hAnsi="標楷體"/>
          <w:szCs w:val="24"/>
        </w:rPr>
      </w:pPr>
      <w:r w:rsidRPr="008233C4">
        <w:rPr>
          <w:rFonts w:ascii="標楷體" w:eastAsia="標楷體" w:hAnsi="標楷體" w:hint="eastAsia"/>
          <w:szCs w:val="24"/>
        </w:rPr>
        <w:t>3.</w:t>
      </w:r>
      <w:r w:rsidR="00416F83" w:rsidRPr="008233C4">
        <w:rPr>
          <w:rFonts w:ascii="標楷體" w:eastAsia="標楷體" w:hAnsi="標楷體" w:hint="eastAsia"/>
          <w:szCs w:val="24"/>
        </w:rPr>
        <w:t>視交叉</w:t>
      </w:r>
      <w:r w:rsidR="00D22FE8" w:rsidRPr="008233C4">
        <w:rPr>
          <w:rFonts w:ascii="標楷體" w:eastAsia="標楷體" w:hAnsi="標楷體" w:hint="eastAsia"/>
          <w:szCs w:val="24"/>
        </w:rPr>
        <w:t>與視野</w:t>
      </w:r>
    </w:p>
    <w:p w:rsidR="00C114A1" w:rsidRPr="004D2A9F" w:rsidRDefault="00C114A1" w:rsidP="008233C4">
      <w:pPr>
        <w:ind w:firstLine="480"/>
        <w:rPr>
          <w:rFonts w:ascii="標楷體" w:eastAsia="標楷體" w:hAnsi="標楷體"/>
        </w:rPr>
      </w:pPr>
      <w:r w:rsidRPr="004D2A9F">
        <w:rPr>
          <w:rFonts w:ascii="標楷體" w:eastAsia="標楷體" w:hAnsi="標楷體" w:hint="eastAsia"/>
        </w:rPr>
        <w:t>丘腦這條視覺訊息處理路徑</w:t>
      </w:r>
      <w:r>
        <w:rPr>
          <w:rFonts w:ascii="標楷體" w:eastAsia="標楷體" w:hAnsi="標楷體" w:hint="eastAsia"/>
        </w:rPr>
        <w:t>，</w:t>
      </w:r>
      <w:r w:rsidRPr="004D2A9F">
        <w:rPr>
          <w:rFonts w:ascii="標楷體" w:eastAsia="標楷體" w:hAnsi="標楷體" w:hint="eastAsia"/>
        </w:rPr>
        <w:t xml:space="preserve"> 提供了絕大部分意識層面上的視覺經驗基礎</w:t>
      </w:r>
      <w:r w:rsidR="00416F83">
        <w:rPr>
          <w:rFonts w:ascii="標楷體" w:eastAsia="標楷體" w:hAnsi="標楷體" w:hint="eastAsia"/>
        </w:rPr>
        <w:t>。</w:t>
      </w:r>
      <w:r w:rsidRPr="004D2A9F">
        <w:rPr>
          <w:rFonts w:ascii="標楷體" w:eastAsia="標楷體" w:hAnsi="標楷體" w:hint="eastAsia"/>
        </w:rPr>
        <w:t xml:space="preserve"> 例如欣賞</w:t>
      </w:r>
      <w:r>
        <w:rPr>
          <w:rFonts w:ascii="標楷體" w:eastAsia="標楷體" w:hAnsi="標楷體" w:hint="eastAsia"/>
        </w:rPr>
        <w:t>一幅畫</w:t>
      </w:r>
      <w:r w:rsidRPr="004D2A9F">
        <w:rPr>
          <w:rFonts w:ascii="標楷體" w:eastAsia="標楷體" w:hAnsi="標楷體" w:hint="eastAsia"/>
        </w:rPr>
        <w:t>辨識複雜物體等工作均屬此路徑的功能</w:t>
      </w:r>
      <w:r>
        <w:rPr>
          <w:rFonts w:ascii="標楷體" w:eastAsia="標楷體" w:hAnsi="標楷體" w:hint="eastAsia"/>
        </w:rPr>
        <w:t>。</w:t>
      </w:r>
      <w:r w:rsidRPr="004D2A9F">
        <w:rPr>
          <w:rFonts w:ascii="標楷體" w:eastAsia="標楷體" w:hAnsi="標楷體" w:hint="eastAsia"/>
        </w:rPr>
        <w:t>視神經在進入丘腦之前形成視交叉</w:t>
      </w:r>
      <w:r>
        <w:rPr>
          <w:rFonts w:ascii="標楷體" w:eastAsia="標楷體" w:hAnsi="標楷體" w:hint="eastAsia"/>
        </w:rPr>
        <w:t>，</w:t>
      </w:r>
      <w:r w:rsidRPr="004D2A9F">
        <w:rPr>
          <w:rFonts w:ascii="標楷體" w:eastAsia="標楷體" w:hAnsi="標楷體" w:hint="eastAsia"/>
        </w:rPr>
        <w:t xml:space="preserve"> 視神經交叉並非完全將左右眼消息分別交換傳至大腦的右左側</w:t>
      </w:r>
      <w:r>
        <w:rPr>
          <w:rFonts w:ascii="標楷體" w:eastAsia="標楷體" w:hAnsi="標楷體" w:hint="eastAsia"/>
        </w:rPr>
        <w:t>，</w:t>
      </w:r>
      <w:r w:rsidRPr="004D2A9F">
        <w:rPr>
          <w:rFonts w:ascii="標楷體" w:eastAsia="標楷體" w:hAnsi="標楷體" w:hint="eastAsia"/>
        </w:rPr>
        <w:t>僅有鼻惻的視覺訊息會交叉至對側大腦</w:t>
      </w:r>
      <w:r>
        <w:rPr>
          <w:rFonts w:ascii="標楷體" w:eastAsia="標楷體" w:hAnsi="標楷體" w:hint="eastAsia"/>
        </w:rPr>
        <w:t>，</w:t>
      </w:r>
      <w:r w:rsidRPr="004D2A9F">
        <w:rPr>
          <w:rFonts w:ascii="標楷體" w:eastAsia="標楷體" w:hAnsi="標楷體" w:hint="eastAsia"/>
        </w:rPr>
        <w:t>而顳側的視覺訊息則傳到同側的大腦</w:t>
      </w:r>
      <w:r>
        <w:rPr>
          <w:rFonts w:ascii="標楷體" w:eastAsia="標楷體" w:hAnsi="標楷體" w:hint="eastAsia"/>
        </w:rPr>
        <w:t>，</w:t>
      </w:r>
      <w:r w:rsidRPr="004D2A9F">
        <w:rPr>
          <w:rFonts w:ascii="標楷體" w:eastAsia="標楷體" w:hAnsi="標楷體" w:hint="eastAsia"/>
        </w:rPr>
        <w:t xml:space="preserve"> 稱為不完全交叉</w:t>
      </w:r>
      <w:r>
        <w:rPr>
          <w:rFonts w:ascii="標楷體" w:eastAsia="標楷體" w:hAnsi="標楷體" w:hint="eastAsia"/>
        </w:rPr>
        <w:t>。</w:t>
      </w:r>
      <w:r w:rsidRPr="004D2A9F">
        <w:rPr>
          <w:rFonts w:ascii="標楷體" w:eastAsia="標楷體" w:hAnsi="標楷體" w:hint="eastAsia"/>
        </w:rPr>
        <w:t>不完全交叉的結果是</w:t>
      </w:r>
      <w:r>
        <w:rPr>
          <w:rFonts w:ascii="標楷體" w:eastAsia="標楷體" w:hAnsi="標楷體" w:hint="eastAsia"/>
        </w:rPr>
        <w:t>，</w:t>
      </w:r>
      <w:r w:rsidRPr="004D2A9F">
        <w:rPr>
          <w:rFonts w:ascii="標楷體" w:eastAsia="標楷體" w:hAnsi="標楷體" w:hint="eastAsia"/>
        </w:rPr>
        <w:t>若物體位於視野右邊那</w:t>
      </w:r>
      <w:r>
        <w:rPr>
          <w:rFonts w:ascii="標楷體" w:eastAsia="標楷體" w:hAnsi="標楷體" w:hint="eastAsia"/>
        </w:rPr>
        <w:t>麼</w:t>
      </w:r>
      <w:r w:rsidRPr="004D2A9F">
        <w:rPr>
          <w:rFonts w:ascii="標楷體" w:eastAsia="標楷體" w:hAnsi="標楷體" w:hint="eastAsia"/>
        </w:rPr>
        <w:t>此影像將投射在右眼鼻側部位和右眼顳側部位</w:t>
      </w:r>
      <w:r>
        <w:rPr>
          <w:rFonts w:ascii="標楷體" w:eastAsia="標楷體" w:hAnsi="標楷體" w:hint="eastAsia"/>
        </w:rPr>
        <w:t>。</w:t>
      </w:r>
      <w:r w:rsidRPr="004D2A9F">
        <w:rPr>
          <w:rFonts w:ascii="標楷體" w:eastAsia="標楷體" w:hAnsi="標楷體" w:hint="eastAsia"/>
        </w:rPr>
        <w:t>且</w:t>
      </w:r>
      <w:r>
        <w:rPr>
          <w:rFonts w:ascii="標楷體" w:eastAsia="標楷體" w:hAnsi="標楷體" w:hint="eastAsia"/>
        </w:rPr>
        <w:t>右眼</w:t>
      </w:r>
      <w:r w:rsidRPr="004D2A9F">
        <w:rPr>
          <w:rFonts w:ascii="標楷體" w:eastAsia="標楷體" w:hAnsi="標楷體" w:hint="eastAsia"/>
        </w:rPr>
        <w:t>鼻側所接受到的消息會傳至對側左腦</w:t>
      </w:r>
      <w:r>
        <w:rPr>
          <w:rFonts w:ascii="標楷體" w:eastAsia="標楷體" w:hAnsi="標楷體" w:hint="eastAsia"/>
        </w:rPr>
        <w:t>。</w:t>
      </w:r>
      <w:r w:rsidRPr="004D2A9F">
        <w:rPr>
          <w:rFonts w:ascii="標楷體" w:eastAsia="標楷體" w:hAnsi="標楷體" w:hint="eastAsia"/>
        </w:rPr>
        <w:t>左眼顳側的消息則傳至同側的左腦</w:t>
      </w:r>
      <w:r>
        <w:rPr>
          <w:rFonts w:ascii="標楷體" w:eastAsia="標楷體" w:hAnsi="標楷體" w:hint="eastAsia"/>
        </w:rPr>
        <w:t>。</w:t>
      </w:r>
      <w:r w:rsidRPr="004D2A9F">
        <w:rPr>
          <w:rFonts w:ascii="標楷體" w:eastAsia="標楷體" w:hAnsi="標楷體" w:hint="eastAsia"/>
        </w:rPr>
        <w:t xml:space="preserve"> 若外在物體是位於視野左邊那</w:t>
      </w:r>
      <w:r>
        <w:rPr>
          <w:rFonts w:ascii="標楷體" w:eastAsia="標楷體" w:hAnsi="標楷體" w:hint="eastAsia"/>
        </w:rPr>
        <w:t>麼</w:t>
      </w:r>
      <w:r w:rsidRPr="004D2A9F">
        <w:rPr>
          <w:rFonts w:ascii="標楷體" w:eastAsia="標楷體" w:hAnsi="標楷體" w:hint="eastAsia"/>
        </w:rPr>
        <w:t>此影像皆投射在左眼鼻側部位和右眼顳側部位</w:t>
      </w:r>
      <w:r>
        <w:rPr>
          <w:rFonts w:ascii="標楷體" w:eastAsia="標楷體" w:hAnsi="標楷體" w:hint="eastAsia"/>
        </w:rPr>
        <w:t>，</w:t>
      </w:r>
      <w:r w:rsidRPr="004D2A9F">
        <w:rPr>
          <w:rFonts w:ascii="標楷體" w:eastAsia="標楷體" w:hAnsi="標楷體" w:hint="eastAsia"/>
        </w:rPr>
        <w:t>且鼻側的消息會交叉投射到對側</w:t>
      </w:r>
      <w:r>
        <w:rPr>
          <w:rFonts w:ascii="標楷體" w:eastAsia="標楷體" w:hAnsi="標楷體" w:hint="eastAsia"/>
        </w:rPr>
        <w:t>，</w:t>
      </w:r>
      <w:r w:rsidRPr="004D2A9F">
        <w:rPr>
          <w:rFonts w:ascii="標楷體" w:eastAsia="標楷體" w:hAnsi="標楷體" w:hint="eastAsia"/>
        </w:rPr>
        <w:t>腦顳側則不會</w:t>
      </w:r>
      <w:r>
        <w:rPr>
          <w:rFonts w:ascii="標楷體" w:eastAsia="標楷體" w:hAnsi="標楷體" w:hint="eastAsia"/>
        </w:rPr>
        <w:t>。</w:t>
      </w:r>
      <w:r w:rsidRPr="004D2A9F">
        <w:rPr>
          <w:rFonts w:ascii="標楷體" w:eastAsia="標楷體" w:hAnsi="標楷體" w:hint="eastAsia"/>
        </w:rPr>
        <w:t>這種區分方式主要將來自右邊視野的消息都投射到左邊去</w:t>
      </w:r>
      <w:r>
        <w:rPr>
          <w:rFonts w:ascii="標楷體" w:eastAsia="標楷體" w:hAnsi="標楷體" w:hint="eastAsia"/>
        </w:rPr>
        <w:t>，</w:t>
      </w:r>
      <w:r w:rsidRPr="004D2A9F">
        <w:rPr>
          <w:rFonts w:ascii="標楷體" w:eastAsia="標楷體" w:hAnsi="標楷體" w:hint="eastAsia"/>
        </w:rPr>
        <w:t>而左邊視野消息則進入右腦</w:t>
      </w:r>
      <w:r w:rsidR="00E31392">
        <w:rPr>
          <w:rFonts w:ascii="標楷體" w:eastAsia="標楷體" w:hAnsi="標楷體" w:cs="新細明體" w:hint="eastAsia"/>
          <w:kern w:val="0"/>
          <w:lang w:val="zh-TW"/>
        </w:rPr>
        <w:t>(周曉林、高定國譯，2011)</w:t>
      </w:r>
      <w:r>
        <w:rPr>
          <w:rFonts w:ascii="標楷體" w:eastAsia="標楷體" w:hAnsi="標楷體" w:hint="eastAsia"/>
        </w:rPr>
        <w:t>。</w:t>
      </w:r>
    </w:p>
    <w:p w:rsidR="00C114A1" w:rsidRPr="008233C4" w:rsidRDefault="00EF4786" w:rsidP="00D210F5">
      <w:pPr>
        <w:spacing w:line="276" w:lineRule="auto"/>
        <w:rPr>
          <w:rFonts w:ascii="標楷體" w:eastAsia="標楷體" w:hAnsi="標楷體"/>
          <w:color w:val="333333"/>
          <w:szCs w:val="24"/>
          <w:shd w:val="clear" w:color="auto" w:fill="FFFFFF"/>
        </w:rPr>
      </w:pPr>
      <w:r w:rsidRPr="008233C4">
        <w:rPr>
          <w:rFonts w:ascii="標楷體" w:eastAsia="標楷體" w:hAnsi="標楷體" w:hint="eastAsia"/>
          <w:color w:val="333333"/>
          <w:szCs w:val="24"/>
          <w:shd w:val="clear" w:color="auto" w:fill="FFFFFF"/>
        </w:rPr>
        <w:t>4.</w:t>
      </w:r>
      <w:r w:rsidR="00E31392" w:rsidRPr="008233C4">
        <w:rPr>
          <w:rFonts w:ascii="標楷體" w:eastAsia="標楷體" w:hAnsi="標楷體" w:hint="eastAsia"/>
          <w:szCs w:val="24"/>
        </w:rPr>
        <w:t>外側膝狀核LGN的重要性</w:t>
      </w:r>
    </w:p>
    <w:p w:rsidR="00C114A1" w:rsidRPr="004D2A9F" w:rsidRDefault="00C114A1" w:rsidP="008233C4">
      <w:pPr>
        <w:ind w:firstLine="480"/>
        <w:rPr>
          <w:rFonts w:ascii="標楷體" w:eastAsia="標楷體" w:hAnsi="標楷體"/>
        </w:rPr>
      </w:pPr>
      <w:r w:rsidRPr="004D2A9F">
        <w:rPr>
          <w:rFonts w:ascii="標楷體" w:eastAsia="標楷體" w:hAnsi="標楷體" w:hint="eastAsia"/>
        </w:rPr>
        <w:t>視神經傳到丘腦的外側膝狀核LGN可分六層</w:t>
      </w:r>
      <w:r>
        <w:rPr>
          <w:rFonts w:ascii="標楷體" w:eastAsia="標楷體" w:hAnsi="標楷體" w:hint="eastAsia"/>
        </w:rPr>
        <w:t>。</w:t>
      </w:r>
      <w:r w:rsidRPr="004D2A9F">
        <w:rPr>
          <w:rFonts w:ascii="標楷體" w:eastAsia="標楷體" w:hAnsi="標楷體" w:hint="eastAsia"/>
        </w:rPr>
        <w:t>LGN的分層結構與功能深深關係著視覺訊息的運作方式</w:t>
      </w:r>
      <w:r w:rsidR="00E31392">
        <w:rPr>
          <w:rFonts w:ascii="標楷體" w:eastAsia="標楷體" w:hAnsi="標楷體" w:hint="eastAsia"/>
        </w:rPr>
        <w:t>，</w:t>
      </w:r>
      <w:r w:rsidRPr="004D2A9F">
        <w:rPr>
          <w:rFonts w:ascii="標楷體" w:eastAsia="標楷體" w:hAnsi="標楷體" w:hint="eastAsia"/>
        </w:rPr>
        <w:t>以及視覺路徑的分野</w:t>
      </w:r>
      <w:r w:rsidR="00E31392">
        <w:rPr>
          <w:rFonts w:ascii="標楷體" w:eastAsia="標楷體" w:hAnsi="標楷體" w:hint="eastAsia"/>
        </w:rPr>
        <w:t>。</w:t>
      </w:r>
      <w:r w:rsidRPr="004D2A9F">
        <w:rPr>
          <w:rFonts w:ascii="標楷體" w:eastAsia="標楷體" w:hAnsi="標楷體" w:hint="eastAsia"/>
        </w:rPr>
        <w:t>往後我們繼續研究視覺訊息從LGN到V1</w:t>
      </w:r>
      <w:r>
        <w:rPr>
          <w:rFonts w:ascii="標楷體" w:eastAsia="標楷體" w:hAnsi="標楷體" w:hint="eastAsia"/>
        </w:rPr>
        <w:t>，</w:t>
      </w:r>
      <w:r w:rsidRPr="004D2A9F">
        <w:rPr>
          <w:rFonts w:ascii="標楷體" w:eastAsia="標楷體" w:hAnsi="標楷體" w:hint="eastAsia"/>
        </w:rPr>
        <w:t>從V1到其他各視覺區域</w:t>
      </w:r>
      <w:r>
        <w:rPr>
          <w:rFonts w:ascii="標楷體" w:eastAsia="標楷體" w:hAnsi="標楷體" w:hint="eastAsia"/>
        </w:rPr>
        <w:t>，</w:t>
      </w:r>
      <w:r w:rsidRPr="004D2A9F">
        <w:rPr>
          <w:rFonts w:ascii="標楷體" w:eastAsia="標楷體" w:hAnsi="標楷體" w:hint="eastAsia"/>
        </w:rPr>
        <w:t>皆可以發覺這種分層處理的影子</w:t>
      </w:r>
      <w:r>
        <w:rPr>
          <w:rFonts w:ascii="標楷體" w:eastAsia="標楷體" w:hAnsi="標楷體" w:hint="eastAsia"/>
        </w:rPr>
        <w:t>。</w:t>
      </w:r>
    </w:p>
    <w:p w:rsidR="00F268E8" w:rsidRDefault="00C114A1" w:rsidP="00D210F5">
      <w:pPr>
        <w:rPr>
          <w:rFonts w:ascii="標楷體" w:eastAsia="標楷體" w:hAnsi="標楷體"/>
        </w:rPr>
      </w:pPr>
      <w:r w:rsidRPr="004D2A9F">
        <w:rPr>
          <w:rFonts w:ascii="標楷體" w:eastAsia="標楷體" w:hAnsi="標楷體" w:hint="eastAsia"/>
        </w:rPr>
        <w:lastRenderedPageBreak/>
        <w:t>一個分層的規律是以同側眼或對側眼來區分</w:t>
      </w:r>
      <w:r>
        <w:rPr>
          <w:rFonts w:ascii="標楷體" w:eastAsia="標楷體" w:hAnsi="標楷體" w:hint="eastAsia"/>
        </w:rPr>
        <w:t>。</w:t>
      </w:r>
      <w:r w:rsidRPr="004D2A9F">
        <w:rPr>
          <w:rFonts w:ascii="標楷體" w:eastAsia="標楷體" w:hAnsi="標楷體" w:hint="eastAsia"/>
        </w:rPr>
        <w:t xml:space="preserve"> LGN的2</w:t>
      </w:r>
      <w:r>
        <w:rPr>
          <w:rFonts w:ascii="標楷體" w:eastAsia="標楷體" w:hAnsi="標楷體" w:hint="eastAsia"/>
        </w:rPr>
        <w:t>、</w:t>
      </w:r>
      <w:r w:rsidRPr="004D2A9F">
        <w:rPr>
          <w:rFonts w:ascii="標楷體" w:eastAsia="標楷體" w:hAnsi="標楷體" w:hint="eastAsia"/>
        </w:rPr>
        <w:t>3</w:t>
      </w:r>
      <w:r>
        <w:rPr>
          <w:rFonts w:ascii="標楷體" w:eastAsia="標楷體" w:hAnsi="標楷體" w:hint="eastAsia"/>
        </w:rPr>
        <w:t>、</w:t>
      </w:r>
      <w:r w:rsidRPr="004D2A9F">
        <w:rPr>
          <w:rFonts w:ascii="標楷體" w:eastAsia="標楷體" w:hAnsi="標楷體" w:hint="eastAsia"/>
        </w:rPr>
        <w:t>5曾是來自同側眼因左右眼各有一個LGN</w:t>
      </w:r>
      <w:r>
        <w:rPr>
          <w:rFonts w:ascii="標楷體" w:eastAsia="標楷體" w:hAnsi="標楷體" w:hint="eastAsia"/>
        </w:rPr>
        <w:t>。</w:t>
      </w:r>
      <w:r w:rsidRPr="004D2A9F">
        <w:rPr>
          <w:rFonts w:ascii="標楷體" w:eastAsia="標楷體" w:hAnsi="標楷體" w:hint="eastAsia"/>
        </w:rPr>
        <w:t>而1</w:t>
      </w:r>
      <w:r>
        <w:rPr>
          <w:rFonts w:ascii="標楷體" w:eastAsia="標楷體" w:hAnsi="標楷體" w:hint="eastAsia"/>
        </w:rPr>
        <w:t>、</w:t>
      </w:r>
      <w:r w:rsidRPr="004D2A9F">
        <w:rPr>
          <w:rFonts w:ascii="標楷體" w:eastAsia="標楷體" w:hAnsi="標楷體" w:hint="eastAsia"/>
        </w:rPr>
        <w:t>4</w:t>
      </w:r>
      <w:r>
        <w:rPr>
          <w:rFonts w:ascii="標楷體" w:eastAsia="標楷體" w:hAnsi="標楷體" w:hint="eastAsia"/>
        </w:rPr>
        <w:t>、</w:t>
      </w:r>
      <w:r w:rsidRPr="004D2A9F">
        <w:rPr>
          <w:rFonts w:ascii="標楷體" w:eastAsia="標楷體" w:hAnsi="標楷體" w:hint="eastAsia"/>
        </w:rPr>
        <w:t>6層是來自對側眼</w:t>
      </w:r>
      <w:r>
        <w:rPr>
          <w:rFonts w:ascii="標楷體" w:eastAsia="標楷體" w:hAnsi="標楷體" w:hint="eastAsia"/>
        </w:rPr>
        <w:t>。</w:t>
      </w:r>
      <w:r w:rsidRPr="004D2A9F">
        <w:rPr>
          <w:rFonts w:ascii="標楷體" w:eastAsia="標楷體" w:hAnsi="標楷體" w:hint="eastAsia"/>
        </w:rPr>
        <w:t>重要的分層結構是以該區的細胞大小型態來分辨</w:t>
      </w:r>
      <w:r>
        <w:rPr>
          <w:rFonts w:ascii="標楷體" w:eastAsia="標楷體" w:hAnsi="標楷體" w:hint="eastAsia"/>
        </w:rPr>
        <w:t>。</w:t>
      </w:r>
      <w:r w:rsidRPr="004D2A9F">
        <w:rPr>
          <w:rFonts w:ascii="標楷體" w:eastAsia="標楷體" w:hAnsi="標楷體" w:hint="eastAsia"/>
        </w:rPr>
        <w:t xml:space="preserve"> 第</w:t>
      </w:r>
      <w:r>
        <w:rPr>
          <w:rFonts w:ascii="標楷體" w:eastAsia="標楷體" w:hAnsi="標楷體" w:hint="eastAsia"/>
        </w:rPr>
        <w:t>1、2</w:t>
      </w:r>
      <w:r w:rsidRPr="004D2A9F">
        <w:rPr>
          <w:rFonts w:ascii="標楷體" w:eastAsia="標楷體" w:hAnsi="標楷體" w:hint="eastAsia"/>
        </w:rPr>
        <w:t>層細胞的細胞體較大</w:t>
      </w:r>
      <w:r>
        <w:rPr>
          <w:rFonts w:ascii="標楷體" w:eastAsia="標楷體" w:hAnsi="標楷體" w:hint="eastAsia"/>
        </w:rPr>
        <w:t>，</w:t>
      </w:r>
      <w:r w:rsidRPr="004D2A9F">
        <w:rPr>
          <w:rFonts w:ascii="標楷體" w:eastAsia="標楷體" w:hAnsi="標楷體" w:hint="eastAsia"/>
        </w:rPr>
        <w:t>因此與這層細胞有關的路徑稱M細胞</w:t>
      </w:r>
      <w:r>
        <w:rPr>
          <w:rFonts w:ascii="標楷體" w:eastAsia="標楷體" w:hAnsi="標楷體" w:hint="eastAsia"/>
        </w:rPr>
        <w:t>。</w:t>
      </w:r>
      <w:r w:rsidRPr="004D2A9F">
        <w:rPr>
          <w:rFonts w:ascii="標楷體" w:eastAsia="標楷體" w:hAnsi="標楷體" w:hint="eastAsia"/>
        </w:rPr>
        <w:t>3</w:t>
      </w:r>
      <w:r>
        <w:rPr>
          <w:rFonts w:ascii="標楷體" w:eastAsia="標楷體" w:hAnsi="標楷體" w:hint="eastAsia"/>
        </w:rPr>
        <w:t>、</w:t>
      </w:r>
      <w:r w:rsidRPr="004D2A9F">
        <w:rPr>
          <w:rFonts w:ascii="標楷體" w:eastAsia="標楷體" w:hAnsi="標楷體" w:hint="eastAsia"/>
        </w:rPr>
        <w:t>4</w:t>
      </w:r>
      <w:r>
        <w:rPr>
          <w:rFonts w:ascii="標楷體" w:eastAsia="標楷體" w:hAnsi="標楷體" w:hint="eastAsia"/>
        </w:rPr>
        <w:t>、</w:t>
      </w:r>
      <w:r w:rsidRPr="004D2A9F">
        <w:rPr>
          <w:rFonts w:ascii="標楷體" w:eastAsia="標楷體" w:hAnsi="標楷體" w:hint="eastAsia"/>
        </w:rPr>
        <w:t>5</w:t>
      </w:r>
      <w:r>
        <w:rPr>
          <w:rFonts w:ascii="標楷體" w:eastAsia="標楷體" w:hAnsi="標楷體" w:hint="eastAsia"/>
        </w:rPr>
        <w:t>、</w:t>
      </w:r>
      <w:r w:rsidRPr="004D2A9F">
        <w:rPr>
          <w:rFonts w:ascii="標楷體" w:eastAsia="標楷體" w:hAnsi="標楷體" w:hint="eastAsia"/>
        </w:rPr>
        <w:t>6層細胞的細胞體較小相關的路徑稱作P路徑</w:t>
      </w:r>
      <w:r>
        <w:rPr>
          <w:rFonts w:ascii="標楷體" w:eastAsia="標楷體" w:hAnsi="標楷體" w:hint="eastAsia"/>
        </w:rPr>
        <w:t>。另外，</w:t>
      </w:r>
      <w:r w:rsidRPr="004D2A9F">
        <w:rPr>
          <w:rFonts w:ascii="標楷體" w:eastAsia="標楷體" w:hAnsi="標楷體" w:hint="eastAsia"/>
        </w:rPr>
        <w:t xml:space="preserve"> </w:t>
      </w:r>
      <w:r w:rsidR="00F268E8">
        <w:rPr>
          <w:rFonts w:ascii="標楷體" w:eastAsia="標楷體" w:hAnsi="標楷體" w:hint="eastAsia"/>
        </w:rPr>
        <w:t xml:space="preserve">  </w:t>
      </w:r>
    </w:p>
    <w:p w:rsidR="00C114A1" w:rsidRPr="004D2A9F" w:rsidRDefault="00C114A1" w:rsidP="00D210F5">
      <w:pPr>
        <w:rPr>
          <w:rFonts w:ascii="標楷體" w:eastAsia="標楷體" w:hAnsi="標楷體"/>
        </w:rPr>
      </w:pPr>
      <w:r w:rsidRPr="004D2A9F">
        <w:rPr>
          <w:rFonts w:ascii="標楷體" w:eastAsia="標楷體" w:hAnsi="標楷體" w:hint="eastAsia"/>
        </w:rPr>
        <w:t>LGN的神經訊息很可能與注意力作用有關</w:t>
      </w:r>
      <w:r w:rsidR="000566EB">
        <w:rPr>
          <w:rFonts w:ascii="標楷體" w:eastAsia="標楷體" w:hAnsi="標楷體" w:hint="eastAsia"/>
        </w:rPr>
        <w:t>(</w:t>
      </w:r>
      <w:r w:rsidR="000566EB" w:rsidRPr="000C2AF6">
        <w:rPr>
          <w:rStyle w:val="apple-converted-space"/>
          <w:rFonts w:ascii="標楷體" w:eastAsia="標楷體" w:hAnsi="標楷體" w:hint="eastAsia"/>
          <w:color w:val="333333"/>
          <w:shd w:val="clear" w:color="auto" w:fill="FFFFFF"/>
        </w:rPr>
        <w:t>陳一平</w:t>
      </w:r>
      <w:r w:rsidR="000566EB">
        <w:rPr>
          <w:rStyle w:val="apple-converted-space"/>
          <w:rFonts w:ascii="標楷體" w:eastAsia="標楷體" w:hAnsi="標楷體" w:hint="eastAsia"/>
          <w:color w:val="333333"/>
          <w:shd w:val="clear" w:color="auto" w:fill="FFFFFF"/>
        </w:rPr>
        <w:t>，2011</w:t>
      </w:r>
      <w:r w:rsidR="000566EB">
        <w:rPr>
          <w:rFonts w:ascii="標楷體" w:eastAsia="標楷體" w:hAnsi="標楷體" w:hint="eastAsia"/>
        </w:rPr>
        <w:t>)</w:t>
      </w:r>
      <w:r w:rsidR="000566EB" w:rsidRPr="000C2AF6">
        <w:rPr>
          <w:rStyle w:val="apple-converted-space"/>
          <w:rFonts w:ascii="標楷體" w:eastAsia="標楷體" w:hAnsi="標楷體" w:hint="eastAsia"/>
          <w:color w:val="333333"/>
          <w:shd w:val="clear" w:color="auto" w:fill="FFFFFF"/>
        </w:rPr>
        <w:t xml:space="preserve"> </w:t>
      </w:r>
      <w:r>
        <w:rPr>
          <w:rFonts w:ascii="標楷體" w:eastAsia="標楷體" w:hAnsi="標楷體" w:hint="eastAsia"/>
        </w:rPr>
        <w:t>。</w:t>
      </w:r>
    </w:p>
    <w:p w:rsidR="008E3EC7" w:rsidRPr="008233C4" w:rsidRDefault="00EF4786" w:rsidP="00D210F5">
      <w:pPr>
        <w:spacing w:line="276" w:lineRule="auto"/>
        <w:rPr>
          <w:rFonts w:ascii="標楷體" w:eastAsia="標楷體" w:hAnsi="標楷體"/>
          <w:szCs w:val="24"/>
        </w:rPr>
      </w:pPr>
      <w:r w:rsidRPr="008233C4">
        <w:rPr>
          <w:rFonts w:ascii="標楷體" w:eastAsia="標楷體" w:hAnsi="標楷體" w:hint="eastAsia"/>
          <w:szCs w:val="24"/>
        </w:rPr>
        <w:t>5.</w:t>
      </w:r>
      <w:r w:rsidR="008E3EC7" w:rsidRPr="008233C4">
        <w:rPr>
          <w:rFonts w:ascii="標楷體" w:eastAsia="標楷體" w:hAnsi="標楷體" w:hint="eastAsia"/>
          <w:szCs w:val="24"/>
        </w:rPr>
        <w:t>初級視覺皮質區</w:t>
      </w:r>
      <w:r w:rsidR="00A00DBA" w:rsidRPr="008233C4">
        <w:rPr>
          <w:rFonts w:ascii="標楷體" w:eastAsia="標楷體" w:hAnsi="標楷體" w:hint="eastAsia"/>
          <w:szCs w:val="24"/>
        </w:rPr>
        <w:t>(V1)</w:t>
      </w:r>
      <w:r w:rsidR="00C63F27" w:rsidRPr="008233C4">
        <w:rPr>
          <w:rFonts w:ascii="標楷體" w:eastAsia="標楷體" w:hAnsi="標楷體" w:hint="eastAsia"/>
          <w:szCs w:val="24"/>
        </w:rPr>
        <w:t>後的兩條路徑(where and what)</w:t>
      </w:r>
    </w:p>
    <w:p w:rsidR="00C63F27" w:rsidRDefault="008233C4" w:rsidP="008233C4">
      <w:pPr>
        <w:jc w:val="both"/>
        <w:rPr>
          <w:rFonts w:ascii="標楷體" w:eastAsia="標楷體" w:hAnsi="標楷體"/>
        </w:rPr>
      </w:pPr>
      <w:r>
        <w:rPr>
          <w:rFonts w:ascii="標楷體" w:eastAsia="標楷體" w:hAnsi="標楷體" w:hint="eastAsia"/>
        </w:rPr>
        <w:t xml:space="preserve">　　</w:t>
      </w:r>
      <w:r w:rsidR="00C63F27" w:rsidRPr="004D2A9F">
        <w:rPr>
          <w:rFonts w:ascii="標楷體" w:eastAsia="標楷體" w:hAnsi="標楷體" w:hint="eastAsia"/>
        </w:rPr>
        <w:t>所謂的大腦皮質是指大腦表面薄薄的那片灰質</w:t>
      </w:r>
      <w:r w:rsidR="00C63F27">
        <w:rPr>
          <w:rFonts w:ascii="標楷體" w:eastAsia="標楷體" w:hAnsi="標楷體" w:hint="eastAsia"/>
        </w:rPr>
        <w:t>，</w:t>
      </w:r>
      <w:r w:rsidR="00C63F27" w:rsidRPr="004D2A9F">
        <w:rPr>
          <w:rFonts w:ascii="標楷體" w:eastAsia="標楷體" w:hAnsi="標楷體" w:hint="eastAsia"/>
        </w:rPr>
        <w:t xml:space="preserve"> 僅兩公釐厚此處佈滿神經元與膠細胞</w:t>
      </w:r>
      <w:r w:rsidR="00C63F27">
        <w:rPr>
          <w:rFonts w:ascii="標楷體" w:eastAsia="標楷體" w:hAnsi="標楷體" w:hint="eastAsia"/>
        </w:rPr>
        <w:t>。</w:t>
      </w:r>
      <w:r w:rsidR="00C63F27" w:rsidRPr="004D2A9F">
        <w:rPr>
          <w:rFonts w:ascii="標楷體" w:eastAsia="標楷體" w:hAnsi="標楷體" w:hint="eastAsia"/>
        </w:rPr>
        <w:t xml:space="preserve"> 灰質是大腦進行所有育工作的場所</w:t>
      </w:r>
      <w:r w:rsidR="00C63F27">
        <w:rPr>
          <w:rFonts w:ascii="標楷體" w:eastAsia="標楷體" w:hAnsi="標楷體" w:hint="eastAsia"/>
        </w:rPr>
        <w:t>。</w:t>
      </w:r>
      <w:r w:rsidR="00C63F27" w:rsidRPr="004D2A9F">
        <w:rPr>
          <w:rFonts w:ascii="標楷體" w:eastAsia="標楷體" w:hAnsi="標楷體" w:hint="eastAsia"/>
        </w:rPr>
        <w:t>大腦所有的心智功能都在此處產生</w:t>
      </w:r>
      <w:r w:rsidR="00C63F27">
        <w:rPr>
          <w:rFonts w:ascii="標楷體" w:eastAsia="標楷體" w:hAnsi="標楷體" w:hint="eastAsia"/>
        </w:rPr>
        <w:t>。</w:t>
      </w:r>
      <w:r w:rsidR="00C63F27" w:rsidRPr="004D2A9F">
        <w:rPr>
          <w:rFonts w:ascii="標楷體" w:eastAsia="標楷體" w:hAnsi="標楷體" w:hint="eastAsia"/>
        </w:rPr>
        <w:t>而佔整各大腦體積大部分的深層部分則主要由神經纜線構成即白質</w:t>
      </w:r>
      <w:r w:rsidR="00C63F27">
        <w:rPr>
          <w:rFonts w:ascii="標楷體" w:eastAsia="標楷體" w:hAnsi="標楷體" w:hint="eastAsia"/>
        </w:rPr>
        <w:t>。</w:t>
      </w:r>
    </w:p>
    <w:p w:rsidR="00011C96" w:rsidRPr="003A3CD5" w:rsidRDefault="008233C4" w:rsidP="008233C4">
      <w:pPr>
        <w:jc w:val="both"/>
        <w:rPr>
          <w:rFonts w:ascii="標楷體" w:eastAsia="標楷體" w:hAnsi="標楷體"/>
        </w:rPr>
      </w:pPr>
      <w:r>
        <w:rPr>
          <w:rFonts w:ascii="標楷體" w:eastAsia="標楷體" w:hAnsi="標楷體" w:hint="eastAsia"/>
        </w:rPr>
        <w:t xml:space="preserve">　　</w:t>
      </w:r>
      <w:r w:rsidR="00011C96" w:rsidRPr="003A3CD5">
        <w:rPr>
          <w:rFonts w:ascii="標楷體" w:eastAsia="標楷體" w:hAnsi="標楷體" w:hint="eastAsia"/>
        </w:rPr>
        <w:t>視覺訊息在V1之後就是往額葉的方向傳去， 額葉是決策規劃</w:t>
      </w:r>
      <w:r w:rsidR="00011C96">
        <w:rPr>
          <w:rFonts w:ascii="標楷體" w:eastAsia="標楷體" w:hAnsi="標楷體" w:hint="eastAsia"/>
        </w:rPr>
        <w:t>、</w:t>
      </w:r>
      <w:r w:rsidR="00011C96" w:rsidRPr="003A3CD5">
        <w:rPr>
          <w:rFonts w:ascii="標楷體" w:eastAsia="標楷體" w:hAnsi="標楷體" w:hint="eastAsia"/>
        </w:rPr>
        <w:t>執行動作</w:t>
      </w:r>
      <w:r w:rsidR="00011C96">
        <w:rPr>
          <w:rFonts w:ascii="標楷體" w:eastAsia="標楷體" w:hAnsi="標楷體" w:hint="eastAsia"/>
        </w:rPr>
        <w:t>。</w:t>
      </w:r>
      <w:r w:rsidR="00011C96" w:rsidRPr="003A3CD5">
        <w:rPr>
          <w:rFonts w:ascii="標楷體" w:eastAsia="標楷體" w:hAnsi="標楷體" w:hint="eastAsia"/>
        </w:rPr>
        <w:t>最接近意識所在的區域</w:t>
      </w:r>
      <w:r w:rsidR="00011C96">
        <w:rPr>
          <w:rFonts w:ascii="標楷體" w:eastAsia="標楷體" w:hAnsi="標楷體" w:hint="eastAsia"/>
        </w:rPr>
        <w:t>。</w:t>
      </w:r>
      <w:r w:rsidR="00011C96" w:rsidRPr="003A3CD5">
        <w:rPr>
          <w:rFonts w:ascii="標楷體" w:eastAsia="標楷體" w:hAnsi="標楷體" w:hint="eastAsia"/>
        </w:rPr>
        <w:t>幾乎所有感官的訊息最終都會進入這裏</w:t>
      </w:r>
      <w:r w:rsidR="00011C96">
        <w:rPr>
          <w:rFonts w:ascii="標楷體" w:eastAsia="標楷體" w:hAnsi="標楷體" w:hint="eastAsia"/>
        </w:rPr>
        <w:t>。</w:t>
      </w:r>
      <w:r w:rsidR="00011C96" w:rsidRPr="003A3CD5">
        <w:rPr>
          <w:rFonts w:ascii="標楷體" w:eastAsia="標楷體" w:hAnsi="標楷體" w:hint="eastAsia"/>
        </w:rPr>
        <w:t>視覺訊息主要有兩條路徑以分道而行的方式通到此處</w:t>
      </w:r>
      <w:r w:rsidR="00011C96">
        <w:rPr>
          <w:rFonts w:ascii="標楷體" w:eastAsia="標楷體" w:hAnsi="標楷體" w:hint="eastAsia"/>
        </w:rPr>
        <w:t>，</w:t>
      </w:r>
      <w:r w:rsidR="00011C96" w:rsidRPr="003A3CD5">
        <w:rPr>
          <w:rFonts w:ascii="標楷體" w:eastAsia="標楷體" w:hAnsi="標楷體" w:hint="eastAsia"/>
        </w:rPr>
        <w:t>一條路徑往背側dorsal方向經由頂葉parietal lobe而去</w:t>
      </w:r>
      <w:r w:rsidR="00011C96">
        <w:rPr>
          <w:rFonts w:ascii="標楷體" w:eastAsia="標楷體" w:hAnsi="標楷體" w:hint="eastAsia"/>
        </w:rPr>
        <w:t>；</w:t>
      </w:r>
      <w:r w:rsidR="00011C96" w:rsidRPr="003A3CD5">
        <w:rPr>
          <w:rFonts w:ascii="標楷體" w:eastAsia="標楷體" w:hAnsi="標楷體" w:hint="eastAsia"/>
        </w:rPr>
        <w:t>另一條是往腹側ventral經由顳葉temporal lobe而去</w:t>
      </w:r>
      <w:r w:rsidR="00011C96">
        <w:rPr>
          <w:rFonts w:ascii="標楷體" w:eastAsia="標楷體" w:hAnsi="標楷體" w:hint="eastAsia"/>
        </w:rPr>
        <w:t>。</w:t>
      </w:r>
      <w:r w:rsidR="00011C96" w:rsidRPr="003A3CD5">
        <w:rPr>
          <w:rFonts w:ascii="標楷體" w:eastAsia="標楷體" w:hAnsi="標楷體" w:hint="eastAsia"/>
        </w:rPr>
        <w:t>往頂葉去的路徑</w:t>
      </w:r>
      <w:r w:rsidR="00011C96">
        <w:rPr>
          <w:rFonts w:ascii="標楷體" w:eastAsia="標楷體" w:hAnsi="標楷體" w:hint="eastAsia"/>
        </w:rPr>
        <w:t>稱為「</w:t>
      </w:r>
      <w:r w:rsidR="00011C96" w:rsidRPr="003A3CD5">
        <w:rPr>
          <w:rFonts w:ascii="標楷體" w:eastAsia="標楷體" w:hAnsi="標楷體" w:hint="eastAsia"/>
        </w:rPr>
        <w:t>知何方</w:t>
      </w:r>
      <w:r w:rsidR="00011C96">
        <w:rPr>
          <w:rFonts w:ascii="標楷體" w:eastAsia="標楷體" w:hAnsi="標楷體" w:hint="eastAsia"/>
        </w:rPr>
        <w:t>」</w:t>
      </w:r>
      <w:r w:rsidR="00011C96" w:rsidRPr="003A3CD5">
        <w:rPr>
          <w:rFonts w:ascii="標楷體" w:eastAsia="標楷體" w:hAnsi="標楷體" w:hint="eastAsia"/>
        </w:rPr>
        <w:t xml:space="preserve">路徑where pathway </w:t>
      </w:r>
      <w:r w:rsidR="00011C96">
        <w:rPr>
          <w:rFonts w:ascii="標楷體" w:eastAsia="標楷體" w:hAnsi="標楷體" w:hint="eastAsia"/>
        </w:rPr>
        <w:t>；</w:t>
      </w:r>
      <w:r w:rsidR="00011C96" w:rsidRPr="003A3CD5">
        <w:rPr>
          <w:rFonts w:ascii="標楷體" w:eastAsia="標楷體" w:hAnsi="標楷體" w:hint="eastAsia"/>
        </w:rPr>
        <w:t>晚近有研究者又稱之為</w:t>
      </w:r>
      <w:r w:rsidR="00011C96">
        <w:rPr>
          <w:rFonts w:ascii="標楷體" w:eastAsia="標楷體" w:hAnsi="標楷體" w:hint="eastAsia"/>
        </w:rPr>
        <w:t>「</w:t>
      </w:r>
      <w:r w:rsidR="00011C96" w:rsidRPr="003A3CD5">
        <w:rPr>
          <w:rFonts w:ascii="標楷體" w:eastAsia="標楷體" w:hAnsi="標楷體" w:hint="eastAsia"/>
        </w:rPr>
        <w:t>怎麼作</w:t>
      </w:r>
      <w:r w:rsidR="00011C96">
        <w:rPr>
          <w:rFonts w:ascii="標楷體" w:eastAsia="標楷體" w:hAnsi="標楷體" w:hint="eastAsia"/>
        </w:rPr>
        <w:t>」</w:t>
      </w:r>
      <w:r w:rsidR="00011C96" w:rsidRPr="003A3CD5">
        <w:rPr>
          <w:rFonts w:ascii="標楷體" w:eastAsia="標楷體" w:hAnsi="標楷體" w:hint="eastAsia"/>
        </w:rPr>
        <w:t>路徑或是</w:t>
      </w:r>
      <w:r w:rsidR="00011C96">
        <w:rPr>
          <w:rFonts w:ascii="標楷體" w:eastAsia="標楷體" w:hAnsi="標楷體" w:hint="eastAsia"/>
        </w:rPr>
        <w:t>「</w:t>
      </w:r>
      <w:r w:rsidR="00011C96" w:rsidRPr="003A3CD5">
        <w:rPr>
          <w:rFonts w:ascii="標楷體" w:eastAsia="標楷體" w:hAnsi="標楷體" w:hint="eastAsia"/>
        </w:rPr>
        <w:t>何所從</w:t>
      </w:r>
      <w:r w:rsidR="00011C96">
        <w:rPr>
          <w:rFonts w:ascii="標楷體" w:eastAsia="標楷體" w:hAnsi="標楷體" w:hint="eastAsia"/>
        </w:rPr>
        <w:t>」</w:t>
      </w:r>
      <w:r w:rsidR="00011C96" w:rsidRPr="003A3CD5">
        <w:rPr>
          <w:rFonts w:ascii="標楷體" w:eastAsia="標楷體" w:hAnsi="標楷體" w:hint="eastAsia"/>
        </w:rPr>
        <w:t>路徑how pathway</w:t>
      </w:r>
      <w:r w:rsidR="00011C96">
        <w:rPr>
          <w:rFonts w:ascii="標楷體" w:eastAsia="標楷體" w:hAnsi="標楷體" w:hint="eastAsia"/>
        </w:rPr>
        <w:t>；</w:t>
      </w:r>
      <w:r w:rsidR="00011C96" w:rsidRPr="003A3CD5">
        <w:rPr>
          <w:rFonts w:ascii="標楷體" w:eastAsia="標楷體" w:hAnsi="標楷體" w:hint="eastAsia"/>
        </w:rPr>
        <w:t>往顳葉去的路徑則成為</w:t>
      </w:r>
      <w:r w:rsidR="00011C96">
        <w:rPr>
          <w:rFonts w:ascii="標楷體" w:eastAsia="標楷體" w:hAnsi="標楷體" w:hint="eastAsia"/>
        </w:rPr>
        <w:t>「</w:t>
      </w:r>
      <w:r w:rsidR="00011C96" w:rsidRPr="003A3CD5">
        <w:rPr>
          <w:rFonts w:ascii="標楷體" w:eastAsia="標楷體" w:hAnsi="標楷體" w:hint="eastAsia"/>
        </w:rPr>
        <w:t>識何物</w:t>
      </w:r>
      <w:r w:rsidR="00011C96">
        <w:rPr>
          <w:rFonts w:ascii="標楷體" w:eastAsia="標楷體" w:hAnsi="標楷體" w:hint="eastAsia"/>
        </w:rPr>
        <w:t>」</w:t>
      </w:r>
      <w:r w:rsidR="00011C96" w:rsidRPr="003A3CD5">
        <w:rPr>
          <w:rFonts w:ascii="標楷體" w:eastAsia="標楷體" w:hAnsi="標楷體" w:hint="eastAsia"/>
        </w:rPr>
        <w:t>路徑what pathway</w:t>
      </w:r>
      <w:r w:rsidR="00011C96">
        <w:rPr>
          <w:rFonts w:ascii="標楷體" w:eastAsia="標楷體" w:hAnsi="標楷體" w:hint="eastAsia"/>
        </w:rPr>
        <w:t>。「</w:t>
      </w:r>
      <w:r w:rsidR="00011C96" w:rsidRPr="003A3CD5">
        <w:rPr>
          <w:rFonts w:ascii="標楷體" w:eastAsia="標楷體" w:hAnsi="標楷體" w:hint="eastAsia"/>
        </w:rPr>
        <w:t>知何方</w:t>
      </w:r>
      <w:r w:rsidR="00011C96">
        <w:rPr>
          <w:rFonts w:ascii="標楷體" w:eastAsia="標楷體" w:hAnsi="標楷體" w:hint="eastAsia"/>
        </w:rPr>
        <w:t>」</w:t>
      </w:r>
      <w:r w:rsidR="00011C96" w:rsidRPr="003A3CD5">
        <w:rPr>
          <w:rFonts w:ascii="標楷體" w:eastAsia="標楷體" w:hAnsi="標楷體" w:hint="eastAsia"/>
        </w:rPr>
        <w:t>或</w:t>
      </w:r>
      <w:r w:rsidR="00011C96">
        <w:rPr>
          <w:rFonts w:ascii="標楷體" w:eastAsia="標楷體" w:hAnsi="標楷體" w:hint="eastAsia"/>
        </w:rPr>
        <w:t>「</w:t>
      </w:r>
      <w:r w:rsidR="00011C96" w:rsidRPr="003A3CD5">
        <w:rPr>
          <w:rFonts w:ascii="標楷體" w:eastAsia="標楷體" w:hAnsi="標楷體" w:hint="eastAsia"/>
        </w:rPr>
        <w:t>何所從</w:t>
      </w:r>
      <w:r w:rsidR="00011C96">
        <w:rPr>
          <w:rFonts w:ascii="標楷體" w:eastAsia="標楷體" w:hAnsi="標楷體" w:hint="eastAsia"/>
        </w:rPr>
        <w:t>」</w:t>
      </w:r>
      <w:r w:rsidR="00011C96" w:rsidRPr="003A3CD5">
        <w:rPr>
          <w:rFonts w:ascii="標楷體" w:eastAsia="標楷體" w:hAnsi="標楷體" w:hint="eastAsia"/>
        </w:rPr>
        <w:t>路徑可說是外側膝狀核的M路徑也就是經過外側膝狀核第一</w:t>
      </w:r>
      <w:r w:rsidR="00011C96">
        <w:rPr>
          <w:rFonts w:ascii="標楷體" w:eastAsia="標楷體" w:hAnsi="標楷體" w:hint="eastAsia"/>
        </w:rPr>
        <w:t>、</w:t>
      </w:r>
      <w:r w:rsidR="00011C96" w:rsidRPr="003A3CD5">
        <w:rPr>
          <w:rFonts w:ascii="標楷體" w:eastAsia="標楷體" w:hAnsi="標楷體" w:hint="eastAsia"/>
        </w:rPr>
        <w:t>二層巨細胞的路徑</w:t>
      </w:r>
      <w:r w:rsidR="00011C96">
        <w:rPr>
          <w:rFonts w:ascii="標楷體" w:eastAsia="標楷體" w:hAnsi="標楷體" w:hint="eastAsia"/>
        </w:rPr>
        <w:t>；「</w:t>
      </w:r>
      <w:r w:rsidR="00011C96" w:rsidRPr="003A3CD5">
        <w:rPr>
          <w:rFonts w:ascii="標楷體" w:eastAsia="標楷體" w:hAnsi="標楷體" w:hint="eastAsia"/>
        </w:rPr>
        <w:t>識何物</w:t>
      </w:r>
      <w:r w:rsidR="00011C96">
        <w:rPr>
          <w:rFonts w:ascii="標楷體" w:eastAsia="標楷體" w:hAnsi="標楷體" w:hint="eastAsia"/>
        </w:rPr>
        <w:t>」</w:t>
      </w:r>
      <w:r w:rsidR="00011C96" w:rsidRPr="003A3CD5">
        <w:rPr>
          <w:rFonts w:ascii="標楷體" w:eastAsia="標楷體" w:hAnsi="標楷體" w:hint="eastAsia"/>
        </w:rPr>
        <w:t>路徑的前身是p路徑也就是經由外側膝狀核第三</w:t>
      </w:r>
      <w:r w:rsidR="00011C96">
        <w:rPr>
          <w:rFonts w:ascii="標楷體" w:eastAsia="標楷體" w:hAnsi="標楷體" w:hint="eastAsia"/>
        </w:rPr>
        <w:t>、</w:t>
      </w:r>
      <w:r w:rsidR="00011C96" w:rsidRPr="003A3CD5">
        <w:rPr>
          <w:rFonts w:ascii="標楷體" w:eastAsia="標楷體" w:hAnsi="標楷體" w:hint="eastAsia"/>
        </w:rPr>
        <w:t>四</w:t>
      </w:r>
      <w:r w:rsidR="00011C96">
        <w:rPr>
          <w:rFonts w:ascii="標楷體" w:eastAsia="標楷體" w:hAnsi="標楷體" w:hint="eastAsia"/>
        </w:rPr>
        <w:t>、</w:t>
      </w:r>
      <w:r w:rsidR="00011C96" w:rsidRPr="003A3CD5">
        <w:rPr>
          <w:rFonts w:ascii="標楷體" w:eastAsia="標楷體" w:hAnsi="標楷體" w:hint="eastAsia"/>
        </w:rPr>
        <w:t>五</w:t>
      </w:r>
      <w:r w:rsidR="00011C96">
        <w:rPr>
          <w:rFonts w:ascii="標楷體" w:eastAsia="標楷體" w:hAnsi="標楷體" w:hint="eastAsia"/>
        </w:rPr>
        <w:t>、</w:t>
      </w:r>
      <w:r w:rsidR="00011C96" w:rsidRPr="003A3CD5">
        <w:rPr>
          <w:rFonts w:ascii="標楷體" w:eastAsia="標楷體" w:hAnsi="標楷體" w:hint="eastAsia"/>
        </w:rPr>
        <w:t>六層小細胞的路徑</w:t>
      </w:r>
      <w:r w:rsidR="00011C96">
        <w:rPr>
          <w:rFonts w:ascii="標楷體" w:eastAsia="標楷體" w:hAnsi="標楷體" w:hint="eastAsia"/>
        </w:rPr>
        <w:t>。再</w:t>
      </w:r>
      <w:r w:rsidR="00011C96" w:rsidRPr="003A3CD5">
        <w:rPr>
          <w:rFonts w:ascii="標楷體" w:eastAsia="標楷體" w:hAnsi="標楷體" w:hint="eastAsia"/>
        </w:rPr>
        <w:t>往整個視覺處理的上游追本溯源M路徑</w:t>
      </w:r>
      <w:r w:rsidR="00011C96">
        <w:rPr>
          <w:rFonts w:ascii="標楷體" w:eastAsia="標楷體" w:hAnsi="標楷體" w:hint="eastAsia"/>
        </w:rPr>
        <w:t>，</w:t>
      </w:r>
      <w:r w:rsidR="00011C96" w:rsidRPr="003A3CD5">
        <w:rPr>
          <w:rFonts w:ascii="標楷體" w:eastAsia="標楷體" w:hAnsi="標楷體" w:hint="eastAsia"/>
        </w:rPr>
        <w:t>是來自視網膜上節細胞的M細胞P路徑是來自節細胞的P細胞</w:t>
      </w:r>
      <w:r w:rsidR="00C5000F">
        <w:rPr>
          <w:rFonts w:ascii="標楷體" w:eastAsia="標楷體" w:hAnsi="標楷體" w:hint="eastAsia"/>
        </w:rPr>
        <w:t>(</w:t>
      </w:r>
      <w:r w:rsidR="00C5000F" w:rsidRPr="000C2AF6">
        <w:rPr>
          <w:rStyle w:val="apple-converted-space"/>
          <w:rFonts w:ascii="標楷體" w:eastAsia="標楷體" w:hAnsi="標楷體" w:hint="eastAsia"/>
          <w:color w:val="333333"/>
          <w:shd w:val="clear" w:color="auto" w:fill="FFFFFF"/>
        </w:rPr>
        <w:t>陳一平</w:t>
      </w:r>
      <w:r w:rsidR="00C5000F">
        <w:rPr>
          <w:rStyle w:val="apple-converted-space"/>
          <w:rFonts w:ascii="標楷體" w:eastAsia="標楷體" w:hAnsi="標楷體" w:hint="eastAsia"/>
          <w:color w:val="333333"/>
          <w:shd w:val="clear" w:color="auto" w:fill="FFFFFF"/>
        </w:rPr>
        <w:t>，2011</w:t>
      </w:r>
      <w:r w:rsidR="00C5000F">
        <w:rPr>
          <w:rFonts w:ascii="標楷體" w:eastAsia="標楷體" w:hAnsi="標楷體" w:hint="eastAsia"/>
        </w:rPr>
        <w:t>)</w:t>
      </w:r>
      <w:r w:rsidR="00011C96">
        <w:rPr>
          <w:rFonts w:ascii="標楷體" w:eastAsia="標楷體" w:hAnsi="標楷體" w:hint="eastAsia"/>
        </w:rPr>
        <w:t>。「</w:t>
      </w:r>
      <w:r w:rsidR="00011C96" w:rsidRPr="003A3CD5">
        <w:rPr>
          <w:rFonts w:ascii="標楷體" w:eastAsia="標楷體" w:hAnsi="標楷體" w:hint="eastAsia"/>
        </w:rPr>
        <w:t>知何方</w:t>
      </w:r>
      <w:r w:rsidR="00011C96">
        <w:rPr>
          <w:rFonts w:ascii="標楷體" w:eastAsia="標楷體" w:hAnsi="標楷體" w:hint="eastAsia"/>
        </w:rPr>
        <w:t>」</w:t>
      </w:r>
      <w:r w:rsidR="00011C96" w:rsidRPr="003A3CD5">
        <w:rPr>
          <w:rFonts w:ascii="標楷體" w:eastAsia="標楷體" w:hAnsi="標楷體" w:hint="eastAsia"/>
        </w:rPr>
        <w:t>路徑和</w:t>
      </w:r>
      <w:r w:rsidR="00011C96">
        <w:rPr>
          <w:rFonts w:ascii="標楷體" w:eastAsia="標楷體" w:hAnsi="標楷體" w:hint="eastAsia"/>
        </w:rPr>
        <w:t>「</w:t>
      </w:r>
      <w:r w:rsidR="00011C96" w:rsidRPr="003A3CD5">
        <w:rPr>
          <w:rFonts w:ascii="標楷體" w:eastAsia="標楷體" w:hAnsi="標楷體" w:hint="eastAsia"/>
        </w:rPr>
        <w:t>識何物</w:t>
      </w:r>
      <w:r w:rsidR="00011C96">
        <w:rPr>
          <w:rFonts w:ascii="標楷體" w:eastAsia="標楷體" w:hAnsi="標楷體" w:hint="eastAsia"/>
        </w:rPr>
        <w:t>」</w:t>
      </w:r>
      <w:r w:rsidR="00011C96" w:rsidRPr="003A3CD5">
        <w:rPr>
          <w:rFonts w:ascii="標楷體" w:eastAsia="標楷體" w:hAnsi="標楷體" w:hint="eastAsia"/>
        </w:rPr>
        <w:t>路徑的功能各自為何</w:t>
      </w:r>
      <w:r w:rsidR="00011C96">
        <w:rPr>
          <w:rFonts w:ascii="標楷體" w:eastAsia="標楷體" w:hAnsi="標楷體" w:hint="eastAsia"/>
        </w:rPr>
        <w:t>？「</w:t>
      </w:r>
      <w:r w:rsidR="00011C96" w:rsidRPr="003A3CD5">
        <w:rPr>
          <w:rFonts w:ascii="標楷體" w:eastAsia="標楷體" w:hAnsi="標楷體" w:hint="eastAsia"/>
        </w:rPr>
        <w:t>知何方</w:t>
      </w:r>
      <w:r w:rsidR="00011C96">
        <w:rPr>
          <w:rFonts w:ascii="標楷體" w:eastAsia="標楷體" w:hAnsi="標楷體" w:hint="eastAsia"/>
        </w:rPr>
        <w:t>」</w:t>
      </w:r>
      <w:r w:rsidR="00011C96" w:rsidRPr="003A3CD5">
        <w:rPr>
          <w:rFonts w:ascii="標楷體" w:eastAsia="標楷體" w:hAnsi="標楷體" w:hint="eastAsia"/>
        </w:rPr>
        <w:t>路徑是在處理有關空間方位的訊息</w:t>
      </w:r>
      <w:r w:rsidR="00011C96">
        <w:rPr>
          <w:rFonts w:ascii="標楷體" w:eastAsia="標楷體" w:hAnsi="標楷體" w:hint="eastAsia"/>
        </w:rPr>
        <w:t>，</w:t>
      </w:r>
      <w:r w:rsidR="00011C96" w:rsidRPr="003A3CD5">
        <w:rPr>
          <w:rFonts w:ascii="標楷體" w:eastAsia="標楷體" w:hAnsi="標楷體" w:hint="eastAsia"/>
        </w:rPr>
        <w:t>而同時被稱做</w:t>
      </w:r>
      <w:r w:rsidR="00011C96">
        <w:rPr>
          <w:rFonts w:ascii="標楷體" w:eastAsia="標楷體" w:hAnsi="標楷體" w:hint="eastAsia"/>
        </w:rPr>
        <w:t>「</w:t>
      </w:r>
      <w:r w:rsidR="00011C96" w:rsidRPr="003A3CD5">
        <w:rPr>
          <w:rFonts w:ascii="標楷體" w:eastAsia="標楷體" w:hAnsi="標楷體" w:hint="eastAsia"/>
        </w:rPr>
        <w:t>何所從</w:t>
      </w:r>
      <w:r w:rsidR="00011C96">
        <w:rPr>
          <w:rFonts w:ascii="標楷體" w:eastAsia="標楷體" w:hAnsi="標楷體" w:hint="eastAsia"/>
        </w:rPr>
        <w:t>」</w:t>
      </w:r>
      <w:r w:rsidR="00011C96" w:rsidRPr="003A3CD5">
        <w:rPr>
          <w:rFonts w:ascii="標楷體" w:eastAsia="標楷體" w:hAnsi="標楷體" w:hint="eastAsia"/>
        </w:rPr>
        <w:t>路徑則比較著重在指導動作方面的技能</w:t>
      </w:r>
      <w:r w:rsidR="00011C96">
        <w:rPr>
          <w:rFonts w:ascii="標楷體" w:eastAsia="標楷體" w:hAnsi="標楷體" w:hint="eastAsia"/>
        </w:rPr>
        <w:t>。</w:t>
      </w:r>
      <w:r w:rsidR="00011C96" w:rsidRPr="003A3CD5">
        <w:rPr>
          <w:rFonts w:ascii="標楷體" w:eastAsia="標楷體" w:hAnsi="標楷體" w:hint="eastAsia"/>
        </w:rPr>
        <w:t>至於</w:t>
      </w:r>
      <w:r w:rsidR="00011C96">
        <w:rPr>
          <w:rFonts w:ascii="標楷體" w:eastAsia="標楷體" w:hAnsi="標楷體" w:hint="eastAsia"/>
        </w:rPr>
        <w:t>「</w:t>
      </w:r>
      <w:r w:rsidR="00011C96" w:rsidRPr="003A3CD5">
        <w:rPr>
          <w:rFonts w:ascii="標楷體" w:eastAsia="標楷體" w:hAnsi="標楷體" w:hint="eastAsia"/>
        </w:rPr>
        <w:t>識何物</w:t>
      </w:r>
      <w:r w:rsidR="00011C96">
        <w:rPr>
          <w:rFonts w:ascii="標楷體" w:eastAsia="標楷體" w:hAnsi="標楷體" w:hint="eastAsia"/>
        </w:rPr>
        <w:t>」</w:t>
      </w:r>
      <w:r w:rsidR="00011C96" w:rsidRPr="003A3CD5">
        <w:rPr>
          <w:rFonts w:ascii="標楷體" w:eastAsia="標楷體" w:hAnsi="標楷體" w:hint="eastAsia"/>
        </w:rPr>
        <w:t>路徑則主要是處理有關物體形狀與色彩的細節訊息</w:t>
      </w:r>
      <w:r w:rsidR="00C5000F">
        <w:rPr>
          <w:rFonts w:ascii="標楷體" w:eastAsia="標楷體" w:hAnsi="標楷體" w:cs="新細明體" w:hint="eastAsia"/>
          <w:kern w:val="0"/>
          <w:lang w:val="zh-TW"/>
        </w:rPr>
        <w:t>(周曉林、高定國譯，2011)</w:t>
      </w:r>
      <w:r w:rsidR="00011C96">
        <w:rPr>
          <w:rFonts w:ascii="標楷體" w:eastAsia="標楷體" w:hAnsi="標楷體" w:hint="eastAsia"/>
        </w:rPr>
        <w:t>。</w:t>
      </w:r>
    </w:p>
    <w:p w:rsidR="00011C96" w:rsidRDefault="008233C4" w:rsidP="008233C4">
      <w:pPr>
        <w:rPr>
          <w:rFonts w:ascii="標楷體" w:eastAsia="標楷體" w:hAnsi="標楷體"/>
        </w:rPr>
      </w:pPr>
      <w:r>
        <w:rPr>
          <w:rFonts w:ascii="標楷體" w:eastAsia="標楷體" w:hAnsi="標楷體" w:hint="eastAsia"/>
        </w:rPr>
        <w:t xml:space="preserve">　　</w:t>
      </w:r>
      <w:r w:rsidR="00011C96" w:rsidRPr="003A3CD5">
        <w:rPr>
          <w:rFonts w:ascii="標楷體" w:eastAsia="標楷體" w:hAnsi="標楷體" w:hint="eastAsia"/>
        </w:rPr>
        <w:t>雙路徑理論是由</w:t>
      </w:r>
      <w:r w:rsidR="00011C96">
        <w:rPr>
          <w:rFonts w:ascii="標楷體" w:eastAsia="標楷體" w:hAnsi="標楷體" w:hint="eastAsia"/>
        </w:rPr>
        <w:t>U</w:t>
      </w:r>
      <w:r w:rsidR="00011C96" w:rsidRPr="003A3CD5">
        <w:rPr>
          <w:rFonts w:ascii="標楷體" w:eastAsia="標楷體" w:hAnsi="標楷體" w:hint="eastAsia"/>
        </w:rPr>
        <w:t>ngerleider</w:t>
      </w:r>
      <w:r w:rsidR="002B1AFE">
        <w:rPr>
          <w:rFonts w:ascii="標楷體" w:eastAsia="標楷體" w:hAnsi="標楷體" w:hint="eastAsia"/>
        </w:rPr>
        <w:t>和M</w:t>
      </w:r>
      <w:r w:rsidR="00011C96" w:rsidRPr="003A3CD5">
        <w:rPr>
          <w:rFonts w:ascii="標楷體" w:eastAsia="標楷體" w:hAnsi="標楷體" w:hint="eastAsia"/>
        </w:rPr>
        <w:t>ishkin</w:t>
      </w:r>
      <w:r w:rsidR="00011C96">
        <w:rPr>
          <w:rFonts w:ascii="標楷體" w:eastAsia="標楷體" w:hAnsi="標楷體" w:hint="eastAsia"/>
        </w:rPr>
        <w:t>在</w:t>
      </w:r>
      <w:r w:rsidR="00011C96" w:rsidRPr="003A3CD5">
        <w:rPr>
          <w:rFonts w:ascii="標楷體" w:eastAsia="標楷體" w:hAnsi="標楷體" w:hint="eastAsia"/>
        </w:rPr>
        <w:t>1982年首先提出</w:t>
      </w:r>
      <w:r w:rsidR="00011C96">
        <w:rPr>
          <w:rFonts w:ascii="標楷體" w:eastAsia="標楷體" w:hAnsi="標楷體" w:hint="eastAsia"/>
        </w:rPr>
        <w:t>。</w:t>
      </w:r>
      <w:r w:rsidR="00011C96" w:rsidRPr="003A3CD5">
        <w:rPr>
          <w:rFonts w:ascii="標楷體" w:eastAsia="標楷體" w:hAnsi="標楷體" w:hint="eastAsia"/>
        </w:rPr>
        <w:t>他們做了一個經典實驗</w:t>
      </w:r>
      <w:r w:rsidR="00011C96">
        <w:rPr>
          <w:rFonts w:ascii="標楷體" w:eastAsia="標楷體" w:hAnsi="標楷體" w:hint="eastAsia"/>
        </w:rPr>
        <w:t>，</w:t>
      </w:r>
      <w:r w:rsidR="00011C96" w:rsidRPr="003A3CD5">
        <w:rPr>
          <w:rFonts w:ascii="標楷體" w:eastAsia="標楷體" w:hAnsi="標楷體" w:hint="eastAsia"/>
        </w:rPr>
        <w:t>這是一個毀損法的實驗</w:t>
      </w:r>
      <w:r w:rsidR="00011C96">
        <w:rPr>
          <w:rFonts w:ascii="標楷體" w:eastAsia="標楷體" w:hAnsi="標楷體" w:hint="eastAsia"/>
        </w:rPr>
        <w:t>。</w:t>
      </w:r>
      <w:r w:rsidR="00011C96" w:rsidRPr="003A3CD5">
        <w:rPr>
          <w:rFonts w:ascii="標楷體" w:eastAsia="標楷體" w:hAnsi="標楷體" w:hint="eastAsia"/>
        </w:rPr>
        <w:t>毀損法實驗基於一個很簡單的邏輯</w:t>
      </w:r>
      <w:r w:rsidR="000B7859">
        <w:rPr>
          <w:rFonts w:ascii="標楷體" w:eastAsia="標楷體" w:hAnsi="標楷體" w:hint="eastAsia"/>
        </w:rPr>
        <w:t>，</w:t>
      </w:r>
      <w:r w:rsidR="00011C96" w:rsidRPr="003A3CD5">
        <w:rPr>
          <w:rFonts w:ascii="標楷體" w:eastAsia="標楷體" w:hAnsi="標楷體" w:hint="eastAsia"/>
        </w:rPr>
        <w:t>即若想得知實驗對象大腦某區域具何功能就直接破壞此區域</w:t>
      </w:r>
      <w:r w:rsidR="00011C96">
        <w:rPr>
          <w:rFonts w:ascii="標楷體" w:eastAsia="標楷體" w:hAnsi="標楷體" w:hint="eastAsia"/>
        </w:rPr>
        <w:t>，</w:t>
      </w:r>
      <w:r w:rsidR="00011C96" w:rsidRPr="003A3CD5">
        <w:rPr>
          <w:rFonts w:ascii="標楷體" w:eastAsia="標楷體" w:hAnsi="標楷體" w:hint="eastAsia"/>
        </w:rPr>
        <w:t>結果發現若</w:t>
      </w:r>
      <w:r w:rsidR="00011C96">
        <w:rPr>
          <w:rFonts w:ascii="標楷體" w:eastAsia="標楷體" w:hAnsi="標楷體" w:hint="eastAsia"/>
        </w:rPr>
        <w:t>將</w:t>
      </w:r>
      <w:r w:rsidR="00011C96" w:rsidRPr="003A3CD5">
        <w:rPr>
          <w:rFonts w:ascii="標楷體" w:eastAsia="標楷體" w:hAnsi="標楷體" w:hint="eastAsia"/>
        </w:rPr>
        <w:t>猴子的顳葉破壞那</w:t>
      </w:r>
      <w:r w:rsidR="00011C96">
        <w:rPr>
          <w:rFonts w:ascii="標楷體" w:eastAsia="標楷體" w:hAnsi="標楷體" w:hint="eastAsia"/>
        </w:rPr>
        <w:t>麼</w:t>
      </w:r>
      <w:r w:rsidR="00011C96" w:rsidRPr="003A3CD5">
        <w:rPr>
          <w:rFonts w:ascii="標楷體" w:eastAsia="標楷體" w:hAnsi="標楷體" w:hint="eastAsia"/>
        </w:rPr>
        <w:t>他們就沒和法辨識物體形狀</w:t>
      </w:r>
      <w:r w:rsidR="00011C96">
        <w:rPr>
          <w:rFonts w:ascii="標楷體" w:eastAsia="標楷體" w:hAnsi="標楷體" w:hint="eastAsia"/>
        </w:rPr>
        <w:t>。</w:t>
      </w:r>
      <w:r w:rsidR="00011C96" w:rsidRPr="003A3CD5">
        <w:rPr>
          <w:rFonts w:ascii="標楷體" w:eastAsia="標楷體" w:hAnsi="標楷體" w:hint="eastAsia"/>
        </w:rPr>
        <w:t>但是辨識物體空間位置卻沒問題</w:t>
      </w:r>
      <w:r w:rsidR="00011C96">
        <w:rPr>
          <w:rFonts w:ascii="標楷體" w:eastAsia="標楷體" w:hAnsi="標楷體" w:hint="eastAsia"/>
        </w:rPr>
        <w:t>。</w:t>
      </w:r>
      <w:r w:rsidR="00011C96" w:rsidRPr="003A3CD5">
        <w:rPr>
          <w:rFonts w:ascii="標楷體" w:eastAsia="標楷體" w:hAnsi="標楷體" w:hint="eastAsia"/>
        </w:rPr>
        <w:t>若將頂</w:t>
      </w:r>
      <w:r w:rsidR="002B1AFE">
        <w:rPr>
          <w:rFonts w:ascii="標楷體" w:eastAsia="標楷體" w:hAnsi="標楷體" w:hint="eastAsia"/>
        </w:rPr>
        <w:t>葉</w:t>
      </w:r>
      <w:r w:rsidR="00011C96" w:rsidRPr="003A3CD5">
        <w:rPr>
          <w:rFonts w:ascii="標楷體" w:eastAsia="標楷體" w:hAnsi="標楷體" w:hint="eastAsia"/>
        </w:rPr>
        <w:t>破壞則他們將</w:t>
      </w:r>
      <w:r w:rsidR="00011C96">
        <w:rPr>
          <w:rFonts w:ascii="標楷體" w:eastAsia="標楷體" w:hAnsi="標楷體" w:hint="eastAsia"/>
        </w:rPr>
        <w:t>失去</w:t>
      </w:r>
      <w:r w:rsidR="00011C96" w:rsidRPr="003A3CD5">
        <w:rPr>
          <w:rFonts w:ascii="標楷體" w:eastAsia="標楷體" w:hAnsi="標楷體" w:hint="eastAsia"/>
        </w:rPr>
        <w:t>辨識空間位置能力</w:t>
      </w:r>
      <w:r w:rsidR="00011C96">
        <w:rPr>
          <w:rFonts w:ascii="標楷體" w:eastAsia="標楷體" w:hAnsi="標楷體" w:hint="eastAsia"/>
        </w:rPr>
        <w:t>，</w:t>
      </w:r>
      <w:r w:rsidR="00011C96" w:rsidRPr="003A3CD5">
        <w:rPr>
          <w:rFonts w:ascii="標楷體" w:eastAsia="標楷體" w:hAnsi="標楷體" w:hint="eastAsia"/>
        </w:rPr>
        <w:t>但還保留物體形狀的能力</w:t>
      </w:r>
      <w:r w:rsidR="00011C96">
        <w:rPr>
          <w:rFonts w:ascii="標楷體" w:eastAsia="標楷體" w:hAnsi="標楷體" w:hint="eastAsia"/>
        </w:rPr>
        <w:t>。</w:t>
      </w:r>
      <w:r w:rsidR="00011C96" w:rsidRPr="003A3CD5">
        <w:rPr>
          <w:rFonts w:ascii="標楷體" w:eastAsia="標楷體" w:hAnsi="標楷體" w:hint="eastAsia"/>
        </w:rPr>
        <w:t>藉由這個實驗結果和其他相關的證據</w:t>
      </w:r>
      <w:r w:rsidR="00011C96">
        <w:rPr>
          <w:rFonts w:ascii="標楷體" w:eastAsia="標楷體" w:hAnsi="標楷體" w:hint="eastAsia"/>
        </w:rPr>
        <w:t>，</w:t>
      </w:r>
      <w:r w:rsidR="00011C96" w:rsidRPr="003A3CD5">
        <w:rPr>
          <w:rFonts w:ascii="標楷體" w:eastAsia="標楷體" w:hAnsi="標楷體" w:hint="eastAsia"/>
        </w:rPr>
        <w:t>主張顳葉是辨識物體身份</w:t>
      </w:r>
      <w:r w:rsidR="00011C96">
        <w:rPr>
          <w:rFonts w:ascii="標楷體" w:eastAsia="標楷體" w:hAnsi="標楷體" w:hint="eastAsia"/>
        </w:rPr>
        <w:t>，</w:t>
      </w:r>
      <w:r w:rsidR="00011C96" w:rsidRPr="003A3CD5">
        <w:rPr>
          <w:rFonts w:ascii="標楷體" w:eastAsia="標楷體" w:hAnsi="標楷體" w:hint="eastAsia"/>
        </w:rPr>
        <w:t>如物體形狀</w:t>
      </w:r>
      <w:r w:rsidR="00011C96">
        <w:rPr>
          <w:rFonts w:ascii="標楷體" w:eastAsia="標楷體" w:hAnsi="標楷體" w:hint="eastAsia"/>
        </w:rPr>
        <w:t>、</w:t>
      </w:r>
      <w:r w:rsidR="00011C96" w:rsidRPr="003A3CD5">
        <w:rPr>
          <w:rFonts w:ascii="標楷體" w:eastAsia="標楷體" w:hAnsi="標楷體" w:hint="eastAsia"/>
        </w:rPr>
        <w:t>大小</w:t>
      </w:r>
      <w:r w:rsidR="00011C96">
        <w:rPr>
          <w:rFonts w:ascii="標楷體" w:eastAsia="標楷體" w:hAnsi="標楷體" w:hint="eastAsia"/>
        </w:rPr>
        <w:t>、</w:t>
      </w:r>
      <w:r w:rsidR="00011C96" w:rsidRPr="003A3CD5">
        <w:rPr>
          <w:rFonts w:ascii="標楷體" w:eastAsia="標楷體" w:hAnsi="標楷體" w:hint="eastAsia"/>
        </w:rPr>
        <w:t>質地顏色</w:t>
      </w:r>
      <w:r w:rsidR="00011C96">
        <w:rPr>
          <w:rFonts w:ascii="標楷體" w:eastAsia="標楷體" w:hAnsi="標楷體" w:hint="eastAsia"/>
        </w:rPr>
        <w:t>。</w:t>
      </w:r>
      <w:r w:rsidR="00011C96" w:rsidRPr="003A3CD5">
        <w:rPr>
          <w:rFonts w:ascii="標楷體" w:eastAsia="標楷體" w:hAnsi="標楷體" w:hint="eastAsia"/>
        </w:rPr>
        <w:t>頂</w:t>
      </w:r>
      <w:r w:rsidR="002B1AFE">
        <w:rPr>
          <w:rFonts w:ascii="標楷體" w:eastAsia="標楷體" w:hAnsi="標楷體" w:hint="eastAsia"/>
        </w:rPr>
        <w:t>葉</w:t>
      </w:r>
      <w:r w:rsidR="00011C96" w:rsidRPr="003A3CD5">
        <w:rPr>
          <w:rFonts w:ascii="標楷體" w:eastAsia="標楷體" w:hAnsi="標楷體" w:hint="eastAsia"/>
        </w:rPr>
        <w:t>則是掌管空間方位物體</w:t>
      </w:r>
      <w:r w:rsidR="00011C96">
        <w:rPr>
          <w:rFonts w:ascii="標楷體" w:eastAsia="標楷體" w:hAnsi="標楷體" w:hint="eastAsia"/>
        </w:rPr>
        <w:t>、</w:t>
      </w:r>
      <w:r w:rsidR="00011C96" w:rsidRPr="003A3CD5">
        <w:rPr>
          <w:rFonts w:ascii="標楷體" w:eastAsia="標楷體" w:hAnsi="標楷體" w:hint="eastAsia"/>
        </w:rPr>
        <w:t>相對位置</w:t>
      </w:r>
      <w:r w:rsidR="00011C96">
        <w:rPr>
          <w:rFonts w:ascii="標楷體" w:eastAsia="標楷體" w:hAnsi="標楷體" w:hint="eastAsia"/>
        </w:rPr>
        <w:t>、</w:t>
      </w:r>
      <w:r w:rsidR="00011C96" w:rsidRPr="003A3CD5">
        <w:rPr>
          <w:rFonts w:ascii="標楷體" w:eastAsia="標楷體" w:hAnsi="標楷體" w:hint="eastAsia"/>
        </w:rPr>
        <w:t>運動方式</w:t>
      </w:r>
      <w:r w:rsidR="00011C96">
        <w:rPr>
          <w:rFonts w:ascii="標楷體" w:eastAsia="標楷體" w:hAnsi="標楷體" w:hint="eastAsia"/>
        </w:rPr>
        <w:t>、</w:t>
      </w:r>
      <w:r w:rsidR="00011C96" w:rsidRPr="003A3CD5">
        <w:rPr>
          <w:rFonts w:ascii="標楷體" w:eastAsia="標楷體" w:hAnsi="標楷體" w:hint="eastAsia"/>
        </w:rPr>
        <w:t>移動速度</w:t>
      </w:r>
      <w:r w:rsidR="00011C96">
        <w:rPr>
          <w:rFonts w:ascii="標楷體" w:eastAsia="標楷體" w:hAnsi="標楷體" w:hint="eastAsia"/>
        </w:rPr>
        <w:t>。</w:t>
      </w:r>
      <w:r w:rsidR="00011C96" w:rsidRPr="003A3CD5">
        <w:rPr>
          <w:rFonts w:ascii="標楷體" w:eastAsia="標楷體" w:hAnsi="標楷體" w:hint="eastAsia"/>
        </w:rPr>
        <w:t>而顳葉的路徑成為識何物路徑</w:t>
      </w:r>
      <w:r w:rsidR="002B1AFE">
        <w:rPr>
          <w:rFonts w:ascii="標楷體" w:eastAsia="標楷體" w:hAnsi="標楷體" w:hint="eastAsia"/>
        </w:rPr>
        <w:t>(</w:t>
      </w:r>
      <w:r w:rsidR="002B1AFE" w:rsidRPr="000C2AF6">
        <w:rPr>
          <w:rStyle w:val="apple-converted-space"/>
          <w:rFonts w:ascii="標楷體" w:eastAsia="標楷體" w:hAnsi="標楷體" w:hint="eastAsia"/>
          <w:color w:val="333333"/>
          <w:shd w:val="clear" w:color="auto" w:fill="FFFFFF"/>
        </w:rPr>
        <w:t>陳一平</w:t>
      </w:r>
      <w:r w:rsidR="002B1AFE">
        <w:rPr>
          <w:rStyle w:val="apple-converted-space"/>
          <w:rFonts w:ascii="標楷體" w:eastAsia="標楷體" w:hAnsi="標楷體" w:hint="eastAsia"/>
          <w:color w:val="333333"/>
          <w:shd w:val="clear" w:color="auto" w:fill="FFFFFF"/>
        </w:rPr>
        <w:t>，2011</w:t>
      </w:r>
      <w:r w:rsidR="002B1AFE">
        <w:rPr>
          <w:rFonts w:ascii="標楷體" w:eastAsia="標楷體" w:hAnsi="標楷體" w:hint="eastAsia"/>
        </w:rPr>
        <w:t>)</w:t>
      </w:r>
      <w:r w:rsidR="00011C96">
        <w:rPr>
          <w:rFonts w:ascii="標楷體" w:eastAsia="標楷體" w:hAnsi="標楷體" w:hint="eastAsia"/>
        </w:rPr>
        <w:t>。</w:t>
      </w:r>
    </w:p>
    <w:p w:rsidR="00133DC8" w:rsidRPr="008233C4" w:rsidRDefault="00AD3AB8" w:rsidP="00D210F5">
      <w:pPr>
        <w:autoSpaceDE w:val="0"/>
        <w:autoSpaceDN w:val="0"/>
        <w:adjustRightInd w:val="0"/>
        <w:spacing w:line="276" w:lineRule="auto"/>
        <w:rPr>
          <w:rFonts w:ascii="標楷體" w:eastAsia="標楷體" w:hAnsi="標楷體" w:cs="新細明體"/>
          <w:kern w:val="0"/>
          <w:szCs w:val="24"/>
        </w:rPr>
      </w:pPr>
      <w:r w:rsidRPr="008233C4">
        <w:rPr>
          <w:rFonts w:ascii="標楷體" w:eastAsia="標楷體" w:hAnsi="標楷體" w:cs="新細明體" w:hint="eastAsia"/>
          <w:kern w:val="0"/>
          <w:szCs w:val="24"/>
        </w:rPr>
        <w:t xml:space="preserve"> </w:t>
      </w:r>
      <w:r w:rsidR="00EF4786" w:rsidRPr="008233C4">
        <w:rPr>
          <w:rFonts w:ascii="標楷體" w:eastAsia="標楷體" w:hAnsi="標楷體" w:cs="新細明體" w:hint="eastAsia"/>
          <w:kern w:val="0"/>
          <w:szCs w:val="24"/>
        </w:rPr>
        <w:t>(二)、</w:t>
      </w:r>
      <w:r w:rsidR="00144F3F" w:rsidRPr="008233C4">
        <w:rPr>
          <w:rFonts w:ascii="標楷體" w:eastAsia="標楷體" w:hAnsi="標楷體" w:cs="新細明體" w:hint="eastAsia"/>
          <w:kern w:val="0"/>
          <w:szCs w:val="24"/>
        </w:rPr>
        <w:t>CVI的成因與</w:t>
      </w:r>
      <w:r w:rsidR="00F73B9B" w:rsidRPr="008233C4">
        <w:rPr>
          <w:rFonts w:ascii="標楷體" w:eastAsia="標楷體" w:hAnsi="標楷體" w:cs="新細明體" w:hint="eastAsia"/>
          <w:kern w:val="0"/>
          <w:szCs w:val="24"/>
        </w:rPr>
        <w:t>特徵</w:t>
      </w:r>
    </w:p>
    <w:p w:rsidR="008233C4" w:rsidRDefault="008233C4" w:rsidP="008233C4">
      <w:pPr>
        <w:ind w:rightChars="-86" w:right="-206"/>
        <w:jc w:val="both"/>
        <w:rPr>
          <w:rFonts w:ascii="標楷體" w:eastAsia="標楷體" w:hAnsi="標楷體"/>
          <w:color w:val="000000"/>
        </w:rPr>
      </w:pPr>
      <w:r>
        <w:rPr>
          <w:rFonts w:eastAsia="標楷體" w:hint="eastAsia"/>
          <w:color w:val="000000"/>
        </w:rPr>
        <w:t xml:space="preserve">　　</w:t>
      </w:r>
      <w:r w:rsidR="00AD6FBB" w:rsidRPr="00D93F55">
        <w:rPr>
          <w:rFonts w:eastAsia="標楷體"/>
          <w:color w:val="000000"/>
        </w:rPr>
        <w:t>CVI</w:t>
      </w:r>
      <w:r w:rsidR="00AD6FBB" w:rsidRPr="00D93F55">
        <w:rPr>
          <w:rFonts w:ascii="標楷體" w:eastAsia="標楷體" w:hAnsi="標楷體" w:hint="eastAsia"/>
          <w:color w:val="000000"/>
        </w:rPr>
        <w:t>的概念在19世紀後期才開始出現。2003年</w:t>
      </w:r>
      <w:r w:rsidR="00AD6FBB" w:rsidRPr="00D93F55">
        <w:rPr>
          <w:rFonts w:ascii="標楷體" w:eastAsia="標楷體" w:hAnsi="標楷體"/>
          <w:color w:val="000000"/>
        </w:rPr>
        <w:t>Hoyt</w:t>
      </w:r>
      <w:r w:rsidR="00AD6FBB" w:rsidRPr="00D93F55">
        <w:rPr>
          <w:rFonts w:ascii="標楷體" w:eastAsia="標楷體" w:hAnsi="標楷體" w:hint="eastAsia"/>
          <w:color w:val="000000"/>
        </w:rPr>
        <w:t>發現神經病學家</w:t>
      </w:r>
      <w:r w:rsidR="00AD6FBB" w:rsidRPr="00D93F55">
        <w:rPr>
          <w:rFonts w:eastAsia="標楷體"/>
          <w:color w:val="000000"/>
        </w:rPr>
        <w:t>Gordon Holmes</w:t>
      </w:r>
      <w:r w:rsidR="00AD6FBB" w:rsidRPr="00D93F55">
        <w:rPr>
          <w:rFonts w:eastAsia="標楷體" w:hint="eastAsia"/>
          <w:color w:val="000000"/>
        </w:rPr>
        <w:t>想</w:t>
      </w:r>
      <w:r w:rsidR="00AD6FBB" w:rsidRPr="00D93F55">
        <w:rPr>
          <w:rFonts w:ascii="標楷體" w:eastAsia="標楷體" w:hAnsi="標楷體" w:hint="eastAsia"/>
          <w:color w:val="000000"/>
        </w:rPr>
        <w:t>從枕葉皮質的運作了解視覺與大腦功能的關係，所以他針對一些參加第一次世界大戰英國皇家陸軍的老兵進行研究，了解他們因為枕葉皮質的受傷而導致“</w:t>
      </w:r>
      <w:r w:rsidR="00AD6FBB" w:rsidRPr="00D93F55">
        <w:rPr>
          <w:rFonts w:eastAsia="標楷體"/>
          <w:color w:val="000000"/>
        </w:rPr>
        <w:t>nonseeing”</w:t>
      </w:r>
      <w:r w:rsidR="00AD6FBB" w:rsidRPr="00D93F55">
        <w:rPr>
          <w:rFonts w:ascii="標楷體" w:eastAsia="標楷體" w:hAnsi="標楷體" w:hint="eastAsia"/>
          <w:color w:val="000000"/>
        </w:rPr>
        <w:t>，不過這</w:t>
      </w:r>
      <w:r w:rsidR="00AD6FBB" w:rsidRPr="00D93F55">
        <w:rPr>
          <w:rFonts w:eastAsia="標楷體"/>
          <w:color w:val="000000"/>
        </w:rPr>
        <w:t>“nonseeing”</w:t>
      </w:r>
      <w:r w:rsidR="00AD6FBB" w:rsidRPr="00D93F55">
        <w:rPr>
          <w:rFonts w:eastAsia="標楷體" w:hint="eastAsia"/>
          <w:color w:val="000000"/>
        </w:rPr>
        <w:t>並非全然看不見，因為他們</w:t>
      </w:r>
      <w:r w:rsidR="00AD6FBB" w:rsidRPr="00D93F55">
        <w:rPr>
          <w:rFonts w:ascii="標楷體" w:eastAsia="標楷體" w:hAnsi="標楷體" w:hint="eastAsia"/>
          <w:color w:val="000000"/>
        </w:rPr>
        <w:t>可以感知正在移動的目標物、光線和顏色，所以發現這些人的可能是因為視野缺損所導致。</w:t>
      </w:r>
    </w:p>
    <w:p w:rsidR="00AD6FBB" w:rsidRPr="00D93F55" w:rsidRDefault="008233C4" w:rsidP="008233C4">
      <w:pPr>
        <w:ind w:rightChars="-86" w:right="-206"/>
        <w:jc w:val="both"/>
        <w:rPr>
          <w:rFonts w:ascii="標楷體" w:eastAsia="標楷體" w:hAnsi="標楷體"/>
          <w:color w:val="000000"/>
        </w:rPr>
      </w:pPr>
      <w:r>
        <w:rPr>
          <w:rFonts w:ascii="標楷體" w:eastAsia="標楷體" w:hAnsi="標楷體" w:hint="eastAsia"/>
          <w:color w:val="000000"/>
        </w:rPr>
        <w:t xml:space="preserve">　　</w:t>
      </w:r>
      <w:r w:rsidR="00AD6FBB" w:rsidRPr="00D93F55">
        <w:rPr>
          <w:rFonts w:ascii="標楷體" w:eastAsia="標楷體" w:hAnsi="標楷體" w:hint="eastAsia"/>
          <w:color w:val="000000"/>
        </w:rPr>
        <w:t>在1980年之前視力的缺損被認為是枕葉皮質區中雙側的膝狀體損傷，所以當</w:t>
      </w:r>
      <w:r w:rsidR="00AD6FBB" w:rsidRPr="00D93F55">
        <w:rPr>
          <w:rFonts w:ascii="標楷體" w:eastAsia="標楷體" w:hAnsi="標楷體" w:hint="eastAsia"/>
          <w:color w:val="000000"/>
        </w:rPr>
        <w:lastRenderedPageBreak/>
        <w:t>時就稱為皮質盲（</w:t>
      </w:r>
      <w:r w:rsidR="00AD6FBB" w:rsidRPr="00D93F55">
        <w:rPr>
          <w:rFonts w:eastAsia="標楷體"/>
          <w:color w:val="000000"/>
        </w:rPr>
        <w:t xml:space="preserve">cortical </w:t>
      </w:r>
      <w:r w:rsidR="00AD6FBB" w:rsidRPr="00D93F55">
        <w:rPr>
          <w:rFonts w:eastAsia="標楷體" w:hint="eastAsia"/>
          <w:color w:val="000000"/>
        </w:rPr>
        <w:t xml:space="preserve"> </w:t>
      </w:r>
      <w:r w:rsidR="00AD6FBB" w:rsidRPr="00D93F55">
        <w:rPr>
          <w:rFonts w:eastAsia="標楷體"/>
          <w:color w:val="000000"/>
        </w:rPr>
        <w:t>blindness</w:t>
      </w:r>
      <w:r w:rsidR="00AD6FBB" w:rsidRPr="00D93F55">
        <w:rPr>
          <w:rFonts w:ascii="標楷體" w:eastAsia="標楷體" w:hAnsi="標楷體" w:hint="eastAsia"/>
          <w:color w:val="000000"/>
        </w:rPr>
        <w:t>），但在研究中這些所謂皮質盲（</w:t>
      </w:r>
      <w:r w:rsidR="00AD6FBB" w:rsidRPr="00D93F55">
        <w:rPr>
          <w:rFonts w:eastAsia="標楷體"/>
          <w:color w:val="000000"/>
        </w:rPr>
        <w:t xml:space="preserve">cortical </w:t>
      </w:r>
      <w:r w:rsidR="00AD6FBB" w:rsidRPr="00D93F55">
        <w:rPr>
          <w:rFonts w:eastAsia="標楷體" w:hint="eastAsia"/>
          <w:color w:val="000000"/>
        </w:rPr>
        <w:t xml:space="preserve"> </w:t>
      </w:r>
      <w:r w:rsidR="00AD6FBB" w:rsidRPr="00D93F55">
        <w:rPr>
          <w:rFonts w:eastAsia="標楷體"/>
          <w:color w:val="000000"/>
        </w:rPr>
        <w:t>blindness</w:t>
      </w:r>
      <w:r w:rsidR="00AD6FBB" w:rsidRPr="00D93F55">
        <w:rPr>
          <w:rFonts w:ascii="標楷體" w:eastAsia="標楷體" w:hAnsi="標楷體" w:hint="eastAsia"/>
          <w:color w:val="000000"/>
        </w:rPr>
        <w:t>）的個案並沒有全盲，因此在1980年後期普遍認為CVI是外側膝狀體核和視覺皮層之間視覺系統的損壞，所以就改為</w:t>
      </w:r>
      <w:r w:rsidR="00AD6FBB" w:rsidRPr="00D93F55">
        <w:rPr>
          <w:rFonts w:eastAsia="標楷體"/>
          <w:color w:val="000000"/>
        </w:rPr>
        <w:t>cortical visual impairment or CV</w:t>
      </w:r>
      <w:r w:rsidR="00AD6FBB" w:rsidRPr="00D93F55">
        <w:rPr>
          <w:rFonts w:ascii="標楷體" w:eastAsia="標楷體" w:hAnsi="標楷體"/>
          <w:color w:val="000000"/>
        </w:rPr>
        <w:t>I</w:t>
      </w:r>
      <w:r w:rsidR="00AD6FBB">
        <w:rPr>
          <w:rFonts w:ascii="標楷體" w:eastAsia="標楷體" w:hAnsi="標楷體" w:hint="eastAsia"/>
          <w:color w:val="000000"/>
        </w:rPr>
        <w:t>（</w:t>
      </w:r>
      <w:r w:rsidR="00AD6FBB" w:rsidRPr="00F769BE">
        <w:rPr>
          <w:rFonts w:eastAsia="標楷體"/>
          <w:color w:val="000000"/>
        </w:rPr>
        <w:t>Amanda Hall Lueck and Gregory L. Goodrich</w:t>
      </w:r>
      <w:r w:rsidR="00AD6FBB">
        <w:rPr>
          <w:rFonts w:ascii="標楷體" w:eastAsia="標楷體" w:hAnsi="標楷體" w:hint="eastAsia"/>
          <w:color w:val="000000"/>
        </w:rPr>
        <w:t>，2011）</w:t>
      </w:r>
      <w:r w:rsidR="00AD6FBB" w:rsidRPr="00D93F55">
        <w:rPr>
          <w:rFonts w:ascii="標楷體" w:eastAsia="標楷體" w:hAnsi="標楷體" w:hint="eastAsia"/>
          <w:color w:val="000000"/>
        </w:rPr>
        <w:t>；不過CVI個案眼睛外觀看起來正常，但是視覺敏銳度卻是低下的（</w:t>
      </w:r>
      <w:r w:rsidR="00AD6FBB" w:rsidRPr="00D93F55">
        <w:rPr>
          <w:rFonts w:eastAsia="標楷體"/>
          <w:color w:val="000000"/>
        </w:rPr>
        <w:t>diminished</w:t>
      </w:r>
      <w:r w:rsidR="00AD6FBB" w:rsidRPr="00D93F55">
        <w:rPr>
          <w:rFonts w:ascii="標楷體" w:eastAsia="標楷體" w:hAnsi="標楷體" w:hint="eastAsia"/>
          <w:color w:val="000000"/>
        </w:rPr>
        <w:t>）。</w:t>
      </w:r>
    </w:p>
    <w:p w:rsidR="003F002C" w:rsidRPr="008233C4" w:rsidRDefault="008233C4" w:rsidP="008233C4">
      <w:pPr>
        <w:rPr>
          <w:rFonts w:ascii="標楷體" w:eastAsia="標楷體" w:hAnsi="標楷體"/>
        </w:rPr>
      </w:pPr>
      <w:r>
        <w:rPr>
          <w:rFonts w:ascii="標楷體" w:eastAsia="標楷體" w:hAnsi="標楷體" w:hint="eastAsia"/>
        </w:rPr>
        <w:t xml:space="preserve">　　</w:t>
      </w:r>
      <w:r w:rsidR="00117BD4" w:rsidRPr="008233C4">
        <w:rPr>
          <w:rFonts w:ascii="標楷體" w:eastAsia="標楷體" w:hAnsi="標楷體" w:hint="eastAsia"/>
        </w:rPr>
        <w:t>以下是</w:t>
      </w:r>
      <w:r w:rsidR="00117BD4" w:rsidRPr="008233C4">
        <w:rPr>
          <w:rFonts w:ascii="標楷體" w:eastAsia="標楷體" w:hAnsi="標楷體"/>
        </w:rPr>
        <w:t>Jackel</w:t>
      </w:r>
      <w:r w:rsidR="00117BD4" w:rsidRPr="008233C4">
        <w:rPr>
          <w:rFonts w:ascii="標楷體" w:eastAsia="標楷體" w:hAnsi="標楷體" w:hint="eastAsia"/>
        </w:rPr>
        <w:t>等人和</w:t>
      </w:r>
      <w:r w:rsidR="00117BD4" w:rsidRPr="008233C4">
        <w:rPr>
          <w:rFonts w:ascii="標楷體" w:eastAsia="標楷體" w:hAnsi="標楷體"/>
        </w:rPr>
        <w:t>Cayden Towery</w:t>
      </w:r>
      <w:r w:rsidR="00117BD4" w:rsidRPr="008233C4">
        <w:rPr>
          <w:rFonts w:ascii="標楷體" w:eastAsia="標楷體" w:hAnsi="標楷體" w:hint="eastAsia"/>
        </w:rPr>
        <w:t>收集到CVI的成因作一彙整歸納如下:</w:t>
      </w:r>
    </w:p>
    <w:p w:rsidR="00A74EB9" w:rsidRPr="008233C4" w:rsidRDefault="00EF4786" w:rsidP="008233C4">
      <w:pPr>
        <w:rPr>
          <w:rFonts w:ascii="標楷體" w:eastAsia="標楷體" w:hAnsi="標楷體"/>
        </w:rPr>
      </w:pPr>
      <w:r w:rsidRPr="008233C4">
        <w:rPr>
          <w:rFonts w:ascii="標楷體" w:eastAsia="標楷體" w:hAnsi="標楷體" w:hint="eastAsia"/>
        </w:rPr>
        <w:t>1.</w:t>
      </w:r>
      <w:r w:rsidR="006753C8" w:rsidRPr="008233C4">
        <w:rPr>
          <w:rFonts w:ascii="標楷體" w:eastAsia="標楷體" w:hAnsi="標楷體"/>
        </w:rPr>
        <w:t xml:space="preserve">2010 </w:t>
      </w:r>
      <w:r w:rsidR="006753C8" w:rsidRPr="008233C4">
        <w:rPr>
          <w:rFonts w:ascii="標楷體" w:eastAsia="標楷體" w:hAnsi="標楷體" w:hint="eastAsia"/>
        </w:rPr>
        <w:t>年</w:t>
      </w:r>
      <w:r w:rsidR="006753C8" w:rsidRPr="008233C4">
        <w:rPr>
          <w:rFonts w:ascii="標楷體" w:eastAsia="標楷體" w:hAnsi="標楷體"/>
        </w:rPr>
        <w:t>Jackel, Bernadette;Wilson, Michelle; Hartmann, Elizabeth.</w:t>
      </w:r>
      <w:r w:rsidR="00A74EB9" w:rsidRPr="008233C4">
        <w:rPr>
          <w:rFonts w:ascii="標楷體" w:eastAsia="標楷體" w:hAnsi="標楷體" w:hint="eastAsia"/>
        </w:rPr>
        <w:t xml:space="preserve"> </w:t>
      </w:r>
    </w:p>
    <w:p w:rsidR="00A74EB9" w:rsidRPr="00A74EB9" w:rsidRDefault="008233C4" w:rsidP="00D210F5">
      <w:pPr>
        <w:autoSpaceDE w:val="0"/>
        <w:autoSpaceDN w:val="0"/>
        <w:adjustRightInd w:val="0"/>
        <w:rPr>
          <w:rFonts w:ascii="標楷體" w:eastAsia="標楷體" w:hAnsi="標楷體" w:cs="新細明體"/>
          <w:kern w:val="0"/>
          <w:szCs w:val="24"/>
        </w:rPr>
      </w:pPr>
      <w:r>
        <w:rPr>
          <w:rFonts w:ascii="標楷體" w:eastAsia="標楷體" w:hAnsi="標楷體" w:cs="TimesNewRoman" w:hint="eastAsia"/>
          <w:kern w:val="0"/>
          <w:szCs w:val="24"/>
        </w:rPr>
        <w:t xml:space="preserve">　　</w:t>
      </w:r>
      <w:r w:rsidR="006753C8" w:rsidRPr="00A74EB9">
        <w:rPr>
          <w:rFonts w:ascii="標楷體" w:eastAsia="標楷體" w:hAnsi="標楷體" w:cs="新細明體" w:hint="eastAsia"/>
          <w:kern w:val="0"/>
          <w:szCs w:val="24"/>
        </w:rPr>
        <w:t>針對</w:t>
      </w:r>
      <w:r w:rsidR="006753C8" w:rsidRPr="00A74EB9">
        <w:rPr>
          <w:rFonts w:ascii="標楷體" w:eastAsia="標楷體" w:hAnsi="標楷體" w:cs="TimesNewRoman"/>
          <w:kern w:val="0"/>
          <w:szCs w:val="24"/>
        </w:rPr>
        <w:t xml:space="preserve">80 </w:t>
      </w:r>
      <w:r w:rsidR="006753C8" w:rsidRPr="00A74EB9">
        <w:rPr>
          <w:rFonts w:ascii="標楷體" w:eastAsia="標楷體" w:hAnsi="標楷體" w:cs="新細明體" w:hint="eastAsia"/>
          <w:kern w:val="0"/>
          <w:szCs w:val="24"/>
        </w:rPr>
        <w:t>位有視覺皮質損傷小孩的父母研究</w:t>
      </w:r>
      <w:r w:rsidR="00A74EB9" w:rsidRPr="00A74EB9">
        <w:rPr>
          <w:rFonts w:ascii="標楷體" w:eastAsia="標楷體" w:hAnsi="標楷體" w:cs="新細明體" w:hint="eastAsia"/>
          <w:kern w:val="0"/>
          <w:szCs w:val="24"/>
        </w:rPr>
        <w:t>所收集的資料歸納出以下</w:t>
      </w:r>
      <w:r w:rsidR="00A74EB9" w:rsidRPr="00A74EB9">
        <w:rPr>
          <w:rFonts w:ascii="標楷體" w:eastAsia="標楷體" w:hAnsi="標楷體" w:cs="TimesNewRoman"/>
          <w:kern w:val="0"/>
          <w:szCs w:val="24"/>
        </w:rPr>
        <w:t>3</w:t>
      </w:r>
      <w:r w:rsidR="00A74EB9" w:rsidRPr="00A74EB9">
        <w:rPr>
          <w:rFonts w:ascii="標楷體" w:eastAsia="標楷體" w:hAnsi="標楷體" w:cs="新細明體" w:hint="eastAsia"/>
          <w:kern w:val="0"/>
          <w:szCs w:val="24"/>
        </w:rPr>
        <w:t>點：</w:t>
      </w:r>
    </w:p>
    <w:p w:rsidR="008233C4" w:rsidRDefault="00EF4786" w:rsidP="008233C4">
      <w:pPr>
        <w:autoSpaceDE w:val="0"/>
        <w:autoSpaceDN w:val="0"/>
        <w:adjustRightInd w:val="0"/>
        <w:rPr>
          <w:rFonts w:ascii="標楷體" w:eastAsia="標楷體" w:hAnsi="標楷體" w:cs="新細明體"/>
          <w:kern w:val="0"/>
          <w:szCs w:val="24"/>
        </w:rPr>
      </w:pPr>
      <w:r w:rsidRPr="00EF4786">
        <w:rPr>
          <w:rFonts w:ascii="標楷體" w:eastAsia="標楷體" w:hAnsi="標楷體" w:cs="TimesNewRoman" w:hint="eastAsia"/>
          <w:kern w:val="0"/>
          <w:szCs w:val="24"/>
        </w:rPr>
        <w:t>(1)</w:t>
      </w:r>
      <w:r w:rsidR="00A74EB9" w:rsidRPr="00EF4786">
        <w:rPr>
          <w:rFonts w:ascii="標楷體" w:eastAsia="標楷體" w:hAnsi="標楷體" w:cs="TimesNewRoman"/>
          <w:kern w:val="0"/>
          <w:szCs w:val="24"/>
        </w:rPr>
        <w:t xml:space="preserve">CVI </w:t>
      </w:r>
      <w:r w:rsidR="00A74EB9" w:rsidRPr="00EF4786">
        <w:rPr>
          <w:rFonts w:ascii="標楷體" w:eastAsia="標楷體" w:hAnsi="標楷體" w:cs="新細明體" w:hint="eastAsia"/>
          <w:kern w:val="0"/>
          <w:szCs w:val="24"/>
        </w:rPr>
        <w:t>的主要原因是窒息，出生前後缺血缺氧，所謂缺氧就是人體細胞的血液</w:t>
      </w:r>
      <w:r w:rsidR="008233C4">
        <w:rPr>
          <w:rFonts w:ascii="標楷體" w:eastAsia="標楷體" w:hAnsi="標楷體" w:cs="新細明體" w:hint="eastAsia"/>
          <w:kern w:val="0"/>
          <w:szCs w:val="24"/>
        </w:rPr>
        <w:t xml:space="preserve">　</w:t>
      </w:r>
    </w:p>
    <w:p w:rsidR="00A74EB9" w:rsidRPr="008233C4" w:rsidRDefault="008233C4" w:rsidP="008233C4">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A74EB9" w:rsidRPr="008233C4">
        <w:rPr>
          <w:rFonts w:ascii="標楷體" w:eastAsia="標楷體" w:hAnsi="標楷體" w:cs="新細明體" w:hint="eastAsia"/>
          <w:kern w:val="0"/>
          <w:szCs w:val="24"/>
        </w:rPr>
        <w:t>中缺乏足夠的氧氣，缺血則是沒有足夠的血液供應到大腦。</w:t>
      </w:r>
    </w:p>
    <w:p w:rsidR="008233C4" w:rsidRDefault="00EF4786" w:rsidP="008233C4">
      <w:pPr>
        <w:autoSpaceDE w:val="0"/>
        <w:autoSpaceDN w:val="0"/>
        <w:adjustRightInd w:val="0"/>
        <w:rPr>
          <w:rFonts w:ascii="標楷體" w:eastAsia="標楷體" w:hAnsi="標楷體" w:cs="新細明體"/>
          <w:kern w:val="0"/>
          <w:szCs w:val="24"/>
        </w:rPr>
      </w:pPr>
      <w:r w:rsidRPr="00EF4786">
        <w:rPr>
          <w:rFonts w:ascii="標楷體" w:eastAsia="標楷體" w:hAnsi="標楷體" w:cs="TimesNewRoman" w:hint="eastAsia"/>
          <w:kern w:val="0"/>
          <w:szCs w:val="24"/>
        </w:rPr>
        <w:t>(2)</w:t>
      </w:r>
      <w:r w:rsidR="00A74EB9" w:rsidRPr="00EF4786">
        <w:rPr>
          <w:rFonts w:ascii="標楷體" w:eastAsia="標楷體" w:hAnsi="標楷體" w:cs="新細明體" w:hint="eastAsia"/>
          <w:kern w:val="0"/>
          <w:szCs w:val="24"/>
        </w:rPr>
        <w:t>大腦發育有缺陷、頭部外傷、腦積水、中樞神經系統受到感染，如腦膜炎和</w:t>
      </w:r>
    </w:p>
    <w:p w:rsidR="00A74EB9" w:rsidRPr="008233C4" w:rsidRDefault="008233C4" w:rsidP="008233C4">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A74EB9" w:rsidRPr="008233C4">
        <w:rPr>
          <w:rFonts w:ascii="標楷體" w:eastAsia="標楷體" w:hAnsi="標楷體" w:cs="新細明體" w:hint="eastAsia"/>
          <w:kern w:val="0"/>
          <w:szCs w:val="24"/>
        </w:rPr>
        <w:t>腦炎。</w:t>
      </w:r>
    </w:p>
    <w:p w:rsidR="00A74EB9" w:rsidRPr="00A74EB9" w:rsidRDefault="00EF4786" w:rsidP="00D210F5">
      <w:pPr>
        <w:autoSpaceDE w:val="0"/>
        <w:autoSpaceDN w:val="0"/>
        <w:adjustRightInd w:val="0"/>
        <w:rPr>
          <w:rFonts w:ascii="標楷體" w:eastAsia="標楷體" w:hAnsi="標楷體" w:cs="新細明體"/>
          <w:kern w:val="0"/>
          <w:szCs w:val="24"/>
        </w:rPr>
      </w:pPr>
      <w:r w:rsidRPr="00EF4786">
        <w:rPr>
          <w:rFonts w:ascii="標楷體" w:eastAsia="標楷體" w:hAnsi="標楷體" w:cs="TimesNewRoman" w:hint="eastAsia"/>
          <w:kern w:val="0"/>
          <w:szCs w:val="24"/>
        </w:rPr>
        <w:t>(</w:t>
      </w:r>
      <w:r>
        <w:rPr>
          <w:rFonts w:ascii="標楷體" w:eastAsia="標楷體" w:hAnsi="標楷體" w:cs="TimesNewRoman" w:hint="eastAsia"/>
          <w:kern w:val="0"/>
          <w:szCs w:val="24"/>
        </w:rPr>
        <w:t>3</w:t>
      </w:r>
      <w:r w:rsidRPr="00EF4786">
        <w:rPr>
          <w:rFonts w:ascii="標楷體" w:eastAsia="標楷體" w:hAnsi="標楷體" w:cs="TimesNewRoman" w:hint="eastAsia"/>
          <w:kern w:val="0"/>
          <w:szCs w:val="24"/>
        </w:rPr>
        <w:t>)</w:t>
      </w:r>
      <w:r w:rsidR="00A74EB9" w:rsidRPr="00A74EB9">
        <w:rPr>
          <w:rFonts w:ascii="標楷體" w:eastAsia="標楷體" w:hAnsi="標楷體" w:cs="新細明體" w:hint="eastAsia"/>
          <w:kern w:val="0"/>
          <w:szCs w:val="24"/>
        </w:rPr>
        <w:t>從</w:t>
      </w:r>
      <w:r w:rsidR="00A74EB9" w:rsidRPr="00A74EB9">
        <w:rPr>
          <w:rFonts w:ascii="標楷體" w:eastAsia="標楷體" w:hAnsi="標楷體" w:cs="TimesNewRoman"/>
          <w:kern w:val="0"/>
          <w:szCs w:val="24"/>
        </w:rPr>
        <w:t xml:space="preserve">80 </w:t>
      </w:r>
      <w:r w:rsidR="00A74EB9" w:rsidRPr="00A74EB9">
        <w:rPr>
          <w:rFonts w:ascii="標楷體" w:eastAsia="標楷體" w:hAnsi="標楷體" w:cs="新細明體" w:hint="eastAsia"/>
          <w:kern w:val="0"/>
          <w:szCs w:val="24"/>
        </w:rPr>
        <w:t>位父母親調查</w:t>
      </w:r>
      <w:r w:rsidR="00A74EB9" w:rsidRPr="00A74EB9">
        <w:rPr>
          <w:rFonts w:ascii="標楷體" w:eastAsia="標楷體" w:hAnsi="標楷體" w:cs="TimesNewRoman"/>
          <w:kern w:val="0"/>
          <w:szCs w:val="24"/>
        </w:rPr>
        <w:t xml:space="preserve">CVI </w:t>
      </w:r>
      <w:r w:rsidR="00A74EB9" w:rsidRPr="00A74EB9">
        <w:rPr>
          <w:rFonts w:ascii="標楷體" w:eastAsia="標楷體" w:hAnsi="標楷體" w:cs="新細明體" w:hint="eastAsia"/>
          <w:kern w:val="0"/>
          <w:szCs w:val="24"/>
        </w:rPr>
        <w:t>的成因，結果如下：</w:t>
      </w:r>
    </w:p>
    <w:p w:rsidR="00244F66"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TimesNewRoman" w:hint="eastAsia"/>
          <w:kern w:val="0"/>
          <w:szCs w:val="24"/>
        </w:rPr>
        <w:t xml:space="preserve">  </w:t>
      </w:r>
      <w:r w:rsidR="00EF4786">
        <w:rPr>
          <w:rFonts w:ascii="標楷體" w:eastAsia="標楷體" w:hAnsi="標楷體" w:cs="TimesNewRoman" w:hint="eastAsia"/>
          <w:kern w:val="0"/>
          <w:szCs w:val="24"/>
        </w:rPr>
        <w:t>A</w:t>
      </w:r>
      <w:r w:rsidR="00A74EB9" w:rsidRPr="00A74EB9">
        <w:rPr>
          <w:rFonts w:ascii="標楷體" w:eastAsia="標楷體" w:hAnsi="標楷體" w:cs="TimesNewRoman"/>
          <w:kern w:val="0"/>
          <w:szCs w:val="24"/>
        </w:rPr>
        <w:t xml:space="preserve"> </w:t>
      </w:r>
      <w:r w:rsidR="00A74EB9" w:rsidRPr="00A74EB9">
        <w:rPr>
          <w:rFonts w:ascii="標楷體" w:eastAsia="標楷體" w:hAnsi="標楷體" w:cs="新細明體" w:hint="eastAsia"/>
          <w:kern w:val="0"/>
          <w:szCs w:val="24"/>
        </w:rPr>
        <w:t>腦積水（</w:t>
      </w:r>
      <w:r w:rsidR="00A74EB9" w:rsidRPr="00A74EB9">
        <w:rPr>
          <w:rFonts w:ascii="標楷體" w:eastAsia="標楷體" w:hAnsi="標楷體" w:cs="TimesNewRoman"/>
          <w:kern w:val="0"/>
          <w:szCs w:val="24"/>
        </w:rPr>
        <w:t>15%</w:t>
      </w:r>
      <w:r w:rsidR="00A74EB9" w:rsidRPr="00A74EB9">
        <w:rPr>
          <w:rFonts w:ascii="標楷體" w:eastAsia="標楷體" w:hAnsi="標楷體" w:cs="新細明體" w:hint="eastAsia"/>
          <w:kern w:val="0"/>
          <w:szCs w:val="24"/>
        </w:rPr>
        <w:t>）</w:t>
      </w:r>
      <w:r w:rsidR="00A74EB9">
        <w:rPr>
          <w:rFonts w:ascii="標楷體" w:eastAsia="標楷體" w:hAnsi="標楷體" w:cs="新細明體" w:hint="eastAsia"/>
          <w:kern w:val="0"/>
          <w:szCs w:val="24"/>
        </w:rPr>
        <w:t>；</w:t>
      </w:r>
      <w:r w:rsidR="00EF4786">
        <w:rPr>
          <w:rFonts w:ascii="標楷體" w:eastAsia="標楷體" w:hAnsi="標楷體" w:cs="TimesNewRoman" w:hint="eastAsia"/>
          <w:kern w:val="0"/>
          <w:szCs w:val="24"/>
        </w:rPr>
        <w:t>B</w:t>
      </w:r>
      <w:r w:rsidR="00A74EB9" w:rsidRPr="00A74EB9">
        <w:rPr>
          <w:rFonts w:ascii="標楷體" w:eastAsia="標楷體" w:hAnsi="標楷體" w:cs="TimesNewRoman"/>
          <w:kern w:val="0"/>
          <w:szCs w:val="24"/>
        </w:rPr>
        <w:t xml:space="preserve"> </w:t>
      </w:r>
      <w:r w:rsidR="00A74EB9" w:rsidRPr="00A74EB9">
        <w:rPr>
          <w:rFonts w:ascii="標楷體" w:eastAsia="標楷體" w:hAnsi="標楷體" w:cs="新細明體" w:hint="eastAsia"/>
          <w:kern w:val="0"/>
          <w:szCs w:val="24"/>
        </w:rPr>
        <w:t>腦室周圍白質軟化症（</w:t>
      </w:r>
      <w:r w:rsidR="00A74EB9" w:rsidRPr="00A74EB9">
        <w:rPr>
          <w:rFonts w:ascii="標楷體" w:eastAsia="標楷體" w:hAnsi="標楷體" w:cs="TimesNewRoman"/>
          <w:kern w:val="0"/>
          <w:szCs w:val="24"/>
        </w:rPr>
        <w:t>12%</w:t>
      </w:r>
      <w:r w:rsidR="00A74EB9" w:rsidRPr="00A74EB9">
        <w:rPr>
          <w:rFonts w:ascii="標楷體" w:eastAsia="標楷體" w:hAnsi="標楷體" w:cs="新細明體" w:hint="eastAsia"/>
          <w:kern w:val="0"/>
          <w:szCs w:val="24"/>
        </w:rPr>
        <w:t>）</w:t>
      </w:r>
      <w:r w:rsidR="00A74EB9">
        <w:rPr>
          <w:rFonts w:ascii="標楷體" w:eastAsia="標楷體" w:hAnsi="標楷體" w:cs="新細明體" w:hint="eastAsia"/>
          <w:kern w:val="0"/>
          <w:szCs w:val="24"/>
        </w:rPr>
        <w:t>；</w:t>
      </w:r>
      <w:r w:rsidR="00EF4786">
        <w:rPr>
          <w:rFonts w:ascii="標楷體" w:eastAsia="標楷體" w:hAnsi="標楷體" w:cs="TimesNewRoman" w:hint="eastAsia"/>
          <w:kern w:val="0"/>
          <w:szCs w:val="24"/>
        </w:rPr>
        <w:t>C</w:t>
      </w:r>
      <w:r w:rsidR="00A74EB9" w:rsidRPr="00A74EB9">
        <w:rPr>
          <w:rFonts w:ascii="標楷體" w:eastAsia="標楷體" w:hAnsi="標楷體" w:cs="新細明體" w:hint="eastAsia"/>
          <w:kern w:val="0"/>
          <w:szCs w:val="24"/>
        </w:rPr>
        <w:t>中風（</w:t>
      </w:r>
      <w:r w:rsidR="00A74EB9" w:rsidRPr="00A74EB9">
        <w:rPr>
          <w:rFonts w:ascii="標楷體" w:eastAsia="標楷體" w:hAnsi="標楷體" w:cs="TimesNewRoman"/>
          <w:kern w:val="0"/>
          <w:szCs w:val="24"/>
        </w:rPr>
        <w:t>11%</w:t>
      </w:r>
      <w:r w:rsidR="00A74EB9" w:rsidRPr="00A74EB9">
        <w:rPr>
          <w:rFonts w:ascii="標楷體" w:eastAsia="標楷體" w:hAnsi="標楷體" w:cs="新細明體" w:hint="eastAsia"/>
          <w:kern w:val="0"/>
          <w:szCs w:val="24"/>
        </w:rPr>
        <w:t>）</w:t>
      </w:r>
      <w:r w:rsidR="00A74EB9">
        <w:rPr>
          <w:rFonts w:ascii="標楷體" w:eastAsia="標楷體" w:hAnsi="標楷體" w:cs="新細明體" w:hint="eastAsia"/>
          <w:kern w:val="0"/>
          <w:szCs w:val="24"/>
        </w:rPr>
        <w:t>；</w:t>
      </w:r>
    </w:p>
    <w:p w:rsidR="00244F66"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F4786">
        <w:rPr>
          <w:rFonts w:ascii="標楷體" w:eastAsia="標楷體" w:hAnsi="標楷體" w:cs="TimesNewRoman" w:hint="eastAsia"/>
          <w:kern w:val="0"/>
          <w:szCs w:val="24"/>
        </w:rPr>
        <w:t>D</w:t>
      </w:r>
      <w:r w:rsidR="00A74EB9" w:rsidRPr="00A74EB9">
        <w:rPr>
          <w:rFonts w:ascii="標楷體" w:eastAsia="標楷體" w:hAnsi="標楷體" w:cs="TimesNewRoman"/>
          <w:kern w:val="0"/>
          <w:szCs w:val="24"/>
        </w:rPr>
        <w:t xml:space="preserve"> </w:t>
      </w:r>
      <w:r w:rsidR="00A74EB9" w:rsidRPr="00A74EB9">
        <w:rPr>
          <w:rFonts w:ascii="標楷體" w:eastAsia="標楷體" w:hAnsi="標楷體" w:cs="新細明體" w:hint="eastAsia"/>
          <w:kern w:val="0"/>
          <w:szCs w:val="24"/>
        </w:rPr>
        <w:t>缺血缺氧（</w:t>
      </w:r>
      <w:r w:rsidR="00A74EB9" w:rsidRPr="00A74EB9">
        <w:rPr>
          <w:rFonts w:ascii="標楷體" w:eastAsia="標楷體" w:hAnsi="標楷體" w:cs="TimesNewRoman"/>
          <w:kern w:val="0"/>
          <w:szCs w:val="24"/>
        </w:rPr>
        <w:t>10%</w:t>
      </w:r>
      <w:r w:rsidR="00A74EB9" w:rsidRPr="00A74EB9">
        <w:rPr>
          <w:rFonts w:ascii="標楷體" w:eastAsia="標楷體" w:hAnsi="標楷體" w:cs="新細明體" w:hint="eastAsia"/>
          <w:kern w:val="0"/>
          <w:szCs w:val="24"/>
        </w:rPr>
        <w:t>）</w:t>
      </w:r>
      <w:r w:rsidR="00A74EB9">
        <w:rPr>
          <w:rFonts w:ascii="標楷體" w:eastAsia="標楷體" w:hAnsi="標楷體" w:cs="新細明體" w:hint="eastAsia"/>
          <w:kern w:val="0"/>
          <w:szCs w:val="24"/>
        </w:rPr>
        <w:t>；</w:t>
      </w:r>
      <w:r w:rsidR="00EF4786">
        <w:rPr>
          <w:rFonts w:ascii="標楷體" w:eastAsia="標楷體" w:hAnsi="標楷體" w:cs="TimesNewRoman" w:hint="eastAsia"/>
          <w:kern w:val="0"/>
          <w:szCs w:val="24"/>
        </w:rPr>
        <w:t>E</w:t>
      </w:r>
      <w:r w:rsidR="00A74EB9" w:rsidRPr="00A74EB9">
        <w:rPr>
          <w:rFonts w:ascii="標楷體" w:eastAsia="標楷體" w:hAnsi="標楷體" w:cs="新細明體" w:hint="eastAsia"/>
          <w:kern w:val="0"/>
          <w:szCs w:val="24"/>
        </w:rPr>
        <w:t>和創傷性腦損傷（</w:t>
      </w:r>
      <w:r w:rsidR="00A74EB9" w:rsidRPr="00A74EB9">
        <w:rPr>
          <w:rFonts w:ascii="標楷體" w:eastAsia="標楷體" w:hAnsi="標楷體" w:cs="TimesNewRoman"/>
          <w:kern w:val="0"/>
          <w:szCs w:val="24"/>
        </w:rPr>
        <w:t>7%</w:t>
      </w:r>
      <w:r w:rsidR="00A74EB9" w:rsidRPr="00A74EB9">
        <w:rPr>
          <w:rFonts w:ascii="標楷體" w:eastAsia="標楷體" w:hAnsi="標楷體" w:cs="新細明體" w:hint="eastAsia"/>
          <w:kern w:val="0"/>
          <w:szCs w:val="24"/>
        </w:rPr>
        <w:t>）</w:t>
      </w:r>
      <w:r w:rsidR="00A74EB9">
        <w:rPr>
          <w:rFonts w:ascii="標楷體" w:eastAsia="標楷體" w:hAnsi="標楷體" w:cs="新細明體" w:hint="eastAsia"/>
          <w:kern w:val="0"/>
          <w:szCs w:val="24"/>
        </w:rPr>
        <w:t>；</w:t>
      </w:r>
      <w:r w:rsidR="00A74EB9" w:rsidRPr="00A74EB9">
        <w:rPr>
          <w:rFonts w:ascii="標楷體" w:eastAsia="標楷體" w:hAnsi="標楷體" w:cs="TimesNewRoman"/>
          <w:kern w:val="0"/>
          <w:szCs w:val="24"/>
        </w:rPr>
        <w:t xml:space="preserve">(6) </w:t>
      </w:r>
      <w:r w:rsidR="00A74EB9" w:rsidRPr="00A74EB9">
        <w:rPr>
          <w:rFonts w:ascii="標楷體" w:eastAsia="標楷體" w:hAnsi="標楷體" w:cs="新細明體" w:hint="eastAsia"/>
          <w:kern w:val="0"/>
          <w:szCs w:val="24"/>
        </w:rPr>
        <w:t>有</w:t>
      </w:r>
      <w:r w:rsidR="00A74EB9" w:rsidRPr="00A74EB9">
        <w:rPr>
          <w:rFonts w:ascii="標楷體" w:eastAsia="標楷體" w:hAnsi="標楷體" w:cs="TimesNewRoman"/>
          <w:kern w:val="0"/>
          <w:szCs w:val="24"/>
        </w:rPr>
        <w:t>42%</w:t>
      </w:r>
      <w:r w:rsidR="00A74EB9" w:rsidRPr="00A74EB9">
        <w:rPr>
          <w:rFonts w:ascii="標楷體" w:eastAsia="標楷體" w:hAnsi="標楷體" w:cs="新細明體" w:hint="eastAsia"/>
          <w:kern w:val="0"/>
          <w:szCs w:val="24"/>
        </w:rPr>
        <w:t>的家長認為是</w:t>
      </w:r>
    </w:p>
    <w:p w:rsidR="00244F66"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A74EB9" w:rsidRPr="00A74EB9">
        <w:rPr>
          <w:rFonts w:ascii="標楷體" w:eastAsia="標楷體" w:hAnsi="標楷體" w:cs="新細明體" w:hint="eastAsia"/>
          <w:kern w:val="0"/>
          <w:szCs w:val="24"/>
        </w:rPr>
        <w:t>從以下這些病因產生如真菌性腦膜炎</w:t>
      </w:r>
      <w:r w:rsidR="00A74EB9" w:rsidRPr="00A74EB9">
        <w:rPr>
          <w:rFonts w:ascii="標楷體" w:eastAsia="標楷體" w:hAnsi="標楷體" w:cs="TimesNewRoman"/>
          <w:kern w:val="0"/>
          <w:szCs w:val="24"/>
        </w:rPr>
        <w:t>(specifyingfungal meningitis)</w:t>
      </w:r>
      <w:r w:rsidR="00A74EB9" w:rsidRPr="00A74EB9">
        <w:rPr>
          <w:rFonts w:ascii="標楷體" w:eastAsia="標楷體" w:hAnsi="標楷體" w:cs="新細明體" w:hint="eastAsia"/>
          <w:kern w:val="0"/>
          <w:szCs w:val="24"/>
        </w:rPr>
        <w:t>、嬰兒</w:t>
      </w:r>
    </w:p>
    <w:p w:rsidR="00A74EB9" w:rsidRPr="00A74EB9"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A74EB9" w:rsidRPr="00A74EB9">
        <w:rPr>
          <w:rFonts w:ascii="標楷體" w:eastAsia="標楷體" w:hAnsi="標楷體" w:cs="新細明體" w:hint="eastAsia"/>
          <w:kern w:val="0"/>
          <w:szCs w:val="24"/>
        </w:rPr>
        <w:t>痙攣症</w:t>
      </w:r>
      <w:r w:rsidR="00A74EB9" w:rsidRPr="00A74EB9">
        <w:rPr>
          <w:rFonts w:ascii="標楷體" w:eastAsia="標楷體" w:hAnsi="標楷體" w:cs="TimesNewRoman"/>
          <w:kern w:val="0"/>
          <w:szCs w:val="24"/>
        </w:rPr>
        <w:t>(infantile spasms)</w:t>
      </w:r>
      <w:r w:rsidR="00A74EB9" w:rsidRPr="00A74EB9">
        <w:rPr>
          <w:rFonts w:ascii="標楷體" w:eastAsia="標楷體" w:hAnsi="標楷體" w:cs="新細明體" w:hint="eastAsia"/>
          <w:kern w:val="0"/>
          <w:szCs w:val="24"/>
        </w:rPr>
        <w:t>、腦裂畸形</w:t>
      </w:r>
      <w:r w:rsidR="00A74EB9" w:rsidRPr="00A74EB9">
        <w:rPr>
          <w:rFonts w:ascii="標楷體" w:eastAsia="標楷體" w:hAnsi="標楷體" w:cs="TimesNewRoman"/>
          <w:kern w:val="0"/>
          <w:szCs w:val="24"/>
        </w:rPr>
        <w:t xml:space="preserve">(schizencephaly) </w:t>
      </w:r>
      <w:r w:rsidR="00A74EB9" w:rsidRPr="00A74EB9">
        <w:rPr>
          <w:rFonts w:ascii="標楷體" w:eastAsia="標楷體" w:hAnsi="標楷體" w:cs="新細明體" w:hint="eastAsia"/>
          <w:kern w:val="0"/>
          <w:szCs w:val="24"/>
        </w:rPr>
        <w:t>、巴酰丙酰胺</w:t>
      </w:r>
    </w:p>
    <w:p w:rsidR="00244F66" w:rsidRDefault="00244F66" w:rsidP="00D210F5">
      <w:pPr>
        <w:autoSpaceDE w:val="0"/>
        <w:autoSpaceDN w:val="0"/>
        <w:adjustRightInd w:val="0"/>
        <w:rPr>
          <w:rFonts w:ascii="標楷體" w:eastAsia="標楷體" w:hAnsi="標楷體" w:cs="TimesNewRoman"/>
          <w:kern w:val="0"/>
          <w:szCs w:val="24"/>
        </w:rPr>
      </w:pPr>
      <w:r>
        <w:rPr>
          <w:rFonts w:ascii="標楷體" w:eastAsia="標楷體" w:hAnsi="標楷體" w:cs="TimesNewRoman" w:hint="eastAsia"/>
          <w:kern w:val="0"/>
          <w:szCs w:val="24"/>
        </w:rPr>
        <w:t xml:space="preserve">  </w:t>
      </w:r>
      <w:r w:rsidR="00A74EB9" w:rsidRPr="00A74EB9">
        <w:rPr>
          <w:rFonts w:ascii="標楷體" w:eastAsia="標楷體" w:hAnsi="標楷體" w:cs="TimesNewRoman"/>
          <w:kern w:val="0"/>
          <w:szCs w:val="24"/>
        </w:rPr>
        <w:t xml:space="preserve">(micorencephaly) </w:t>
      </w:r>
      <w:r w:rsidR="00A74EB9" w:rsidRPr="00A74EB9">
        <w:rPr>
          <w:rFonts w:ascii="標楷體" w:eastAsia="標楷體" w:hAnsi="標楷體" w:cs="新細明體" w:hint="eastAsia"/>
          <w:kern w:val="0"/>
          <w:szCs w:val="24"/>
        </w:rPr>
        <w:t>、腦出血</w:t>
      </w:r>
      <w:r w:rsidR="00A74EB9" w:rsidRPr="00A74EB9">
        <w:rPr>
          <w:rFonts w:ascii="標楷體" w:eastAsia="標楷體" w:hAnsi="標楷體" w:cs="TimesNewRoman"/>
          <w:kern w:val="0"/>
          <w:szCs w:val="24"/>
        </w:rPr>
        <w:t>(brain</w:t>
      </w:r>
      <w:r w:rsidR="00A74EB9">
        <w:rPr>
          <w:rFonts w:ascii="標楷體" w:eastAsia="標楷體" w:hAnsi="標楷體" w:cs="TimesNewRoman" w:hint="eastAsia"/>
          <w:kern w:val="0"/>
          <w:szCs w:val="24"/>
        </w:rPr>
        <w:t xml:space="preserve"> </w:t>
      </w:r>
      <w:r w:rsidR="00A74EB9" w:rsidRPr="00A74EB9">
        <w:rPr>
          <w:rFonts w:ascii="標楷體" w:eastAsia="標楷體" w:hAnsi="標楷體" w:cs="TimesNewRoman"/>
          <w:kern w:val="0"/>
          <w:szCs w:val="24"/>
        </w:rPr>
        <w:t xml:space="preserve">bleeds) </w:t>
      </w:r>
      <w:r w:rsidR="00A74EB9" w:rsidRPr="00A74EB9">
        <w:rPr>
          <w:rFonts w:ascii="標楷體" w:eastAsia="標楷體" w:hAnsi="標楷體" w:cs="新細明體" w:hint="eastAsia"/>
          <w:kern w:val="0"/>
          <w:szCs w:val="24"/>
        </w:rPr>
        <w:t>、腦畸形</w:t>
      </w:r>
      <w:r w:rsidR="00A74EB9" w:rsidRPr="00A74EB9">
        <w:rPr>
          <w:rFonts w:ascii="標楷體" w:eastAsia="標楷體" w:hAnsi="標楷體" w:cs="TimesNewRoman"/>
          <w:kern w:val="0"/>
          <w:szCs w:val="24"/>
        </w:rPr>
        <w:t>(brain</w:t>
      </w:r>
      <w:r w:rsidR="00A74EB9">
        <w:rPr>
          <w:rFonts w:ascii="標楷體" w:eastAsia="標楷體" w:hAnsi="標楷體" w:cs="TimesNewRoman" w:hint="eastAsia"/>
          <w:kern w:val="0"/>
          <w:szCs w:val="24"/>
        </w:rPr>
        <w:t xml:space="preserve"> </w:t>
      </w:r>
      <w:r>
        <w:rPr>
          <w:rFonts w:ascii="標楷體" w:eastAsia="標楷體" w:hAnsi="標楷體" w:cs="TimesNewRoman" w:hint="eastAsia"/>
          <w:kern w:val="0"/>
          <w:szCs w:val="24"/>
        </w:rPr>
        <w:t xml:space="preserve">  </w:t>
      </w:r>
    </w:p>
    <w:p w:rsidR="00A74EB9" w:rsidRPr="00A74EB9"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TimesNewRoman" w:hint="eastAsia"/>
          <w:kern w:val="0"/>
          <w:szCs w:val="24"/>
        </w:rPr>
        <w:t xml:space="preserve">  </w:t>
      </w:r>
      <w:r w:rsidR="00A74EB9" w:rsidRPr="00A74EB9">
        <w:rPr>
          <w:rFonts w:ascii="標楷體" w:eastAsia="標楷體" w:hAnsi="標楷體" w:cs="TimesNewRoman"/>
          <w:kern w:val="0"/>
          <w:szCs w:val="24"/>
        </w:rPr>
        <w:t xml:space="preserve">malformation) </w:t>
      </w:r>
      <w:r w:rsidR="00A74EB9" w:rsidRPr="00A74EB9">
        <w:rPr>
          <w:rFonts w:ascii="標楷體" w:eastAsia="標楷體" w:hAnsi="標楷體" w:cs="新細明體" w:hint="eastAsia"/>
          <w:kern w:val="0"/>
          <w:szCs w:val="24"/>
        </w:rPr>
        <w:t>、</w:t>
      </w:r>
      <w:r>
        <w:rPr>
          <w:rFonts w:ascii="標楷體" w:eastAsia="標楷體" w:hAnsi="標楷體" w:cs="新細明體" w:hint="eastAsia"/>
          <w:kern w:val="0"/>
          <w:szCs w:val="24"/>
        </w:rPr>
        <w:t xml:space="preserve">  </w:t>
      </w:r>
      <w:r w:rsidR="00A74EB9" w:rsidRPr="00A74EB9">
        <w:rPr>
          <w:rFonts w:ascii="標楷體" w:eastAsia="標楷體" w:hAnsi="標楷體" w:cs="新細明體" w:hint="eastAsia"/>
          <w:kern w:val="0"/>
          <w:szCs w:val="24"/>
        </w:rPr>
        <w:t>腦麻</w:t>
      </w:r>
      <w:r w:rsidR="00A74EB9" w:rsidRPr="00A74EB9">
        <w:rPr>
          <w:rFonts w:ascii="標楷體" w:eastAsia="標楷體" w:hAnsi="標楷體" w:cs="TimesNewRoman"/>
          <w:kern w:val="0"/>
          <w:szCs w:val="24"/>
        </w:rPr>
        <w:t>(cerebral</w:t>
      </w:r>
      <w:r w:rsidR="00A74EB9">
        <w:rPr>
          <w:rFonts w:ascii="標楷體" w:eastAsia="標楷體" w:hAnsi="標楷體" w:cs="TimesNewRoman" w:hint="eastAsia"/>
          <w:kern w:val="0"/>
          <w:szCs w:val="24"/>
        </w:rPr>
        <w:t xml:space="preserve"> </w:t>
      </w:r>
      <w:r w:rsidR="00A74EB9" w:rsidRPr="00A74EB9">
        <w:rPr>
          <w:rFonts w:ascii="標楷體" w:eastAsia="標楷體" w:hAnsi="標楷體" w:cs="TimesNewRoman"/>
          <w:kern w:val="0"/>
          <w:szCs w:val="24"/>
        </w:rPr>
        <w:t>palsy)</w:t>
      </w:r>
      <w:r w:rsidR="00A74EB9" w:rsidRPr="00A74EB9">
        <w:rPr>
          <w:rFonts w:ascii="標楷體" w:eastAsia="標楷體" w:hAnsi="標楷體" w:cs="新細明體" w:hint="eastAsia"/>
          <w:kern w:val="0"/>
          <w:szCs w:val="24"/>
        </w:rPr>
        <w:t>、腦炎</w:t>
      </w:r>
      <w:r w:rsidR="00A74EB9" w:rsidRPr="00A74EB9">
        <w:rPr>
          <w:rFonts w:ascii="標楷體" w:eastAsia="標楷體" w:hAnsi="標楷體" w:cs="TimesNewRoman"/>
          <w:kern w:val="0"/>
          <w:szCs w:val="24"/>
        </w:rPr>
        <w:t>(encephalitis)</w:t>
      </w:r>
      <w:r w:rsidR="00A74EB9" w:rsidRPr="00A74EB9">
        <w:rPr>
          <w:rFonts w:ascii="標楷體" w:eastAsia="標楷體" w:hAnsi="標楷體" w:cs="新細明體" w:hint="eastAsia"/>
          <w:kern w:val="0"/>
          <w:szCs w:val="24"/>
        </w:rPr>
        <w:t>。</w:t>
      </w:r>
    </w:p>
    <w:p w:rsidR="001D0946" w:rsidRDefault="00EF4786" w:rsidP="00D210F5">
      <w:pPr>
        <w:autoSpaceDE w:val="0"/>
        <w:autoSpaceDN w:val="0"/>
        <w:adjustRightInd w:val="0"/>
        <w:rPr>
          <w:rFonts w:ascii="標楷體" w:eastAsia="標楷體" w:hAnsi="標楷體" w:cs="新細明體"/>
          <w:kern w:val="0"/>
          <w:szCs w:val="24"/>
        </w:rPr>
      </w:pPr>
      <w:r>
        <w:rPr>
          <w:rFonts w:ascii="標楷體" w:eastAsia="標楷體" w:hAnsi="標楷體" w:cs="TimesNewRoman" w:hint="eastAsia"/>
          <w:kern w:val="0"/>
          <w:szCs w:val="24"/>
        </w:rPr>
        <w:t>2.</w:t>
      </w:r>
      <w:r w:rsidR="00A74EB9" w:rsidRPr="001D0946">
        <w:rPr>
          <w:rFonts w:ascii="標楷體" w:eastAsia="標楷體" w:hAnsi="標楷體" w:cs="新細明體" w:hint="eastAsia"/>
          <w:kern w:val="0"/>
          <w:szCs w:val="24"/>
        </w:rPr>
        <w:t>根</w:t>
      </w:r>
      <w:r w:rsidR="00A74EB9" w:rsidRPr="00244F66">
        <w:rPr>
          <w:rFonts w:ascii="標楷體" w:eastAsia="標楷體" w:hAnsi="標楷體" w:cs="新細明體" w:hint="eastAsia"/>
          <w:kern w:val="0"/>
          <w:szCs w:val="24"/>
        </w:rPr>
        <w:t>據</w:t>
      </w:r>
      <w:r w:rsidR="00A74EB9" w:rsidRPr="00244F66">
        <w:rPr>
          <w:rFonts w:ascii="標楷體" w:eastAsia="標楷體" w:hAnsi="標楷體" w:cs="TimesNewRoman"/>
          <w:kern w:val="0"/>
          <w:szCs w:val="24"/>
        </w:rPr>
        <w:t>Cayden Towery (2010)</w:t>
      </w:r>
      <w:r w:rsidR="00A74EB9" w:rsidRPr="00244F66">
        <w:rPr>
          <w:rFonts w:ascii="標楷體" w:eastAsia="標楷體" w:hAnsi="標楷體" w:cs="新細明體" w:hint="eastAsia"/>
          <w:kern w:val="0"/>
          <w:szCs w:val="24"/>
        </w:rPr>
        <w:t>所收集的</w:t>
      </w:r>
      <w:r w:rsidR="003B3CEC">
        <w:rPr>
          <w:rFonts w:ascii="標楷體" w:eastAsia="標楷體" w:hAnsi="標楷體" w:cs="新細明體" w:hint="eastAsia"/>
          <w:kern w:val="0"/>
          <w:szCs w:val="24"/>
        </w:rPr>
        <w:t>資料分析是:</w:t>
      </w:r>
    </w:p>
    <w:p w:rsidR="00244F66" w:rsidRDefault="00EF4786" w:rsidP="00D210F5">
      <w:pPr>
        <w:autoSpaceDE w:val="0"/>
        <w:autoSpaceDN w:val="0"/>
        <w:adjustRightInd w:val="0"/>
        <w:rPr>
          <w:rFonts w:ascii="標楷體" w:eastAsia="標楷體" w:hAnsi="標楷體" w:cs="新細明體"/>
          <w:kern w:val="0"/>
          <w:szCs w:val="24"/>
        </w:rPr>
      </w:pPr>
      <w:r w:rsidRPr="00EF4786">
        <w:rPr>
          <w:rFonts w:ascii="標楷體" w:eastAsia="標楷體" w:hAnsi="標楷體" w:cs="TimesNewRoman" w:hint="eastAsia"/>
          <w:kern w:val="0"/>
          <w:szCs w:val="24"/>
        </w:rPr>
        <w:t>(1)</w:t>
      </w:r>
      <w:r w:rsidR="00244F66" w:rsidRPr="00244F66">
        <w:rPr>
          <w:rFonts w:ascii="標楷體" w:eastAsia="標楷體" w:hAnsi="標楷體" w:cs="新細明體" w:hint="eastAsia"/>
          <w:kern w:val="0"/>
          <w:szCs w:val="24"/>
        </w:rPr>
        <w:t>大腦腦室</w:t>
      </w:r>
      <w:r w:rsidR="00244F66" w:rsidRPr="00244F66">
        <w:rPr>
          <w:rFonts w:ascii="標楷體" w:eastAsia="標楷體" w:hAnsi="標楷體" w:cs="TimesNewRoman"/>
          <w:kern w:val="0"/>
          <w:szCs w:val="24"/>
        </w:rPr>
        <w:t xml:space="preserve">(periventricular) </w:t>
      </w:r>
      <w:r w:rsidR="00244F66" w:rsidRPr="00244F66">
        <w:rPr>
          <w:rFonts w:ascii="標楷體" w:eastAsia="標楷體" w:hAnsi="標楷體" w:cs="新細明體" w:hint="eastAsia"/>
          <w:kern w:val="0"/>
          <w:szCs w:val="24"/>
        </w:rPr>
        <w:t>周圍地區是幫助眼睛進行視覺信息的地方。在</w:t>
      </w:r>
    </w:p>
    <w:p w:rsidR="00244F66"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244F66">
        <w:rPr>
          <w:rFonts w:ascii="標楷體" w:eastAsia="標楷體" w:hAnsi="標楷體" w:cs="新細明體" w:hint="eastAsia"/>
          <w:kern w:val="0"/>
          <w:szCs w:val="24"/>
        </w:rPr>
        <w:t>這一領域若產生的疤痕</w:t>
      </w:r>
      <w:r w:rsidRPr="00244F66">
        <w:rPr>
          <w:rFonts w:ascii="標楷體" w:eastAsia="標楷體" w:hAnsi="標楷體" w:cs="TimesNewRoman"/>
          <w:kern w:val="0"/>
          <w:szCs w:val="24"/>
        </w:rPr>
        <w:t xml:space="preserve">(Scarring) </w:t>
      </w:r>
      <w:r w:rsidRPr="00244F66">
        <w:rPr>
          <w:rFonts w:ascii="標楷體" w:eastAsia="標楷體" w:hAnsi="標楷體" w:cs="新細明體" w:hint="eastAsia"/>
          <w:kern w:val="0"/>
          <w:szCs w:val="24"/>
        </w:rPr>
        <w:t>可能會減緩或阻止信息通過，所以造成對</w:t>
      </w:r>
      <w:r>
        <w:rPr>
          <w:rFonts w:ascii="標楷體" w:eastAsia="標楷體" w:hAnsi="標楷體" w:cs="新細明體" w:hint="eastAsia"/>
          <w:kern w:val="0"/>
          <w:szCs w:val="24"/>
        </w:rPr>
        <w:t xml:space="preserve"> </w:t>
      </w:r>
    </w:p>
    <w:p w:rsidR="00244F66"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244F66">
        <w:rPr>
          <w:rFonts w:ascii="標楷體" w:eastAsia="標楷體" w:hAnsi="標楷體" w:cs="新細明體" w:hint="eastAsia"/>
          <w:kern w:val="0"/>
          <w:szCs w:val="24"/>
        </w:rPr>
        <w:t>視覺信息的理解有所困難。這也可能會導致視覺皮質損傷的原因。目前可以</w:t>
      </w:r>
    </w:p>
    <w:p w:rsidR="00244F66" w:rsidRPr="00244F66" w:rsidRDefault="00244F66" w:rsidP="00D210F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244F66">
        <w:rPr>
          <w:rFonts w:ascii="標楷體" w:eastAsia="標楷體" w:hAnsi="標楷體" w:cs="新細明體" w:hint="eastAsia"/>
          <w:kern w:val="0"/>
          <w:szCs w:val="24"/>
        </w:rPr>
        <w:t>運用</w:t>
      </w:r>
      <w:r w:rsidRPr="00244F66">
        <w:rPr>
          <w:rFonts w:ascii="標楷體" w:eastAsia="標楷體" w:hAnsi="標楷體" w:cs="TimesNewRoman"/>
          <w:kern w:val="0"/>
          <w:szCs w:val="24"/>
        </w:rPr>
        <w:t xml:space="preserve">VEP (Visual Evoked Potential) </w:t>
      </w:r>
      <w:r w:rsidRPr="00244F66">
        <w:rPr>
          <w:rFonts w:ascii="標楷體" w:eastAsia="標楷體" w:hAnsi="標楷體" w:cs="新細明體" w:hint="eastAsia"/>
          <w:kern w:val="0"/>
          <w:szCs w:val="24"/>
        </w:rPr>
        <w:t>做測試。</w:t>
      </w:r>
    </w:p>
    <w:p w:rsidR="00104B05" w:rsidRPr="00090C5A" w:rsidRDefault="00EF4786" w:rsidP="00D210F5">
      <w:pPr>
        <w:autoSpaceDE w:val="0"/>
        <w:autoSpaceDN w:val="0"/>
        <w:adjustRightInd w:val="0"/>
        <w:rPr>
          <w:rFonts w:ascii="標楷體" w:eastAsia="標楷體" w:hAnsi="標楷體" w:cs="新細明體"/>
          <w:kern w:val="0"/>
          <w:szCs w:val="24"/>
        </w:rPr>
      </w:pPr>
      <w:r w:rsidRPr="00EF4786">
        <w:rPr>
          <w:rFonts w:ascii="標楷體" w:eastAsia="標楷體" w:hAnsi="標楷體" w:cs="TimesNewRoman" w:hint="eastAsia"/>
          <w:kern w:val="0"/>
          <w:szCs w:val="24"/>
        </w:rPr>
        <w:t>(</w:t>
      </w:r>
      <w:r>
        <w:rPr>
          <w:rFonts w:ascii="標楷體" w:eastAsia="標楷體" w:hAnsi="標楷體" w:cs="TimesNewRoman" w:hint="eastAsia"/>
          <w:kern w:val="0"/>
          <w:szCs w:val="24"/>
        </w:rPr>
        <w:t>2</w:t>
      </w:r>
      <w:r w:rsidRPr="00EF4786">
        <w:rPr>
          <w:rFonts w:ascii="標楷體" w:eastAsia="標楷體" w:hAnsi="標楷體" w:cs="TimesNewRoman" w:hint="eastAsia"/>
          <w:kern w:val="0"/>
          <w:szCs w:val="24"/>
        </w:rPr>
        <w:t>)</w:t>
      </w:r>
      <w:r w:rsidR="00244F66" w:rsidRPr="00090C5A">
        <w:rPr>
          <w:rFonts w:ascii="標楷體" w:eastAsia="標楷體" w:hAnsi="標楷體" w:cs="新細明體" w:hint="eastAsia"/>
          <w:kern w:val="0"/>
          <w:szCs w:val="24"/>
        </w:rPr>
        <w:t>視覺皮層座落於枕葉的距狀裂周圍，是一種典型的感覺型粒狀皮層</w:t>
      </w:r>
    </w:p>
    <w:p w:rsidR="001D0946" w:rsidRPr="00244F66" w:rsidRDefault="00244F66" w:rsidP="00D210F5">
      <w:pPr>
        <w:pStyle w:val="a7"/>
        <w:autoSpaceDE w:val="0"/>
        <w:autoSpaceDN w:val="0"/>
        <w:adjustRightInd w:val="0"/>
        <w:ind w:leftChars="0" w:left="360"/>
        <w:rPr>
          <w:rFonts w:ascii="標楷體" w:eastAsia="標楷體" w:hAnsi="標楷體" w:cs="新細明體"/>
          <w:kern w:val="0"/>
          <w:szCs w:val="24"/>
        </w:rPr>
      </w:pPr>
      <w:r w:rsidRPr="00090C5A">
        <w:rPr>
          <w:rFonts w:ascii="標楷體" w:eastAsia="標楷體" w:hAnsi="標楷體" w:cs="TimesNewRoman"/>
          <w:kern w:val="0"/>
          <w:sz w:val="22"/>
          <w:szCs w:val="24"/>
        </w:rPr>
        <w:t>(Koniocortex cortex)</w:t>
      </w:r>
      <w:r w:rsidRPr="00090C5A">
        <w:rPr>
          <w:rFonts w:ascii="標楷體" w:eastAsia="標楷體" w:hAnsi="標楷體" w:cs="新細明體" w:hint="eastAsia"/>
          <w:kern w:val="0"/>
          <w:sz w:val="22"/>
          <w:szCs w:val="24"/>
        </w:rPr>
        <w:t>。</w:t>
      </w:r>
      <w:r w:rsidRPr="00FA598F">
        <w:rPr>
          <w:rFonts w:ascii="標楷體" w:eastAsia="標楷體" w:hAnsi="標楷體" w:cs="新細明體" w:hint="eastAsia"/>
          <w:kern w:val="0"/>
          <w:szCs w:val="24"/>
        </w:rPr>
        <w:t>它的輸入主要來自於丘腦的外側膝狀體。初級視皮層</w:t>
      </w:r>
      <w:r w:rsidRPr="00FA598F">
        <w:rPr>
          <w:rFonts w:ascii="標楷體" w:eastAsia="標楷體" w:hAnsi="標楷體" w:cs="TimesNewRoman"/>
          <w:kern w:val="0"/>
          <w:szCs w:val="24"/>
        </w:rPr>
        <w:t>(V1)</w:t>
      </w:r>
      <w:r w:rsidRPr="00104B05">
        <w:rPr>
          <w:rFonts w:ascii="標楷體" w:eastAsia="標楷體" w:hAnsi="標楷體" w:cs="新細明體" w:hint="eastAsia"/>
          <w:kern w:val="0"/>
          <w:szCs w:val="24"/>
        </w:rPr>
        <w:t>的輸出信息送到兩個管道，分別成為背側流</w:t>
      </w:r>
      <w:r w:rsidRPr="00104B05">
        <w:rPr>
          <w:rFonts w:ascii="標楷體" w:eastAsia="標楷體" w:hAnsi="標楷體" w:cs="TimesNewRoman"/>
          <w:kern w:val="0"/>
          <w:szCs w:val="24"/>
        </w:rPr>
        <w:t xml:space="preserve">(Dorsal stream) </w:t>
      </w:r>
      <w:r w:rsidRPr="00104B05">
        <w:rPr>
          <w:rFonts w:ascii="標楷體" w:eastAsia="標楷體" w:hAnsi="標楷體" w:cs="新細明體" w:hint="eastAsia"/>
          <w:kern w:val="0"/>
          <w:szCs w:val="24"/>
        </w:rPr>
        <w:t>和腹側流</w:t>
      </w:r>
      <w:r w:rsidRPr="00104B05">
        <w:rPr>
          <w:rFonts w:ascii="標楷體" w:eastAsia="標楷體" w:hAnsi="標楷體" w:cs="TimesNewRoman"/>
          <w:kern w:val="0"/>
          <w:szCs w:val="24"/>
        </w:rPr>
        <w:t>(Ventral</w:t>
      </w:r>
      <w:r w:rsidR="00104B05">
        <w:rPr>
          <w:rFonts w:ascii="標楷體" w:eastAsia="標楷體" w:hAnsi="標楷體" w:cs="TimesNewRoman" w:hint="eastAsia"/>
          <w:kern w:val="0"/>
          <w:szCs w:val="24"/>
        </w:rPr>
        <w:t xml:space="preserve"> </w:t>
      </w:r>
      <w:r w:rsidRPr="00244F66">
        <w:rPr>
          <w:rFonts w:ascii="標楷體" w:eastAsia="標楷體" w:hAnsi="標楷體" w:cs="TimesNewRoman"/>
          <w:kern w:val="0"/>
          <w:szCs w:val="24"/>
        </w:rPr>
        <w:t xml:space="preserve">stream) </w:t>
      </w:r>
      <w:r w:rsidRPr="00244F66">
        <w:rPr>
          <w:rFonts w:ascii="標楷體" w:eastAsia="標楷體" w:hAnsi="標楷體" w:cs="新細明體" w:hint="eastAsia"/>
          <w:kern w:val="0"/>
          <w:szCs w:val="24"/>
        </w:rPr>
        <w:t>發生了障礙（</w:t>
      </w:r>
      <w:r w:rsidRPr="00244F66">
        <w:rPr>
          <w:rFonts w:ascii="標楷體" w:eastAsia="標楷體" w:hAnsi="標楷體" w:cs="新細明體"/>
          <w:kern w:val="0"/>
          <w:szCs w:val="24"/>
        </w:rPr>
        <w:t xml:space="preserve"> </w:t>
      </w:r>
      <w:r w:rsidRPr="00244F66">
        <w:rPr>
          <w:rFonts w:ascii="標楷體" w:eastAsia="標楷體" w:hAnsi="標楷體" w:cs="新細明體" w:hint="eastAsia"/>
          <w:kern w:val="0"/>
          <w:szCs w:val="24"/>
        </w:rPr>
        <w:t>維基百科，</w:t>
      </w:r>
      <w:r w:rsidRPr="00244F66">
        <w:rPr>
          <w:rFonts w:ascii="標楷體" w:eastAsia="標楷體" w:hAnsi="標楷體" w:cs="TimesNewRoman"/>
          <w:kern w:val="0"/>
          <w:szCs w:val="24"/>
        </w:rPr>
        <w:t>2011</w:t>
      </w:r>
      <w:r w:rsidRPr="00244F66">
        <w:rPr>
          <w:rFonts w:ascii="標楷體" w:eastAsia="標楷體" w:hAnsi="標楷體" w:cs="新細明體" w:hint="eastAsia"/>
          <w:kern w:val="0"/>
          <w:szCs w:val="24"/>
        </w:rPr>
        <w:t>）。因為背側流</w:t>
      </w:r>
      <w:r w:rsidRPr="00244F66">
        <w:rPr>
          <w:rFonts w:ascii="標楷體" w:eastAsia="標楷體" w:hAnsi="標楷體" w:cs="TimesNewRoman"/>
          <w:kern w:val="0"/>
          <w:szCs w:val="24"/>
        </w:rPr>
        <w:t xml:space="preserve">(Dorsal stream) </w:t>
      </w:r>
      <w:r w:rsidRPr="00244F66">
        <w:rPr>
          <w:rFonts w:ascii="標楷體" w:eastAsia="標楷體" w:hAnsi="標楷體" w:cs="新細明體" w:hint="eastAsia"/>
          <w:kern w:val="0"/>
          <w:szCs w:val="24"/>
        </w:rPr>
        <w:t>主要的工作是幫助人可以安全、快速並避免碰撞或跌倒的到達目的地。若背側流</w:t>
      </w:r>
      <w:r w:rsidRPr="00244F66">
        <w:rPr>
          <w:rFonts w:ascii="標楷體" w:eastAsia="標楷體" w:hAnsi="標楷體" w:cs="TimesNewRoman"/>
          <w:kern w:val="0"/>
          <w:szCs w:val="24"/>
        </w:rPr>
        <w:t xml:space="preserve">(Dorsal stream) </w:t>
      </w:r>
      <w:r w:rsidRPr="00244F66">
        <w:rPr>
          <w:rFonts w:ascii="標楷體" w:eastAsia="標楷體" w:hAnsi="標楷體" w:cs="新細明體" w:hint="eastAsia"/>
          <w:kern w:val="0"/>
          <w:szCs w:val="24"/>
        </w:rPr>
        <w:t>發生障礙就很難明確掌握</w:t>
      </w:r>
      <w:r w:rsidRPr="00244F66">
        <w:rPr>
          <w:rFonts w:ascii="標楷體" w:eastAsia="標楷體" w:hAnsi="標楷體" w:cs="TimesNewRoman"/>
          <w:kern w:val="0"/>
          <w:szCs w:val="24"/>
        </w:rPr>
        <w:t xml:space="preserve">3 </w:t>
      </w:r>
      <w:r w:rsidRPr="00244F66">
        <w:rPr>
          <w:rFonts w:ascii="標楷體" w:eastAsia="標楷體" w:hAnsi="標楷體" w:cs="新細明體" w:hint="eastAsia"/>
          <w:kern w:val="0"/>
          <w:szCs w:val="24"/>
        </w:rPr>
        <w:t>度空間的事物；而腹側流（</w:t>
      </w:r>
      <w:r w:rsidRPr="00244F66">
        <w:rPr>
          <w:rFonts w:ascii="標楷體" w:eastAsia="標楷體" w:hAnsi="標楷體" w:cs="TimesNewRoman"/>
          <w:kern w:val="0"/>
          <w:szCs w:val="24"/>
        </w:rPr>
        <w:t>Ventralstream</w:t>
      </w:r>
      <w:r w:rsidRPr="00244F66">
        <w:rPr>
          <w:rFonts w:ascii="標楷體" w:eastAsia="標楷體" w:hAnsi="標楷體" w:cs="新細明體" w:hint="eastAsia"/>
          <w:kern w:val="0"/>
          <w:szCs w:val="24"/>
        </w:rPr>
        <w:t>）發生障礙則無法辨識物體、臉</w:t>
      </w:r>
      <w:r w:rsidR="00A73499" w:rsidRPr="00A73499">
        <w:rPr>
          <w:rFonts w:ascii="標楷體" w:eastAsia="標楷體" w:hAnsi="標楷體" w:cs="新細明體" w:hint="eastAsia"/>
          <w:kern w:val="0"/>
          <w:szCs w:val="24"/>
        </w:rPr>
        <w:t>和地點</w:t>
      </w:r>
      <w:r w:rsidR="00A73499">
        <w:rPr>
          <w:rFonts w:ascii="標楷體" w:eastAsia="標楷體" w:hAnsi="標楷體" w:cs="新細明體" w:hint="eastAsia"/>
          <w:kern w:val="0"/>
          <w:szCs w:val="24"/>
        </w:rPr>
        <w:t>。</w:t>
      </w:r>
    </w:p>
    <w:p w:rsidR="00732B52" w:rsidRPr="008233C4" w:rsidRDefault="00EC1A42" w:rsidP="00D210F5">
      <w:pPr>
        <w:autoSpaceDE w:val="0"/>
        <w:autoSpaceDN w:val="0"/>
        <w:adjustRightInd w:val="0"/>
        <w:spacing w:line="276" w:lineRule="auto"/>
        <w:rPr>
          <w:rFonts w:ascii="標楷體" w:eastAsia="標楷體" w:hAnsi="標楷體" w:cs="全真顏體"/>
          <w:kern w:val="0"/>
          <w:szCs w:val="24"/>
        </w:rPr>
      </w:pPr>
      <w:r w:rsidRPr="008233C4">
        <w:rPr>
          <w:rFonts w:ascii="標楷體" w:eastAsia="標楷體" w:hAnsi="標楷體" w:cs="全真顏體" w:hint="eastAsia"/>
          <w:kern w:val="0"/>
          <w:szCs w:val="24"/>
        </w:rPr>
        <w:t>(三)</w:t>
      </w:r>
      <w:r w:rsidR="00732B52" w:rsidRPr="008233C4">
        <w:rPr>
          <w:rFonts w:ascii="標楷體" w:eastAsia="標楷體" w:hAnsi="標楷體" w:cs="全真顏體" w:hint="eastAsia"/>
          <w:kern w:val="0"/>
          <w:szCs w:val="24"/>
        </w:rPr>
        <w:t>、特徵</w:t>
      </w:r>
    </w:p>
    <w:p w:rsidR="0093487E" w:rsidRDefault="00010CA9" w:rsidP="008233C4">
      <w:pPr>
        <w:autoSpaceDE w:val="0"/>
        <w:autoSpaceDN w:val="0"/>
        <w:adjustRightInd w:val="0"/>
        <w:ind w:firstLine="480"/>
        <w:rPr>
          <w:rFonts w:ascii="標楷體" w:eastAsia="標楷體" w:hAnsi="標楷體" w:cs="全真顏體"/>
          <w:kern w:val="0"/>
          <w:szCs w:val="24"/>
        </w:rPr>
      </w:pPr>
      <w:r w:rsidRPr="00010CA9">
        <w:rPr>
          <w:rFonts w:ascii="標楷體" w:eastAsia="標楷體" w:hAnsi="標楷體" w:cs="全真顏體" w:hint="eastAsia"/>
          <w:kern w:val="0"/>
          <w:szCs w:val="24"/>
        </w:rPr>
        <w:t>CVI個案常有異於一般學生的視覺表現</w:t>
      </w:r>
      <w:r>
        <w:rPr>
          <w:rFonts w:ascii="標楷體" w:eastAsia="標楷體" w:hAnsi="標楷體" w:cs="全真顏體" w:hint="eastAsia"/>
          <w:kern w:val="0"/>
          <w:szCs w:val="24"/>
        </w:rPr>
        <w:t>，將研究CVI視覺特徵的文獻相關資料統整分析如下:</w:t>
      </w:r>
    </w:p>
    <w:p w:rsidR="00B16CE9" w:rsidRPr="00010CA9" w:rsidRDefault="00B16CE9" w:rsidP="00D210F5">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表1  CVI視覺特徵的文獻相關統整資料</w:t>
      </w:r>
    </w:p>
    <w:tbl>
      <w:tblPr>
        <w:tblStyle w:val="ac"/>
        <w:tblW w:w="8613" w:type="dxa"/>
        <w:tblLook w:val="04A0"/>
      </w:tblPr>
      <w:tblGrid>
        <w:gridCol w:w="4361"/>
        <w:gridCol w:w="4252"/>
      </w:tblGrid>
      <w:tr w:rsidR="0093487E" w:rsidTr="00532C1D">
        <w:tc>
          <w:tcPr>
            <w:tcW w:w="4361" w:type="dxa"/>
          </w:tcPr>
          <w:p w:rsidR="0093487E" w:rsidRPr="0011617A" w:rsidRDefault="002E2C0B" w:rsidP="00D210F5">
            <w:pPr>
              <w:autoSpaceDE w:val="0"/>
              <w:autoSpaceDN w:val="0"/>
              <w:adjustRightInd w:val="0"/>
              <w:rPr>
                <w:rFonts w:ascii="Times New Roman" w:eastAsia="標楷體" w:hAnsi="Times New Roman" w:cs="Times New Roman"/>
                <w:kern w:val="0"/>
                <w:szCs w:val="24"/>
              </w:rPr>
            </w:pPr>
            <w:r w:rsidRPr="0011617A">
              <w:rPr>
                <w:rFonts w:ascii="Times New Roman" w:eastAsia="全真顏體" w:hAnsi="Times New Roman" w:cs="Times New Roman"/>
                <w:kern w:val="0"/>
                <w:szCs w:val="24"/>
              </w:rPr>
              <w:t xml:space="preserve">2010 </w:t>
            </w:r>
            <w:r w:rsidRPr="0011617A">
              <w:rPr>
                <w:rFonts w:ascii="Times New Roman" w:eastAsia="新細明體" w:hAnsi="Times New Roman" w:cs="Times New Roman"/>
                <w:kern w:val="0"/>
                <w:szCs w:val="24"/>
              </w:rPr>
              <w:t>年</w:t>
            </w:r>
            <w:r w:rsidRPr="0011617A">
              <w:rPr>
                <w:rFonts w:ascii="Times New Roman" w:eastAsia="全真顏體" w:hAnsi="Times New Roman" w:cs="Times New Roman"/>
                <w:kern w:val="0"/>
                <w:szCs w:val="24"/>
              </w:rPr>
              <w:t>Jackel, et al.</w:t>
            </w:r>
            <w:r w:rsidRPr="0011617A">
              <w:rPr>
                <w:rFonts w:ascii="Times New Roman" w:eastAsia="新細明體" w:hAnsi="Times New Roman" w:cs="Times New Roman"/>
                <w:kern w:val="0"/>
                <w:szCs w:val="24"/>
              </w:rPr>
              <w:t>及</w:t>
            </w:r>
            <w:r w:rsidRPr="0011617A">
              <w:rPr>
                <w:rFonts w:ascii="Times New Roman" w:eastAsia="新細明體" w:hAnsi="Times New Roman" w:cs="Times New Roman"/>
                <w:kern w:val="0"/>
                <w:szCs w:val="24"/>
              </w:rPr>
              <w:t>2007</w:t>
            </w:r>
            <w:r w:rsidRPr="0011617A">
              <w:rPr>
                <w:rFonts w:ascii="Times New Roman" w:eastAsia="新細明體" w:hAnsi="Times New Roman" w:cs="Times New Roman"/>
                <w:kern w:val="0"/>
                <w:szCs w:val="24"/>
              </w:rPr>
              <w:t>年</w:t>
            </w:r>
            <w:r w:rsidRPr="0011617A">
              <w:rPr>
                <w:rFonts w:ascii="Times New Roman" w:eastAsia="全真顏體" w:hAnsi="Times New Roman" w:cs="Times New Roman"/>
                <w:kern w:val="0"/>
                <w:szCs w:val="24"/>
              </w:rPr>
              <w:t xml:space="preserve">Cayden Towery </w:t>
            </w:r>
            <w:r w:rsidRPr="0011617A">
              <w:rPr>
                <w:rFonts w:ascii="標楷體" w:eastAsia="標楷體" w:hAnsi="標楷體" w:cs="Times New Roman"/>
                <w:kern w:val="0"/>
                <w:szCs w:val="24"/>
              </w:rPr>
              <w:t>彙整資料</w:t>
            </w:r>
          </w:p>
        </w:tc>
        <w:tc>
          <w:tcPr>
            <w:tcW w:w="4252" w:type="dxa"/>
          </w:tcPr>
          <w:p w:rsidR="0093487E" w:rsidRPr="002E2C0B" w:rsidRDefault="00B53EED" w:rsidP="00D210F5">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2007年Roman-Lantzy和2008年Swift,Davidson&amp;Weem</w:t>
            </w:r>
            <w:r w:rsidRPr="0011617A">
              <w:rPr>
                <w:rFonts w:ascii="標楷體" w:eastAsia="標楷體" w:hAnsi="標楷體" w:cs="Times New Roman"/>
                <w:kern w:val="0"/>
                <w:szCs w:val="24"/>
              </w:rPr>
              <w:t>彙整資料</w:t>
            </w:r>
          </w:p>
        </w:tc>
      </w:tr>
      <w:tr w:rsidR="002E2C0B" w:rsidRPr="002E2C0B" w:rsidTr="00532C1D">
        <w:tc>
          <w:tcPr>
            <w:tcW w:w="4361" w:type="dxa"/>
          </w:tcPr>
          <w:p w:rsidR="002E2C0B" w:rsidRPr="002E2C0B" w:rsidRDefault="002E2C0B" w:rsidP="003637BC">
            <w:pPr>
              <w:autoSpaceDE w:val="0"/>
              <w:autoSpaceDN w:val="0"/>
              <w:adjustRightInd w:val="0"/>
              <w:rPr>
                <w:rFonts w:ascii="標楷體" w:eastAsia="標楷體" w:hAnsi="標楷體" w:cs="新細明體"/>
                <w:kern w:val="0"/>
                <w:szCs w:val="24"/>
              </w:rPr>
            </w:pPr>
            <w:r w:rsidRPr="002E2C0B">
              <w:rPr>
                <w:rFonts w:ascii="TimesNewRoman" w:eastAsia="全真顏體" w:hAnsi="TimesNewRoman" w:cs="TimesNewRoman"/>
                <w:kern w:val="0"/>
                <w:szCs w:val="24"/>
              </w:rPr>
              <w:t>1</w:t>
            </w:r>
            <w:r w:rsidRPr="002E2C0B">
              <w:rPr>
                <w:rFonts w:ascii="標楷體" w:eastAsia="標楷體" w:hAnsi="標楷體" w:cs="TimesNewRoman"/>
                <w:kern w:val="0"/>
                <w:szCs w:val="24"/>
              </w:rPr>
              <w:t xml:space="preserve">. </w:t>
            </w:r>
            <w:r w:rsidRPr="002E2C0B">
              <w:rPr>
                <w:rFonts w:ascii="標楷體" w:eastAsia="標楷體" w:hAnsi="標楷體" w:cs="新細明體" w:hint="eastAsia"/>
                <w:kern w:val="0"/>
                <w:szCs w:val="24"/>
              </w:rPr>
              <w:t>視力表現</w:t>
            </w:r>
          </w:p>
          <w:p w:rsidR="002E2C0B" w:rsidRPr="002E2C0B" w:rsidRDefault="002E2C0B" w:rsidP="003637BC">
            <w:pPr>
              <w:autoSpaceDE w:val="0"/>
              <w:autoSpaceDN w:val="0"/>
              <w:adjustRightInd w:val="0"/>
              <w:rPr>
                <w:rFonts w:ascii="標楷體" w:eastAsia="標楷體" w:hAnsi="標楷體" w:cs="新細明體"/>
                <w:kern w:val="0"/>
                <w:szCs w:val="24"/>
              </w:rPr>
            </w:pPr>
            <w:r w:rsidRPr="002E2C0B">
              <w:rPr>
                <w:rFonts w:ascii="標楷體" w:eastAsia="標楷體" w:hAnsi="標楷體" w:cs="TimesNewRoman"/>
                <w:kern w:val="0"/>
                <w:szCs w:val="24"/>
              </w:rPr>
              <w:lastRenderedPageBreak/>
              <w:t xml:space="preserve">(1) </w:t>
            </w:r>
            <w:r w:rsidRPr="002E2C0B">
              <w:rPr>
                <w:rFonts w:ascii="標楷體" w:eastAsia="標楷體" w:hAnsi="標楷體" w:cs="新細明體" w:hint="eastAsia"/>
                <w:kern w:val="0"/>
                <w:szCs w:val="24"/>
              </w:rPr>
              <w:t>眼睛很容易疲累</w:t>
            </w:r>
          </w:p>
          <w:p w:rsidR="002E2C0B" w:rsidRPr="002E2C0B" w:rsidRDefault="002E2C0B" w:rsidP="003637BC">
            <w:pPr>
              <w:autoSpaceDE w:val="0"/>
              <w:autoSpaceDN w:val="0"/>
              <w:adjustRightInd w:val="0"/>
              <w:rPr>
                <w:rFonts w:ascii="標楷體" w:eastAsia="標楷體" w:hAnsi="標楷體" w:cs="新細明體"/>
                <w:kern w:val="0"/>
                <w:szCs w:val="24"/>
              </w:rPr>
            </w:pPr>
            <w:r w:rsidRPr="002E2C0B">
              <w:rPr>
                <w:rFonts w:ascii="標楷體" w:eastAsia="標楷體" w:hAnsi="標楷體" w:cs="TimesNewRoman"/>
                <w:kern w:val="0"/>
                <w:szCs w:val="24"/>
              </w:rPr>
              <w:t xml:space="preserve">(2) </w:t>
            </w:r>
            <w:r w:rsidRPr="002E2C0B">
              <w:rPr>
                <w:rFonts w:ascii="標楷體" w:eastAsia="標楷體" w:hAnsi="標楷體" w:cs="新細明體" w:hint="eastAsia"/>
                <w:kern w:val="0"/>
                <w:szCs w:val="24"/>
              </w:rPr>
              <w:t>視障程度從嚴重到全盲</w:t>
            </w:r>
          </w:p>
          <w:p w:rsidR="002E2C0B" w:rsidRPr="002E2C0B" w:rsidRDefault="002E2C0B" w:rsidP="003637BC">
            <w:pPr>
              <w:autoSpaceDE w:val="0"/>
              <w:autoSpaceDN w:val="0"/>
              <w:adjustRightInd w:val="0"/>
              <w:rPr>
                <w:rFonts w:ascii="標楷體" w:eastAsia="標楷體" w:hAnsi="標楷體" w:cs="新細明體"/>
                <w:kern w:val="0"/>
                <w:szCs w:val="24"/>
              </w:rPr>
            </w:pPr>
            <w:r w:rsidRPr="002E2C0B">
              <w:rPr>
                <w:rFonts w:ascii="標楷體" w:eastAsia="標楷體" w:hAnsi="標楷體" w:cs="TimesNewRoman"/>
                <w:kern w:val="0"/>
                <w:szCs w:val="24"/>
              </w:rPr>
              <w:t xml:space="preserve">(3) </w:t>
            </w:r>
            <w:r w:rsidRPr="002E2C0B">
              <w:rPr>
                <w:rFonts w:ascii="標楷體" w:eastAsia="標楷體" w:hAnsi="標楷體" w:cs="新細明體" w:hint="eastAsia"/>
                <w:kern w:val="0"/>
                <w:szCs w:val="24"/>
              </w:rPr>
              <w:t>有些</w:t>
            </w:r>
            <w:r w:rsidRPr="002E2C0B">
              <w:rPr>
                <w:rFonts w:ascii="標楷體" w:eastAsia="標楷體" w:hAnsi="標楷體" w:cs="TimesNewRoman"/>
                <w:kern w:val="0"/>
                <w:szCs w:val="24"/>
              </w:rPr>
              <w:t xml:space="preserve">CVI </w:t>
            </w:r>
            <w:r w:rsidRPr="002E2C0B">
              <w:rPr>
                <w:rFonts w:ascii="標楷體" w:eastAsia="標楷體" w:hAnsi="標楷體" w:cs="新細明體" w:hint="eastAsia"/>
                <w:kern w:val="0"/>
                <w:szCs w:val="24"/>
              </w:rPr>
              <w:t>孩子三分之一會畏光，還</w:t>
            </w:r>
          </w:p>
          <w:p w:rsidR="002E2C0B" w:rsidRPr="002E2C0B" w:rsidRDefault="00083DF5" w:rsidP="003637BC">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2E2C0B" w:rsidRPr="002E2C0B">
              <w:rPr>
                <w:rFonts w:ascii="標楷體" w:eastAsia="標楷體" w:hAnsi="標楷體" w:cs="新細明體" w:hint="eastAsia"/>
                <w:kern w:val="0"/>
                <w:szCs w:val="24"/>
              </w:rPr>
              <w:t>有些會對光有強迫性的注視。</w:t>
            </w:r>
          </w:p>
          <w:p w:rsidR="002E2C0B" w:rsidRPr="002E2C0B" w:rsidRDefault="002E2C0B" w:rsidP="003637BC">
            <w:pPr>
              <w:autoSpaceDE w:val="0"/>
              <w:autoSpaceDN w:val="0"/>
              <w:adjustRightInd w:val="0"/>
              <w:rPr>
                <w:rFonts w:ascii="標楷體" w:eastAsia="標楷體" w:hAnsi="標楷體" w:cs="新細明體"/>
                <w:kern w:val="0"/>
                <w:szCs w:val="24"/>
              </w:rPr>
            </w:pPr>
            <w:r w:rsidRPr="002E2C0B">
              <w:rPr>
                <w:rFonts w:ascii="標楷體" w:eastAsia="標楷體" w:hAnsi="標楷體" w:cs="TimesNewRoman"/>
                <w:kern w:val="0"/>
                <w:szCs w:val="24"/>
              </w:rPr>
              <w:t xml:space="preserve">(4) </w:t>
            </w:r>
            <w:r w:rsidRPr="002E2C0B">
              <w:rPr>
                <w:rFonts w:ascii="標楷體" w:eastAsia="標楷體" w:hAnsi="標楷體" w:cs="新細明體" w:hint="eastAsia"/>
                <w:kern w:val="0"/>
                <w:szCs w:val="24"/>
              </w:rPr>
              <w:t>對看遠的事物有困難，但是當把物</w:t>
            </w:r>
          </w:p>
          <w:p w:rsidR="00083DF5" w:rsidRDefault="00083DF5" w:rsidP="003637BC">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2E2C0B" w:rsidRPr="002E2C0B">
              <w:rPr>
                <w:rFonts w:ascii="標楷體" w:eastAsia="標楷體" w:hAnsi="標楷體" w:cs="新細明體" w:hint="eastAsia"/>
                <w:kern w:val="0"/>
                <w:szCs w:val="24"/>
              </w:rPr>
              <w:t>體拉近看時會把眼睛移開，也就是</w:t>
            </w:r>
          </w:p>
          <w:p w:rsidR="00083DF5" w:rsidRDefault="00083DF5" w:rsidP="003637BC">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2E2C0B" w:rsidRPr="002E2C0B">
              <w:rPr>
                <w:rFonts w:ascii="標楷體" w:eastAsia="標楷體" w:hAnsi="標楷體" w:cs="新細明體" w:hint="eastAsia"/>
                <w:kern w:val="0"/>
                <w:szCs w:val="24"/>
              </w:rPr>
              <w:t>有些</w:t>
            </w:r>
            <w:r w:rsidR="002E2C0B" w:rsidRPr="002E2C0B">
              <w:rPr>
                <w:rFonts w:ascii="標楷體" w:eastAsia="標楷體" w:hAnsi="標楷體" w:cs="TimesNewRoman"/>
                <w:kern w:val="0"/>
                <w:szCs w:val="24"/>
              </w:rPr>
              <w:t xml:space="preserve">CVI </w:t>
            </w:r>
            <w:r w:rsidR="002E2C0B" w:rsidRPr="002E2C0B">
              <w:rPr>
                <w:rFonts w:ascii="標楷體" w:eastAsia="標楷體" w:hAnsi="標楷體" w:cs="新細明體" w:hint="eastAsia"/>
                <w:kern w:val="0"/>
                <w:szCs w:val="24"/>
              </w:rPr>
              <w:t>孩子看到目標物一下就把</w:t>
            </w:r>
          </w:p>
          <w:p w:rsidR="002E2C0B" w:rsidRPr="002E2C0B"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新細明體" w:hint="eastAsia"/>
                <w:kern w:val="0"/>
                <w:szCs w:val="24"/>
              </w:rPr>
              <w:t xml:space="preserve">    </w:t>
            </w:r>
            <w:r w:rsidR="002E2C0B" w:rsidRPr="002E2C0B">
              <w:rPr>
                <w:rFonts w:ascii="標楷體" w:eastAsia="標楷體" w:hAnsi="標楷體" w:cs="穝灿砰" w:hint="eastAsia"/>
                <w:kern w:val="0"/>
                <w:szCs w:val="24"/>
              </w:rPr>
              <w:t>眼光離開。</w:t>
            </w:r>
          </w:p>
          <w:p w:rsidR="00083DF5"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(5) </w:t>
            </w:r>
            <w:r w:rsidRPr="002E2C0B">
              <w:rPr>
                <w:rFonts w:ascii="標楷體" w:eastAsia="標楷體" w:hAnsi="標楷體" w:cs="穝灿砰" w:hint="eastAsia"/>
                <w:kern w:val="0"/>
                <w:szCs w:val="24"/>
              </w:rPr>
              <w:t>有些</w:t>
            </w:r>
            <w:r w:rsidRPr="002E2C0B">
              <w:rPr>
                <w:rFonts w:ascii="標楷體" w:eastAsia="標楷體" w:hAnsi="標楷體" w:cs="TimesNewRoman"/>
                <w:kern w:val="0"/>
                <w:szCs w:val="24"/>
              </w:rPr>
              <w:t xml:space="preserve">CVI </w:t>
            </w:r>
            <w:r w:rsidRPr="002E2C0B">
              <w:rPr>
                <w:rFonts w:ascii="標楷體" w:eastAsia="標楷體" w:hAnsi="標楷體" w:cs="穝灿砰" w:hint="eastAsia"/>
                <w:kern w:val="0"/>
                <w:szCs w:val="24"/>
              </w:rPr>
              <w:t>孩子經過複雜的環境也不</w:t>
            </w:r>
          </w:p>
          <w:p w:rsidR="00083DF5" w:rsidRDefault="00083DF5" w:rsidP="003637BC">
            <w:pPr>
              <w:autoSpaceDE w:val="0"/>
              <w:autoSpaceDN w:val="0"/>
              <w:adjustRightInd w:val="0"/>
              <w:rPr>
                <w:rFonts w:ascii="標楷體" w:eastAsia="標楷體" w:hAnsi="標楷體" w:cs="TimesNewRoman"/>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會碰撞，</w:t>
            </w:r>
            <w:r w:rsidR="002E2C0B" w:rsidRPr="002E2C0B">
              <w:rPr>
                <w:rFonts w:ascii="標楷體" w:eastAsia="標楷體" w:hAnsi="標楷體" w:cs="穝灿砰"/>
                <w:kern w:val="0"/>
                <w:szCs w:val="24"/>
              </w:rPr>
              <w:t xml:space="preserve"> </w:t>
            </w:r>
            <w:r w:rsidR="002E2C0B" w:rsidRPr="002E2C0B">
              <w:rPr>
                <w:rFonts w:ascii="標楷體" w:eastAsia="標楷體" w:hAnsi="標楷體" w:cs="穝灿砰" w:hint="eastAsia"/>
                <w:kern w:val="0"/>
                <w:szCs w:val="24"/>
              </w:rPr>
              <w:t>科學家稱為盲視「</w:t>
            </w:r>
            <w:r w:rsidR="002E2C0B" w:rsidRPr="002E2C0B">
              <w:rPr>
                <w:rFonts w:ascii="標楷體" w:eastAsia="標楷體" w:hAnsi="標楷體" w:cs="TimesNewRoman"/>
                <w:kern w:val="0"/>
                <w:szCs w:val="24"/>
              </w:rPr>
              <w:t>blind</w:t>
            </w:r>
            <w:r w:rsidR="002E2C0B" w:rsidRPr="002E2C0B">
              <w:rPr>
                <w:rFonts w:ascii="標楷體" w:eastAsia="標楷體" w:hAnsi="標楷體" w:cs="TimesNewRoman" w:hint="eastAsia"/>
                <w:kern w:val="0"/>
                <w:szCs w:val="24"/>
              </w:rPr>
              <w:t xml:space="preserve"> </w:t>
            </w:r>
          </w:p>
          <w:p w:rsidR="00083DF5" w:rsidRDefault="00083DF5" w:rsidP="003637BC">
            <w:pPr>
              <w:autoSpaceDE w:val="0"/>
              <w:autoSpaceDN w:val="0"/>
              <w:adjustRightInd w:val="0"/>
              <w:rPr>
                <w:rFonts w:ascii="標楷體" w:eastAsia="標楷體" w:hAnsi="標楷體" w:cs="TimesNewRoman"/>
                <w:kern w:val="0"/>
                <w:szCs w:val="24"/>
              </w:rPr>
            </w:pPr>
            <w:r>
              <w:rPr>
                <w:rFonts w:ascii="標楷體" w:eastAsia="標楷體" w:hAnsi="標楷體" w:cs="TimesNewRoman" w:hint="eastAsia"/>
                <w:kern w:val="0"/>
                <w:szCs w:val="24"/>
              </w:rPr>
              <w:t xml:space="preserve">    </w:t>
            </w:r>
            <w:r w:rsidR="002E2C0B" w:rsidRPr="002E2C0B">
              <w:rPr>
                <w:rFonts w:ascii="標楷體" w:eastAsia="標楷體" w:hAnsi="標楷體" w:cs="TimesNewRoman"/>
                <w:kern w:val="0"/>
                <w:szCs w:val="24"/>
              </w:rPr>
              <w:t>sight</w:t>
            </w:r>
            <w:r w:rsidR="002E2C0B" w:rsidRPr="002E2C0B">
              <w:rPr>
                <w:rFonts w:ascii="標楷體" w:eastAsia="標楷體" w:hAnsi="標楷體" w:cs="穝灿砰" w:hint="eastAsia"/>
                <w:kern w:val="0"/>
                <w:szCs w:val="24"/>
              </w:rPr>
              <w:t>」。聯合報在</w:t>
            </w:r>
            <w:r w:rsidR="002E2C0B" w:rsidRPr="002E2C0B">
              <w:rPr>
                <w:rFonts w:ascii="標楷體" w:eastAsia="標楷體" w:hAnsi="標楷體" w:cs="TimesNewRoman"/>
                <w:kern w:val="0"/>
                <w:szCs w:val="24"/>
              </w:rPr>
              <w:t xml:space="preserve">2008 </w:t>
            </w:r>
            <w:r w:rsidR="002E2C0B" w:rsidRPr="002E2C0B">
              <w:rPr>
                <w:rFonts w:ascii="標楷體" w:eastAsia="標楷體" w:hAnsi="標楷體" w:cs="穝灿砰" w:hint="eastAsia"/>
                <w:kern w:val="0"/>
                <w:szCs w:val="24"/>
              </w:rPr>
              <w:t>年根據</w:t>
            </w:r>
            <w:r w:rsidR="002E2C0B" w:rsidRPr="002E2C0B">
              <w:rPr>
                <w:rFonts w:ascii="標楷體" w:eastAsia="標楷體" w:hAnsi="標楷體" w:cs="TimesNewRoman"/>
                <w:kern w:val="0"/>
                <w:szCs w:val="24"/>
              </w:rPr>
              <w:t xml:space="preserve">Only </w:t>
            </w:r>
            <w:r>
              <w:rPr>
                <w:rFonts w:ascii="標楷體" w:eastAsia="標楷體" w:hAnsi="標楷體" w:cs="TimesNewRoman" w:hint="eastAsia"/>
                <w:kern w:val="0"/>
                <w:szCs w:val="24"/>
              </w:rPr>
              <w:t xml:space="preserve"> </w:t>
            </w:r>
          </w:p>
          <w:p w:rsidR="00083DF5"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TimesNewRoman" w:hint="eastAsia"/>
                <w:kern w:val="0"/>
                <w:szCs w:val="24"/>
              </w:rPr>
              <w:t xml:space="preserve">    </w:t>
            </w:r>
            <w:r w:rsidR="002E2C0B" w:rsidRPr="002E2C0B">
              <w:rPr>
                <w:rFonts w:ascii="標楷體" w:eastAsia="標楷體" w:hAnsi="標楷體" w:cs="TimesNewRoman"/>
                <w:kern w:val="0"/>
                <w:szCs w:val="24"/>
              </w:rPr>
              <w:t xml:space="preserve">Perception </w:t>
            </w:r>
            <w:r w:rsidR="002E2C0B" w:rsidRPr="002E2C0B">
              <w:rPr>
                <w:rFonts w:ascii="標楷體" w:eastAsia="標楷體" w:hAnsi="標楷體" w:cs="穝灿砰" w:hint="eastAsia"/>
                <w:kern w:val="0"/>
                <w:szCs w:val="24"/>
              </w:rPr>
              <w:t>的網站特別針對盲視</w:t>
            </w:r>
          </w:p>
          <w:p w:rsidR="00083DF5"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做解釋：「盲視指人類腦部潛意識</w:t>
            </w:r>
          </w:p>
          <w:p w:rsidR="00083DF5"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與生俱來感知外界物體的視覺系統</w:t>
            </w:r>
          </w:p>
          <w:p w:rsidR="00083DF5"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能力，可以以腦中替代視覺路徑幫</w:t>
            </w:r>
          </w:p>
          <w:p w:rsidR="00083DF5"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助他處理從仍完好的眼部所收到的</w:t>
            </w:r>
          </w:p>
          <w:p w:rsidR="002E2C0B" w:rsidRPr="002E2C0B" w:rsidRDefault="00083DF5"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資訊來解釋」。</w:t>
            </w:r>
          </w:p>
          <w:p w:rsidR="002E2C0B" w:rsidRPr="002E2C0B"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(6) </w:t>
            </w:r>
            <w:r w:rsidRPr="002E2C0B">
              <w:rPr>
                <w:rFonts w:ascii="標楷體" w:eastAsia="標楷體" w:hAnsi="標楷體" w:cs="穝灿砰" w:hint="eastAsia"/>
                <w:kern w:val="0"/>
                <w:szCs w:val="24"/>
              </w:rPr>
              <w:t>視野有缺損：</w:t>
            </w:r>
          </w:p>
          <w:p w:rsidR="0011617A"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a. </w:t>
            </w:r>
            <w:r w:rsidRPr="002E2C0B">
              <w:rPr>
                <w:rFonts w:ascii="標楷體" w:eastAsia="標楷體" w:hAnsi="標楷體" w:cs="穝灿砰" w:hint="eastAsia"/>
                <w:kern w:val="0"/>
                <w:szCs w:val="24"/>
              </w:rPr>
              <w:t>有些</w:t>
            </w:r>
            <w:r w:rsidRPr="002E2C0B">
              <w:rPr>
                <w:rFonts w:ascii="標楷體" w:eastAsia="標楷體" w:hAnsi="標楷體" w:cs="TimesNewRoman"/>
                <w:kern w:val="0"/>
                <w:szCs w:val="24"/>
              </w:rPr>
              <w:t xml:space="preserve">CVI </w:t>
            </w:r>
            <w:r w:rsidRPr="002E2C0B">
              <w:rPr>
                <w:rFonts w:ascii="標楷體" w:eastAsia="標楷體" w:hAnsi="標楷體" w:cs="穝灿砰" w:hint="eastAsia"/>
                <w:kern w:val="0"/>
                <w:szCs w:val="24"/>
              </w:rPr>
              <w:t>孩子的周邊視野比中心視</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野更具成效，所以當有刺激物出現時</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TimesNewRoman"/>
                <w:kern w:val="0"/>
                <w:szCs w:val="24"/>
              </w:rPr>
              <w:t xml:space="preserve">CVI </w:t>
            </w:r>
            <w:r w:rsidR="002E2C0B" w:rsidRPr="002E2C0B">
              <w:rPr>
                <w:rFonts w:ascii="標楷體" w:eastAsia="標楷體" w:hAnsi="標楷體" w:cs="穝灿砰" w:hint="eastAsia"/>
                <w:kern w:val="0"/>
                <w:szCs w:val="24"/>
              </w:rPr>
              <w:t>孩子都用周邊視野看東西，所以</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你會感覺他根本沒有注意目標物。</w:t>
            </w:r>
          </w:p>
          <w:p w:rsidR="0011617A"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b. </w:t>
            </w:r>
            <w:r w:rsidRPr="002E2C0B">
              <w:rPr>
                <w:rFonts w:ascii="標楷體" w:eastAsia="標楷體" w:hAnsi="標楷體" w:cs="穝灿砰" w:hint="eastAsia"/>
                <w:kern w:val="0"/>
                <w:szCs w:val="24"/>
              </w:rPr>
              <w:t>有些</w:t>
            </w:r>
            <w:r w:rsidRPr="002E2C0B">
              <w:rPr>
                <w:rFonts w:ascii="標楷體" w:eastAsia="標楷體" w:hAnsi="標楷體" w:cs="TimesNewRoman"/>
                <w:kern w:val="0"/>
                <w:szCs w:val="24"/>
              </w:rPr>
              <w:t xml:space="preserve">CVI </w:t>
            </w:r>
            <w:r w:rsidRPr="002E2C0B">
              <w:rPr>
                <w:rFonts w:ascii="標楷體" w:eastAsia="標楷體" w:hAnsi="標楷體" w:cs="穝灿砰" w:hint="eastAsia"/>
                <w:kern w:val="0"/>
                <w:szCs w:val="24"/>
              </w:rPr>
              <w:t>孩子他們描述看世界就像</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從一塊瑞士奶酪看出去。這意思是說</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有些</w:t>
            </w:r>
            <w:r w:rsidR="002E2C0B" w:rsidRPr="002E2C0B">
              <w:rPr>
                <w:rFonts w:ascii="標楷體" w:eastAsia="標楷體" w:hAnsi="標楷體" w:cs="TimesNewRoman"/>
                <w:kern w:val="0"/>
                <w:szCs w:val="24"/>
              </w:rPr>
              <w:t xml:space="preserve">CVI </w:t>
            </w:r>
            <w:r w:rsidR="002E2C0B" w:rsidRPr="002E2C0B">
              <w:rPr>
                <w:rFonts w:ascii="標楷體" w:eastAsia="標楷體" w:hAnsi="標楷體" w:cs="穝灿砰" w:hint="eastAsia"/>
                <w:kern w:val="0"/>
                <w:szCs w:val="24"/>
              </w:rPr>
              <w:t>的個案他們的視野可能是</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破碎的；或是視野就像一小洞可以看</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到外面世界。</w:t>
            </w:r>
          </w:p>
          <w:p w:rsidR="002E2C0B" w:rsidRPr="002E2C0B"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(7) </w:t>
            </w:r>
            <w:r w:rsidRPr="002E2C0B">
              <w:rPr>
                <w:rFonts w:ascii="標楷體" w:eastAsia="標楷體" w:hAnsi="標楷體" w:cs="穝灿砰" w:hint="eastAsia"/>
                <w:kern w:val="0"/>
                <w:szCs w:val="24"/>
              </w:rPr>
              <w:t>搜尋與掃描能力</w:t>
            </w:r>
          </w:p>
          <w:p w:rsidR="0011617A"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a. </w:t>
            </w:r>
            <w:r w:rsidRPr="002E2C0B">
              <w:rPr>
                <w:rFonts w:ascii="標楷體" w:eastAsia="標楷體" w:hAnsi="標楷體" w:cs="穝灿砰" w:hint="eastAsia"/>
                <w:kern w:val="0"/>
                <w:szCs w:val="24"/>
              </w:rPr>
              <w:t>深度覺較差，所以會影響他們對目標</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物的接觸。所以可以上樓梯但卻不敢</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下樓；當步上行人道不知往上跨而容</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易絆倒；往前要抓或拿杯子無法掌握</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距離。</w:t>
            </w:r>
          </w:p>
          <w:p w:rsidR="0011617A"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b. </w:t>
            </w:r>
            <w:r w:rsidRPr="002E2C0B">
              <w:rPr>
                <w:rFonts w:ascii="標楷體" w:eastAsia="標楷體" w:hAnsi="標楷體" w:cs="穝灿砰" w:hint="eastAsia"/>
                <w:kern w:val="0"/>
                <w:szCs w:val="24"/>
              </w:rPr>
              <w:t>當視覺目標或孩子移動時，視覺表現</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會更好的。尤其是對正在移動並有顏</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色的物體特別有反應。</w:t>
            </w:r>
          </w:p>
          <w:p w:rsidR="0011617A"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c. </w:t>
            </w:r>
            <w:r w:rsidRPr="002E2C0B">
              <w:rPr>
                <w:rFonts w:ascii="標楷體" w:eastAsia="標楷體" w:hAnsi="標楷體" w:cs="穝灿砰" w:hint="eastAsia"/>
                <w:kern w:val="0"/>
                <w:szCs w:val="24"/>
              </w:rPr>
              <w:t>在複雜背景中較難區辨出前景和背</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景的視覺訊息。所以很難在有圖案的</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lastRenderedPageBreak/>
              <w:t xml:space="preserve">   </w:t>
            </w:r>
            <w:r w:rsidR="002E2C0B" w:rsidRPr="002E2C0B">
              <w:rPr>
                <w:rFonts w:ascii="標楷體" w:eastAsia="標楷體" w:hAnsi="標楷體" w:cs="穝灿砰" w:hint="eastAsia"/>
                <w:kern w:val="0"/>
                <w:szCs w:val="24"/>
              </w:rPr>
              <w:t>地毯找東西；尤其在很多物品中很難</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指出特定物。因此近距離視物時，不</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是放大物體就是減少複雜擁擠的背</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景。</w:t>
            </w:r>
          </w:p>
          <w:p w:rsidR="002E2C0B" w:rsidRPr="002E2C0B"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2. </w:t>
            </w:r>
            <w:r w:rsidRPr="002E2C0B">
              <w:rPr>
                <w:rFonts w:ascii="標楷體" w:eastAsia="標楷體" w:hAnsi="標楷體" w:cs="穝灿砰" w:hint="eastAsia"/>
                <w:kern w:val="0"/>
                <w:szCs w:val="24"/>
              </w:rPr>
              <w:t>學習表現</w:t>
            </w:r>
          </w:p>
          <w:p w:rsidR="002E2C0B" w:rsidRPr="002E2C0B"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(1) </w:t>
            </w:r>
            <w:r w:rsidRPr="002E2C0B">
              <w:rPr>
                <w:rFonts w:ascii="標楷體" w:eastAsia="標楷體" w:hAnsi="標楷體" w:cs="穝灿砰" w:hint="eastAsia"/>
                <w:kern w:val="0"/>
                <w:szCs w:val="24"/>
              </w:rPr>
              <w:t>不同</w:t>
            </w:r>
            <w:r w:rsidRPr="002E2C0B">
              <w:rPr>
                <w:rFonts w:ascii="標楷體" w:eastAsia="標楷體" w:hAnsi="標楷體" w:cs="TimesNewRoman"/>
                <w:kern w:val="0"/>
                <w:szCs w:val="24"/>
              </w:rPr>
              <w:t xml:space="preserve">CVI </w:t>
            </w:r>
            <w:r w:rsidRPr="002E2C0B">
              <w:rPr>
                <w:rFonts w:ascii="標楷體" w:eastAsia="標楷體" w:hAnsi="標楷體" w:cs="穝灿砰" w:hint="eastAsia"/>
                <w:kern w:val="0"/>
                <w:szCs w:val="24"/>
              </w:rPr>
              <w:t>孩子有不同能力和需求，</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有的孩子語言能力表現不錯有的則</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無法。</w:t>
            </w:r>
          </w:p>
          <w:p w:rsidR="002E2C0B" w:rsidRPr="002E2C0B"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(2) </w:t>
            </w:r>
            <w:r w:rsidRPr="002E2C0B">
              <w:rPr>
                <w:rFonts w:ascii="標楷體" w:eastAsia="標楷體" w:hAnsi="標楷體" w:cs="穝灿砰" w:hint="eastAsia"/>
                <w:kern w:val="0"/>
                <w:szCs w:val="24"/>
              </w:rPr>
              <w:t>過度刺激反造成行為退怯或是視覺</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注意力過短。所以無法一次看很多</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不同的東西。而且</w:t>
            </w:r>
            <w:r w:rsidR="002E2C0B" w:rsidRPr="002E2C0B">
              <w:rPr>
                <w:rFonts w:ascii="標楷體" w:eastAsia="標楷體" w:hAnsi="標楷體" w:cs="TimesNewRoman"/>
                <w:kern w:val="0"/>
                <w:szCs w:val="24"/>
              </w:rPr>
              <w:t xml:space="preserve">CVI </w:t>
            </w:r>
            <w:r w:rsidR="002E2C0B" w:rsidRPr="002E2C0B">
              <w:rPr>
                <w:rFonts w:ascii="標楷體" w:eastAsia="標楷體" w:hAnsi="標楷體" w:cs="穝灿砰" w:hint="eastAsia"/>
                <w:kern w:val="0"/>
                <w:szCs w:val="24"/>
              </w:rPr>
              <w:t>孩子不容易</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記得他們看過的東西，主要原因是</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TimesNewRoman" w:hint="eastAsia"/>
                <w:kern w:val="0"/>
                <w:szCs w:val="24"/>
              </w:rPr>
              <w:t xml:space="preserve">    </w:t>
            </w:r>
            <w:r w:rsidR="002E2C0B" w:rsidRPr="002E2C0B">
              <w:rPr>
                <w:rFonts w:ascii="標楷體" w:eastAsia="標楷體" w:hAnsi="標楷體" w:cs="TimesNewRoman"/>
                <w:kern w:val="0"/>
                <w:szCs w:val="24"/>
              </w:rPr>
              <w:t xml:space="preserve">CVI </w:t>
            </w:r>
            <w:r w:rsidR="002E2C0B" w:rsidRPr="002E2C0B">
              <w:rPr>
                <w:rFonts w:ascii="標楷體" w:eastAsia="標楷體" w:hAnsi="標楷體" w:cs="穝灿砰" w:hint="eastAsia"/>
                <w:kern w:val="0"/>
                <w:szCs w:val="24"/>
              </w:rPr>
              <w:t>孩子對於看過的東西在腦海中</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不容易形成影像；如無法辨識熟識</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的臉；無法了解日常用品。甚至對</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這個孩子來說應該是很熟悉的地方</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卻找不到。因此他們要學習新事物</w:t>
            </w:r>
          </w:p>
          <w:p w:rsidR="002E2C0B" w:rsidRPr="002E2C0B"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是有困難。</w:t>
            </w:r>
          </w:p>
          <w:p w:rsidR="002E2C0B" w:rsidRPr="002E2C0B" w:rsidRDefault="002E2C0B" w:rsidP="003637BC">
            <w:pPr>
              <w:autoSpaceDE w:val="0"/>
              <w:autoSpaceDN w:val="0"/>
              <w:adjustRightInd w:val="0"/>
              <w:rPr>
                <w:rFonts w:ascii="標楷體" w:eastAsia="標楷體" w:hAnsi="標楷體" w:cs="穝灿砰"/>
                <w:kern w:val="0"/>
                <w:szCs w:val="24"/>
              </w:rPr>
            </w:pPr>
            <w:r w:rsidRPr="002E2C0B">
              <w:rPr>
                <w:rFonts w:ascii="標楷體" w:eastAsia="標楷體" w:hAnsi="標楷體" w:cs="TimesNewRoman"/>
                <w:kern w:val="0"/>
                <w:szCs w:val="24"/>
              </w:rPr>
              <w:t xml:space="preserve">(3) </w:t>
            </w:r>
            <w:r w:rsidRPr="002E2C0B">
              <w:rPr>
                <w:rFonts w:ascii="標楷體" w:eastAsia="標楷體" w:hAnsi="標楷體" w:cs="穝灿砰" w:hint="eastAsia"/>
                <w:kern w:val="0"/>
                <w:szCs w:val="24"/>
              </w:rPr>
              <w:t>視覺訊息的高階處理被認為有兩個</w:t>
            </w:r>
          </w:p>
          <w:p w:rsidR="002E2C0B" w:rsidRPr="002E2C0B" w:rsidRDefault="0011617A" w:rsidP="003637BC">
            <w:pPr>
              <w:autoSpaceDE w:val="0"/>
              <w:autoSpaceDN w:val="0"/>
              <w:adjustRightInd w:val="0"/>
              <w:rPr>
                <w:rFonts w:ascii="標楷體" w:eastAsia="標楷體" w:hAnsi="標楷體" w:cs="TimesNewRoman"/>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皮質視覺系統</w:t>
            </w:r>
            <w:r w:rsidR="002E2C0B" w:rsidRPr="002E2C0B">
              <w:rPr>
                <w:rFonts w:ascii="標楷體" w:eastAsia="標楷體" w:hAnsi="標楷體" w:cs="TimesNewRoman"/>
                <w:kern w:val="0"/>
                <w:szCs w:val="24"/>
              </w:rPr>
              <w:t>(cortical visual</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TimesNewRoman" w:hint="eastAsia"/>
                <w:kern w:val="0"/>
                <w:szCs w:val="24"/>
              </w:rPr>
              <w:t xml:space="preserve">    </w:t>
            </w:r>
            <w:r w:rsidR="002E2C0B" w:rsidRPr="002E2C0B">
              <w:rPr>
                <w:rFonts w:ascii="標楷體" w:eastAsia="標楷體" w:hAnsi="標楷體" w:cs="TimesNewRoman"/>
                <w:kern w:val="0"/>
                <w:szCs w:val="24"/>
              </w:rPr>
              <w:t>systems)</w:t>
            </w:r>
            <w:r w:rsidR="002E2C0B" w:rsidRPr="002E2C0B">
              <w:rPr>
                <w:rFonts w:ascii="標楷體" w:eastAsia="標楷體" w:hAnsi="標楷體" w:cs="穝灿砰" w:hint="eastAsia"/>
                <w:kern w:val="0"/>
                <w:szCs w:val="24"/>
              </w:rPr>
              <w:t>：</w:t>
            </w:r>
            <w:r w:rsidR="002E2C0B" w:rsidRPr="002E2C0B">
              <w:rPr>
                <w:rFonts w:ascii="標楷體" w:eastAsia="標楷體" w:hAnsi="標楷體" w:cs="TimesNewRoman"/>
                <w:kern w:val="0"/>
                <w:szCs w:val="24"/>
              </w:rPr>
              <w:t xml:space="preserve">How </w:t>
            </w:r>
            <w:r w:rsidR="002E2C0B" w:rsidRPr="002E2C0B">
              <w:rPr>
                <w:rFonts w:ascii="標楷體" w:eastAsia="標楷體" w:hAnsi="標楷體" w:cs="穝灿砰" w:hint="eastAsia"/>
                <w:kern w:val="0"/>
                <w:szCs w:val="24"/>
              </w:rPr>
              <w:t>系統：位於頂葉皮</w:t>
            </w:r>
            <w:r>
              <w:rPr>
                <w:rFonts w:ascii="標楷體" w:eastAsia="標楷體" w:hAnsi="標楷體" w:cs="穝灿砰" w:hint="eastAsia"/>
                <w:kern w:val="0"/>
                <w:szCs w:val="24"/>
              </w:rPr>
              <w:t xml:space="preserve">   </w:t>
            </w:r>
          </w:p>
          <w:p w:rsidR="0011617A" w:rsidRDefault="0011617A" w:rsidP="003637BC">
            <w:pPr>
              <w:autoSpaceDE w:val="0"/>
              <w:autoSpaceDN w:val="0"/>
              <w:adjustRightInd w:val="0"/>
              <w:rPr>
                <w:rFonts w:ascii="標楷體" w:eastAsia="標楷體" w:hAnsi="標楷體" w:cs="TimesNewRoman"/>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質後側的背流體系</w:t>
            </w:r>
            <w:r w:rsidR="002E2C0B" w:rsidRPr="002E2C0B">
              <w:rPr>
                <w:rFonts w:ascii="標楷體" w:eastAsia="標楷體" w:hAnsi="標楷體" w:cs="TimesNewRoman"/>
                <w:kern w:val="0"/>
                <w:szCs w:val="24"/>
              </w:rPr>
              <w:t xml:space="preserve">(dorsal </w:t>
            </w:r>
            <w:r>
              <w:rPr>
                <w:rFonts w:ascii="標楷體" w:eastAsia="標楷體" w:hAnsi="標楷體" w:cs="TimesNewRoman" w:hint="eastAsia"/>
                <w:kern w:val="0"/>
                <w:szCs w:val="24"/>
              </w:rPr>
              <w:t xml:space="preserve"> </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TimesNewRoman" w:hint="eastAsia"/>
                <w:kern w:val="0"/>
                <w:szCs w:val="24"/>
              </w:rPr>
              <w:t xml:space="preserve">    </w:t>
            </w:r>
            <w:r w:rsidR="002E2C0B" w:rsidRPr="002E2C0B">
              <w:rPr>
                <w:rFonts w:ascii="標楷體" w:eastAsia="標楷體" w:hAnsi="標楷體" w:cs="TimesNewRoman"/>
                <w:kern w:val="0"/>
                <w:szCs w:val="24"/>
              </w:rPr>
              <w:t>stream)</w:t>
            </w:r>
            <w:r w:rsidR="002E2C0B" w:rsidRPr="002E2C0B">
              <w:rPr>
                <w:rFonts w:ascii="標楷體" w:eastAsia="標楷體" w:hAnsi="標楷體" w:cs="穝灿砰" w:hint="eastAsia"/>
                <w:kern w:val="0"/>
                <w:szCs w:val="24"/>
              </w:rPr>
              <w:t>，負責物體的空間與方向特</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性的知覺；</w:t>
            </w:r>
            <w:r w:rsidR="002E2C0B" w:rsidRPr="002E2C0B">
              <w:rPr>
                <w:rFonts w:ascii="標楷體" w:eastAsia="標楷體" w:hAnsi="標楷體" w:cs="TimesNewRoman"/>
                <w:kern w:val="0"/>
                <w:szCs w:val="24"/>
              </w:rPr>
              <w:t xml:space="preserve">What </w:t>
            </w:r>
            <w:r w:rsidR="002E2C0B" w:rsidRPr="002E2C0B">
              <w:rPr>
                <w:rFonts w:ascii="標楷體" w:eastAsia="標楷體" w:hAnsi="標楷體" w:cs="穝灿砰" w:hint="eastAsia"/>
                <w:kern w:val="0"/>
                <w:szCs w:val="24"/>
              </w:rPr>
              <w:t>系統：位於顳葉下</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側的腹流體系</w:t>
            </w:r>
            <w:r w:rsidR="002E2C0B" w:rsidRPr="002E2C0B">
              <w:rPr>
                <w:rFonts w:ascii="標楷體" w:eastAsia="標楷體" w:hAnsi="標楷體" w:cs="TimesNewRoman"/>
                <w:kern w:val="0"/>
                <w:szCs w:val="24"/>
              </w:rPr>
              <w:t>(ventral stream)</w:t>
            </w:r>
            <w:r w:rsidR="002E2C0B" w:rsidRPr="002E2C0B">
              <w:rPr>
                <w:rFonts w:ascii="標楷體" w:eastAsia="標楷體" w:hAnsi="標楷體" w:cs="穝灿砰" w:hint="eastAsia"/>
                <w:kern w:val="0"/>
                <w:szCs w:val="24"/>
              </w:rPr>
              <w:t>，</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負責辨識物體內在本質的知覺能力</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（許雅雯、蔡佳良，</w:t>
            </w:r>
            <w:r w:rsidR="002E2C0B" w:rsidRPr="002E2C0B">
              <w:rPr>
                <w:rFonts w:ascii="標楷體" w:eastAsia="標楷體" w:hAnsi="標楷體" w:cs="穝灿砰"/>
                <w:kern w:val="0"/>
                <w:szCs w:val="24"/>
              </w:rPr>
              <w:t xml:space="preserve"> </w:t>
            </w:r>
            <w:r w:rsidR="002E2C0B" w:rsidRPr="002E2C0B">
              <w:rPr>
                <w:rFonts w:ascii="標楷體" w:eastAsia="標楷體" w:hAnsi="標楷體" w:cs="TimesNewRoman"/>
                <w:kern w:val="0"/>
                <w:szCs w:val="24"/>
              </w:rPr>
              <w:t>2009</w:t>
            </w:r>
            <w:r w:rsidR="002E2C0B" w:rsidRPr="002E2C0B">
              <w:rPr>
                <w:rFonts w:ascii="標楷體" w:eastAsia="標楷體" w:hAnsi="標楷體" w:cs="穝灿砰" w:hint="eastAsia"/>
                <w:kern w:val="0"/>
                <w:szCs w:val="24"/>
              </w:rPr>
              <w:t>）。但因</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顳葉</w:t>
            </w:r>
            <w:r w:rsidR="002E2C0B" w:rsidRPr="002E2C0B">
              <w:rPr>
                <w:rFonts w:ascii="標楷體" w:eastAsia="標楷體" w:hAnsi="標楷體" w:cs="TimesNewRoman"/>
                <w:kern w:val="0"/>
                <w:szCs w:val="24"/>
              </w:rPr>
              <w:t>(temporal lobe)</w:t>
            </w:r>
            <w:r w:rsidR="002E2C0B" w:rsidRPr="002E2C0B">
              <w:rPr>
                <w:rFonts w:ascii="標楷體" w:eastAsia="標楷體" w:hAnsi="標楷體" w:cs="穝灿砰" w:hint="eastAsia"/>
                <w:kern w:val="0"/>
                <w:szCs w:val="24"/>
              </w:rPr>
              <w:t>的結構與功能</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非常複雜，許多感覺訊息（如視覺、</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聽覺、嗅覺等）的整合工作都是由</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顳葉</w:t>
            </w:r>
            <w:r w:rsidR="002E2C0B" w:rsidRPr="002E2C0B">
              <w:rPr>
                <w:rFonts w:ascii="標楷體" w:eastAsia="標楷體" w:hAnsi="標楷體" w:cs="穝灿砰" w:hint="eastAsia"/>
                <w:kern w:val="0"/>
                <w:szCs w:val="24"/>
              </w:rPr>
              <w:t>負責。右顳葉腦主要在負責視</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覺化的記憶能力，例如對圖片與臉</w:t>
            </w:r>
          </w:p>
          <w:p w:rsid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002E2C0B" w:rsidRPr="002E2C0B">
              <w:rPr>
                <w:rFonts w:ascii="標楷體" w:eastAsia="標楷體" w:hAnsi="標楷體" w:cs="穝灿砰" w:hint="eastAsia"/>
                <w:kern w:val="0"/>
                <w:szCs w:val="24"/>
              </w:rPr>
              <w:t>型的記憶（</w:t>
            </w:r>
            <w:r w:rsidR="002E2C0B" w:rsidRPr="002E2C0B">
              <w:rPr>
                <w:rFonts w:ascii="標楷體" w:eastAsia="標楷體" w:hAnsi="標楷體" w:cs="穝灿砰"/>
                <w:kern w:val="0"/>
                <w:szCs w:val="24"/>
              </w:rPr>
              <w:t xml:space="preserve"> </w:t>
            </w:r>
            <w:r w:rsidR="002E2C0B" w:rsidRPr="002E2C0B">
              <w:rPr>
                <w:rFonts w:ascii="標楷體" w:eastAsia="標楷體" w:hAnsi="標楷體" w:cs="穝灿砰" w:hint="eastAsia"/>
                <w:kern w:val="0"/>
                <w:szCs w:val="24"/>
              </w:rPr>
              <w:t>林鈜宇、張文典、洪福</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 xml:space="preserve"> </w:t>
            </w:r>
            <w:r w:rsidR="002E2C0B" w:rsidRPr="0011617A">
              <w:rPr>
                <w:rFonts w:ascii="標楷體" w:eastAsia="標楷體" w:hAnsi="標楷體" w:cs="穝灿砰" w:hint="eastAsia"/>
                <w:kern w:val="0"/>
                <w:szCs w:val="24"/>
              </w:rPr>
              <w:t>源，</w:t>
            </w:r>
            <w:r w:rsidR="002E2C0B" w:rsidRPr="0011617A">
              <w:rPr>
                <w:rFonts w:ascii="標楷體" w:eastAsia="標楷體" w:hAnsi="標楷體" w:cs="TimesNewRoman"/>
                <w:kern w:val="0"/>
                <w:szCs w:val="24"/>
              </w:rPr>
              <w:t>2011</w:t>
            </w:r>
            <w:r w:rsidR="002E2C0B" w:rsidRPr="0011617A">
              <w:rPr>
                <w:rFonts w:ascii="標楷體" w:eastAsia="標楷體" w:hAnsi="標楷體" w:cs="穝灿砰" w:hint="eastAsia"/>
                <w:kern w:val="0"/>
                <w:szCs w:val="24"/>
              </w:rPr>
              <w:t>），所以</w:t>
            </w:r>
            <w:r w:rsidR="002E2C0B" w:rsidRPr="0011617A">
              <w:rPr>
                <w:rFonts w:ascii="標楷體" w:eastAsia="標楷體" w:hAnsi="標楷體" w:cs="TimesNewRoman"/>
                <w:kern w:val="0"/>
                <w:szCs w:val="24"/>
              </w:rPr>
              <w:t xml:space="preserve">CVI </w:t>
            </w:r>
            <w:r w:rsidR="002E2C0B" w:rsidRPr="0011617A">
              <w:rPr>
                <w:rFonts w:ascii="標楷體" w:eastAsia="標楷體" w:hAnsi="標楷體" w:cs="穝灿砰" w:hint="eastAsia"/>
                <w:kern w:val="0"/>
                <w:szCs w:val="24"/>
              </w:rPr>
              <w:t>個案有時無</w:t>
            </w:r>
          </w:p>
          <w:p w:rsidR="0011617A" w:rsidRPr="0011617A" w:rsidRDefault="0011617A" w:rsidP="003637BC">
            <w:pPr>
              <w:autoSpaceDE w:val="0"/>
              <w:autoSpaceDN w:val="0"/>
              <w:adjustRightInd w:val="0"/>
              <w:rPr>
                <w:rFonts w:ascii="標楷體" w:eastAsia="標楷體" w:hAnsi="標楷體" w:cs="穝灿砰"/>
                <w:kern w:val="0"/>
                <w:szCs w:val="24"/>
              </w:rPr>
            </w:pPr>
            <w:r w:rsidRPr="0011617A">
              <w:rPr>
                <w:rFonts w:ascii="標楷體" w:eastAsia="標楷體" w:hAnsi="標楷體" w:cs="穝灿砰" w:hint="eastAsia"/>
                <w:kern w:val="0"/>
                <w:szCs w:val="24"/>
              </w:rPr>
              <w:t xml:space="preserve">    </w:t>
            </w:r>
            <w:r w:rsidR="002E2C0B" w:rsidRPr="0011617A">
              <w:rPr>
                <w:rFonts w:ascii="標楷體" w:eastAsia="標楷體" w:hAnsi="標楷體" w:cs="穝灿砰" w:hint="eastAsia"/>
                <w:kern w:val="0"/>
                <w:szCs w:val="24"/>
              </w:rPr>
              <w:t>法同時使用聽覺</w:t>
            </w:r>
            <w:r w:rsidRPr="0011617A">
              <w:rPr>
                <w:rFonts w:ascii="標楷體" w:eastAsia="標楷體" w:hAnsi="標楷體" w:cs="穝灿砰" w:hint="eastAsia"/>
                <w:kern w:val="0"/>
                <w:szCs w:val="24"/>
              </w:rPr>
              <w:t>和視覺。</w:t>
            </w:r>
          </w:p>
          <w:p w:rsidR="0011617A" w:rsidRPr="0011617A" w:rsidRDefault="0011617A" w:rsidP="003637BC">
            <w:pPr>
              <w:autoSpaceDE w:val="0"/>
              <w:autoSpaceDN w:val="0"/>
              <w:adjustRightInd w:val="0"/>
              <w:rPr>
                <w:rFonts w:ascii="標楷體" w:eastAsia="標楷體" w:hAnsi="標楷體" w:cs="穝灿砰"/>
                <w:kern w:val="0"/>
                <w:szCs w:val="24"/>
              </w:rPr>
            </w:pPr>
            <w:r w:rsidRPr="0011617A">
              <w:rPr>
                <w:rFonts w:ascii="標楷體" w:eastAsia="標楷體" w:hAnsi="標楷體" w:cs="TimesNewRoman"/>
                <w:kern w:val="0"/>
                <w:szCs w:val="24"/>
              </w:rPr>
              <w:t xml:space="preserve">(4) CVI </w:t>
            </w:r>
            <w:r w:rsidRPr="0011617A">
              <w:rPr>
                <w:rFonts w:ascii="標楷體" w:eastAsia="標楷體" w:hAnsi="標楷體" w:cs="穝灿砰" w:hint="eastAsia"/>
                <w:kern w:val="0"/>
                <w:szCs w:val="24"/>
              </w:rPr>
              <w:t>個案在文字的學習上異質性也</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很高，即使他們有正常視力值，但</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有些孩子就偏用大字書或點字書，</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lastRenderedPageBreak/>
              <w:t xml:space="preserve">    </w:t>
            </w:r>
            <w:r w:rsidRPr="0011617A">
              <w:rPr>
                <w:rFonts w:ascii="標楷體" w:eastAsia="標楷體" w:hAnsi="標楷體" w:cs="穝灿砰" w:hint="eastAsia"/>
                <w:kern w:val="0"/>
                <w:szCs w:val="24"/>
              </w:rPr>
              <w:t>甚至需要使用隨文可以讀出的機</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器。</w:t>
            </w:r>
          </w:p>
          <w:p w:rsidR="0011617A" w:rsidRPr="0011617A" w:rsidRDefault="0011617A" w:rsidP="003637BC">
            <w:pPr>
              <w:autoSpaceDE w:val="0"/>
              <w:autoSpaceDN w:val="0"/>
              <w:adjustRightInd w:val="0"/>
              <w:rPr>
                <w:rFonts w:ascii="標楷體" w:eastAsia="標楷體" w:hAnsi="標楷體" w:cs="穝灿砰"/>
                <w:kern w:val="0"/>
                <w:szCs w:val="24"/>
              </w:rPr>
            </w:pPr>
            <w:r w:rsidRPr="0011617A">
              <w:rPr>
                <w:rFonts w:ascii="標楷體" w:eastAsia="標楷體" w:hAnsi="標楷體" w:cs="TimesNewRoman"/>
                <w:kern w:val="0"/>
                <w:szCs w:val="24"/>
              </w:rPr>
              <w:t xml:space="preserve">(5) </w:t>
            </w:r>
            <w:r w:rsidRPr="0011617A">
              <w:rPr>
                <w:rFonts w:ascii="標楷體" w:eastAsia="標楷體" w:hAnsi="標楷體" w:cs="穝灿砰" w:hint="eastAsia"/>
                <w:kern w:val="0"/>
                <w:szCs w:val="24"/>
              </w:rPr>
              <w:t>閱讀有困難，可能原因是</w:t>
            </w:r>
            <w:r w:rsidRPr="0011617A">
              <w:rPr>
                <w:rFonts w:ascii="標楷體" w:eastAsia="標楷體" w:hAnsi="標楷體" w:cs="TimesNewRoman"/>
                <w:kern w:val="0"/>
                <w:szCs w:val="24"/>
              </w:rPr>
              <w:t xml:space="preserve">CVI </w:t>
            </w:r>
            <w:r w:rsidRPr="0011617A">
              <w:rPr>
                <w:rFonts w:ascii="標楷體" w:eastAsia="標楷體" w:hAnsi="標楷體" w:cs="穝灿砰" w:hint="eastAsia"/>
                <w:kern w:val="0"/>
                <w:szCs w:val="24"/>
              </w:rPr>
              <w:t>孩子</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的眼球沒有辦法快速運動。眼球的</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快速運動我們稱為掃描；掃描可以</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讓我們眼睛快速改變方向並跟蹤以</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利找到我們要看得東西眼睛，翻書</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時亦然，也就是說快速眼球運動在</w:t>
            </w:r>
          </w:p>
          <w:p w:rsidR="0011617A" w:rsidRPr="0011617A" w:rsidRDefault="0011617A" w:rsidP="003637BC">
            <w:pPr>
              <w:autoSpaceDE w:val="0"/>
              <w:autoSpaceDN w:val="0"/>
              <w:adjustRightInd w:val="0"/>
              <w:rPr>
                <w:rFonts w:ascii="標楷體" w:eastAsia="標楷體" w:hAnsi="標楷體" w:cs="TimesNewRoman"/>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許多視覺工作上佔重要地位。因</w:t>
            </w:r>
            <w:r w:rsidRPr="0011617A">
              <w:rPr>
                <w:rFonts w:ascii="標楷體" w:eastAsia="標楷體" w:hAnsi="標楷體" w:cs="TimesNewRoman"/>
                <w:kern w:val="0"/>
                <w:szCs w:val="24"/>
              </w:rPr>
              <w:t>CVI</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孩子在快速轉動眼球比較困難因此</w:t>
            </w:r>
          </w:p>
          <w:p w:rsidR="0011617A" w:rsidRPr="0011617A" w:rsidRDefault="0011617A" w:rsidP="003637BC">
            <w:pPr>
              <w:autoSpaceDE w:val="0"/>
              <w:autoSpaceDN w:val="0"/>
              <w:adjustRightInd w:val="0"/>
              <w:rPr>
                <w:rFonts w:ascii="標楷體" w:eastAsia="標楷體" w:hAnsi="標楷體" w:cs="穝灿砰"/>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他們都採用轉動頭的方式面對環境</w:t>
            </w:r>
          </w:p>
          <w:p w:rsidR="002E2C0B" w:rsidRPr="002E2C0B" w:rsidRDefault="0011617A" w:rsidP="003637BC">
            <w:pPr>
              <w:autoSpaceDE w:val="0"/>
              <w:autoSpaceDN w:val="0"/>
              <w:adjustRightInd w:val="0"/>
              <w:rPr>
                <w:rFonts w:ascii="TimesNewRoman" w:eastAsia="全真顏體" w:hAnsi="TimesNewRoman" w:cs="TimesNewRoman"/>
                <w:kern w:val="0"/>
                <w:szCs w:val="24"/>
              </w:rPr>
            </w:pPr>
            <w:r>
              <w:rPr>
                <w:rFonts w:ascii="標楷體" w:eastAsia="標楷體" w:hAnsi="標楷體" w:cs="穝灿砰" w:hint="eastAsia"/>
                <w:kern w:val="0"/>
                <w:szCs w:val="24"/>
              </w:rPr>
              <w:t xml:space="preserve">    </w:t>
            </w:r>
            <w:r w:rsidRPr="0011617A">
              <w:rPr>
                <w:rFonts w:ascii="標楷體" w:eastAsia="標楷體" w:hAnsi="標楷體" w:cs="穝灿砰" w:hint="eastAsia"/>
                <w:kern w:val="0"/>
                <w:szCs w:val="24"/>
              </w:rPr>
              <w:t>或翻書的轉變。</w:t>
            </w:r>
          </w:p>
        </w:tc>
        <w:tc>
          <w:tcPr>
            <w:tcW w:w="4252" w:type="dxa"/>
          </w:tcPr>
          <w:p w:rsidR="00D210F5" w:rsidRDefault="008D04E3" w:rsidP="003637BC">
            <w:pPr>
              <w:widowControl/>
              <w:spacing w:before="100" w:beforeAutospacing="1" w:after="100" w:afterAutospacing="1"/>
              <w:outlineLvl w:val="2"/>
              <w:rPr>
                <w:rFonts w:ascii="標楷體" w:eastAsia="標楷體" w:hAnsi="標楷體" w:cs="全真顏體"/>
                <w:kern w:val="0"/>
                <w:szCs w:val="24"/>
              </w:rPr>
            </w:pPr>
            <w:r w:rsidRPr="008D04E3">
              <w:rPr>
                <w:rFonts w:ascii="標楷體" w:eastAsia="標楷體" w:hAnsi="標楷體" w:cs="全真顏體" w:hint="eastAsia"/>
                <w:kern w:val="0"/>
                <w:szCs w:val="24"/>
              </w:rPr>
              <w:lastRenderedPageBreak/>
              <w:t>1色偏好</w:t>
            </w:r>
            <w:r w:rsidRPr="008D04E3">
              <w:rPr>
                <w:rFonts w:ascii="Times New Roman" w:eastAsia="標楷體" w:hAnsi="Times New Roman" w:cs="Times New Roman"/>
                <w:kern w:val="0"/>
                <w:szCs w:val="24"/>
              </w:rPr>
              <w:t>(</w:t>
            </w:r>
            <w:r w:rsidRPr="008D04E3">
              <w:rPr>
                <w:rFonts w:ascii="Times New Roman" w:hAnsi="Times New Roman" w:cs="Times New Roman"/>
                <w:bCs/>
                <w:color w:val="000000"/>
                <w:kern w:val="0"/>
                <w:szCs w:val="24"/>
              </w:rPr>
              <w:t>Color perception</w:t>
            </w:r>
            <w:r w:rsidRPr="008D04E3">
              <w:rPr>
                <w:rFonts w:ascii="Times New Roman" w:eastAsia="標楷體" w:hAnsi="Times New Roman" w:cs="Times New Roman"/>
                <w:kern w:val="0"/>
                <w:szCs w:val="24"/>
              </w:rPr>
              <w:t>)</w:t>
            </w:r>
            <w:r w:rsidRPr="008D04E3">
              <w:rPr>
                <w:rFonts w:ascii="標楷體" w:eastAsia="標楷體" w:hAnsi="標楷體" w:cs="全真顏體" w:hint="eastAsia"/>
                <w:kern w:val="0"/>
                <w:szCs w:val="24"/>
              </w:rPr>
              <w:t>對CVI學生大</w:t>
            </w:r>
            <w:r w:rsidRPr="008D04E3">
              <w:rPr>
                <w:rFonts w:ascii="標楷體" w:eastAsia="標楷體" w:hAnsi="標楷體" w:cs="全真顏體" w:hint="eastAsia"/>
                <w:kern w:val="0"/>
                <w:szCs w:val="24"/>
              </w:rPr>
              <w:lastRenderedPageBreak/>
              <w:t>多對顏色有所偏好</w:t>
            </w:r>
            <w:r w:rsidR="00376E62">
              <w:rPr>
                <w:rFonts w:ascii="標楷體" w:eastAsia="標楷體" w:hAnsi="標楷體" w:cs="全真顏體" w:hint="eastAsia"/>
                <w:kern w:val="0"/>
                <w:szCs w:val="24"/>
              </w:rPr>
              <w:t>，</w:t>
            </w:r>
            <w:r w:rsidR="00D506D1">
              <w:rPr>
                <w:rFonts w:ascii="標楷體" w:eastAsia="標楷體" w:hAnsi="標楷體" w:cs="全真顏體" w:hint="eastAsia"/>
                <w:kern w:val="0"/>
                <w:szCs w:val="24"/>
              </w:rPr>
              <w:t xml:space="preserve">  </w:t>
            </w:r>
            <w:r w:rsidRPr="008D04E3">
              <w:rPr>
                <w:rFonts w:ascii="標楷體" w:eastAsia="標楷體" w:hAnsi="標楷體" w:cs="全真顏體" w:hint="eastAsia"/>
                <w:kern w:val="0"/>
                <w:szCs w:val="24"/>
              </w:rPr>
              <w:t>固定喜歡某些顏色</w:t>
            </w:r>
            <w:r w:rsidR="00376E62">
              <w:rPr>
                <w:rFonts w:ascii="標楷體" w:eastAsia="標楷體" w:hAnsi="標楷體" w:cs="全真顏體" w:hint="eastAsia"/>
                <w:kern w:val="0"/>
                <w:szCs w:val="24"/>
              </w:rPr>
              <w:t>，</w:t>
            </w:r>
            <w:r w:rsidRPr="008D04E3">
              <w:rPr>
                <w:rFonts w:ascii="標楷體" w:eastAsia="標楷體" w:hAnsi="標楷體" w:cs="全真顏體" w:hint="eastAsia"/>
                <w:kern w:val="0"/>
                <w:szCs w:val="24"/>
              </w:rPr>
              <w:t>研究顯示多數為紅色黃色</w:t>
            </w:r>
            <w:r w:rsidR="00376E62">
              <w:rPr>
                <w:rFonts w:ascii="標楷體" w:eastAsia="標楷體" w:hAnsi="標楷體" w:cs="全真顏體" w:hint="eastAsia"/>
                <w:kern w:val="0"/>
                <w:szCs w:val="24"/>
              </w:rPr>
              <w:t>。</w:t>
            </w:r>
          </w:p>
          <w:p w:rsidR="00376E62" w:rsidRDefault="008D04E3" w:rsidP="003637BC">
            <w:pPr>
              <w:widowControl/>
              <w:spacing w:before="100" w:beforeAutospacing="1" w:after="100" w:afterAutospacing="1"/>
              <w:outlineLvl w:val="2"/>
              <w:rPr>
                <w:rFonts w:ascii="標楷體" w:eastAsia="標楷體" w:hAnsi="標楷體" w:cs="全真顏體"/>
                <w:kern w:val="0"/>
                <w:szCs w:val="24"/>
              </w:rPr>
            </w:pPr>
            <w:r w:rsidRPr="008D04E3">
              <w:rPr>
                <w:rFonts w:ascii="標楷體" w:eastAsia="標楷體" w:hAnsi="標楷體" w:cs="全真顏體" w:hint="eastAsia"/>
                <w:kern w:val="0"/>
                <w:szCs w:val="24"/>
              </w:rPr>
              <w:t>2對移動的物品較能引起注意</w:t>
            </w:r>
            <w:r w:rsidR="00376E62">
              <w:rPr>
                <w:rFonts w:ascii="標楷體" w:eastAsia="標楷體" w:hAnsi="標楷體" w:cs="全真顏體" w:hint="eastAsia"/>
                <w:kern w:val="0"/>
                <w:szCs w:val="24"/>
              </w:rPr>
              <w:t>(attraction to movement)</w:t>
            </w:r>
            <w:r w:rsidRPr="008D04E3">
              <w:rPr>
                <w:rFonts w:ascii="標楷體" w:eastAsia="標楷體" w:hAnsi="標楷體" w:cs="全真顏體" w:hint="eastAsia"/>
                <w:kern w:val="0"/>
                <w:szCs w:val="24"/>
              </w:rPr>
              <w:t xml:space="preserve"> CVI對固定不動的物品較少有反應</w:t>
            </w:r>
            <w:r w:rsidR="00376E62">
              <w:rPr>
                <w:rFonts w:ascii="標楷體" w:eastAsia="標楷體" w:hAnsi="標楷體" w:cs="全真顏體" w:hint="eastAsia"/>
                <w:kern w:val="0"/>
                <w:szCs w:val="24"/>
              </w:rPr>
              <w:t>。</w:t>
            </w:r>
            <w:r w:rsidRPr="008D04E3">
              <w:rPr>
                <w:rFonts w:ascii="標楷體" w:eastAsia="標楷體" w:hAnsi="標楷體" w:cs="全真顏體" w:hint="eastAsia"/>
                <w:kern w:val="0"/>
                <w:szCs w:val="24"/>
              </w:rPr>
              <w:t xml:space="preserve"> </w:t>
            </w:r>
          </w:p>
          <w:p w:rsidR="00376E62" w:rsidRDefault="008D04E3" w:rsidP="003637BC">
            <w:pPr>
              <w:autoSpaceDE w:val="0"/>
              <w:autoSpaceDN w:val="0"/>
              <w:adjustRightInd w:val="0"/>
              <w:ind w:firstLineChars="50" w:firstLine="120"/>
              <w:rPr>
                <w:rFonts w:ascii="標楷體" w:eastAsia="標楷體" w:hAnsi="標楷體" w:cs="全真顏體"/>
                <w:kern w:val="0"/>
                <w:szCs w:val="24"/>
              </w:rPr>
            </w:pPr>
            <w:r w:rsidRPr="008D04E3">
              <w:rPr>
                <w:rFonts w:ascii="標楷體" w:eastAsia="標楷體" w:hAnsi="標楷體" w:cs="全真顏體" w:hint="eastAsia"/>
                <w:kern w:val="0"/>
                <w:szCs w:val="24"/>
              </w:rPr>
              <w:t>他們對於移動的物品表現特別是有</w:t>
            </w:r>
          </w:p>
          <w:p w:rsidR="008D04E3" w:rsidRPr="008D04E3" w:rsidRDefault="008D04E3" w:rsidP="003637BC">
            <w:pPr>
              <w:autoSpaceDE w:val="0"/>
              <w:autoSpaceDN w:val="0"/>
              <w:adjustRightInd w:val="0"/>
              <w:ind w:firstLineChars="50" w:firstLine="120"/>
              <w:rPr>
                <w:rFonts w:ascii="標楷體" w:eastAsia="標楷體" w:hAnsi="標楷體" w:cs="全真顏體"/>
                <w:kern w:val="0"/>
                <w:szCs w:val="24"/>
              </w:rPr>
            </w:pPr>
            <w:r w:rsidRPr="008D04E3">
              <w:rPr>
                <w:rFonts w:ascii="標楷體" w:eastAsia="標楷體" w:hAnsi="標楷體" w:cs="全真顏體" w:hint="eastAsia"/>
                <w:kern w:val="0"/>
                <w:szCs w:val="24"/>
              </w:rPr>
              <w:t>閃光或反光的移動物品</w:t>
            </w:r>
            <w:r w:rsidR="006267AF">
              <w:rPr>
                <w:rFonts w:ascii="標楷體" w:eastAsia="標楷體" w:hAnsi="標楷體" w:cs="全真顏體" w:hint="eastAsia"/>
                <w:kern w:val="0"/>
                <w:szCs w:val="24"/>
              </w:rPr>
              <w:t>。</w:t>
            </w:r>
          </w:p>
          <w:p w:rsidR="00D506D1" w:rsidRDefault="008D04E3" w:rsidP="003637BC">
            <w:pPr>
              <w:autoSpaceDE w:val="0"/>
              <w:autoSpaceDN w:val="0"/>
              <w:adjustRightInd w:val="0"/>
              <w:rPr>
                <w:rFonts w:ascii="標楷體" w:eastAsia="標楷體" w:hAnsi="標楷體" w:cs="全真顏體"/>
                <w:kern w:val="0"/>
                <w:szCs w:val="24"/>
              </w:rPr>
            </w:pPr>
            <w:r w:rsidRPr="008D04E3">
              <w:rPr>
                <w:rFonts w:ascii="標楷體" w:eastAsia="標楷體" w:hAnsi="標楷體" w:cs="全真顏體" w:hint="eastAsia"/>
                <w:kern w:val="0"/>
                <w:szCs w:val="24"/>
              </w:rPr>
              <w:t>3視野偏好</w:t>
            </w:r>
            <w:r w:rsidR="00376E62">
              <w:rPr>
                <w:rFonts w:ascii="標楷體" w:eastAsia="標楷體" w:hAnsi="標楷體" w:cs="全真顏體" w:hint="eastAsia"/>
                <w:kern w:val="0"/>
                <w:szCs w:val="24"/>
              </w:rPr>
              <w:t xml:space="preserve">(visual field </w:t>
            </w:r>
          </w:p>
          <w:p w:rsidR="008D04E3" w:rsidRPr="008D04E3"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376E62" w:rsidRPr="008D04E3">
              <w:rPr>
                <w:rFonts w:ascii="Times New Roman" w:hAnsi="Times New Roman" w:cs="Times New Roman"/>
                <w:bCs/>
                <w:color w:val="000000"/>
                <w:kern w:val="0"/>
                <w:szCs w:val="24"/>
              </w:rPr>
              <w:t>perception</w:t>
            </w:r>
            <w:r w:rsidR="00376E62" w:rsidRPr="008D04E3">
              <w:rPr>
                <w:rFonts w:ascii="Times New Roman" w:eastAsia="標楷體" w:hAnsi="Times New Roman" w:cs="Times New Roman"/>
                <w:kern w:val="0"/>
                <w:szCs w:val="24"/>
              </w:rPr>
              <w:t>)</w:t>
            </w:r>
            <w:r w:rsidR="00376E62">
              <w:rPr>
                <w:rFonts w:ascii="標楷體" w:eastAsia="標楷體" w:hAnsi="標楷體" w:cs="全真顏體" w:hint="eastAsia"/>
                <w:kern w:val="0"/>
                <w:szCs w:val="24"/>
              </w:rPr>
              <w:t>)</w:t>
            </w:r>
          </w:p>
          <w:p w:rsidR="00D506D1"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CVI學生在視野上有其喜愛的方</w:t>
            </w:r>
            <w:r>
              <w:rPr>
                <w:rFonts w:ascii="標楷體" w:eastAsia="標楷體" w:hAnsi="標楷體" w:cs="全真顏體" w:hint="eastAsia"/>
                <w:kern w:val="0"/>
                <w:szCs w:val="24"/>
              </w:rPr>
              <w:t xml:space="preserve"> </w:t>
            </w:r>
          </w:p>
          <w:p w:rsidR="00D506D1"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位</w:t>
            </w:r>
            <w:r w:rsidR="00376E62">
              <w:rPr>
                <w:rFonts w:ascii="標楷體" w:eastAsia="標楷體" w:hAnsi="標楷體" w:cs="全真顏體" w:hint="eastAsia"/>
                <w:kern w:val="0"/>
                <w:szCs w:val="24"/>
              </w:rPr>
              <w:t>，</w:t>
            </w:r>
            <w:r w:rsidR="008D04E3" w:rsidRPr="008D04E3">
              <w:rPr>
                <w:rFonts w:ascii="標楷體" w:eastAsia="標楷體" w:hAnsi="標楷體" w:cs="全真顏體" w:hint="eastAsia"/>
                <w:kern w:val="0"/>
                <w:szCs w:val="24"/>
              </w:rPr>
              <w:t>有的在中間</w:t>
            </w:r>
            <w:r w:rsidR="00376E62">
              <w:rPr>
                <w:rFonts w:ascii="標楷體" w:eastAsia="標楷體" w:hAnsi="標楷體" w:cs="全真顏體" w:hint="eastAsia"/>
                <w:kern w:val="0"/>
                <w:szCs w:val="24"/>
              </w:rPr>
              <w:t>，</w:t>
            </w:r>
            <w:r w:rsidR="008D04E3" w:rsidRPr="008D04E3">
              <w:rPr>
                <w:rFonts w:ascii="標楷體" w:eastAsia="標楷體" w:hAnsi="標楷體" w:cs="全真顏體" w:hint="eastAsia"/>
                <w:kern w:val="0"/>
                <w:szCs w:val="24"/>
              </w:rPr>
              <w:t>有的在左右兩側</w:t>
            </w:r>
            <w:r>
              <w:rPr>
                <w:rFonts w:ascii="標楷體" w:eastAsia="標楷體" w:hAnsi="標楷體" w:cs="全真顏體" w:hint="eastAsia"/>
                <w:kern w:val="0"/>
                <w:szCs w:val="24"/>
              </w:rPr>
              <w:t xml:space="preserve">， </w:t>
            </w:r>
          </w:p>
          <w:p w:rsidR="00D506D1"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大部分的學生喜愛下方邊緣的視野</w:t>
            </w:r>
          </w:p>
          <w:p w:rsidR="008D04E3" w:rsidRPr="008D04E3"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範圍</w:t>
            </w:r>
            <w:r w:rsidR="00376E62">
              <w:rPr>
                <w:rFonts w:ascii="標楷體" w:eastAsia="標楷體" w:hAnsi="標楷體" w:cs="全真顏體" w:hint="eastAsia"/>
                <w:kern w:val="0"/>
                <w:szCs w:val="24"/>
              </w:rPr>
              <w:t>。</w:t>
            </w:r>
          </w:p>
          <w:p w:rsidR="00D506D1" w:rsidRDefault="008D04E3" w:rsidP="003637BC">
            <w:pPr>
              <w:autoSpaceDE w:val="0"/>
              <w:autoSpaceDN w:val="0"/>
              <w:adjustRightInd w:val="0"/>
              <w:rPr>
                <w:rFonts w:ascii="標楷體" w:eastAsia="標楷體" w:hAnsi="標楷體" w:cs="全真顏體"/>
                <w:kern w:val="0"/>
                <w:szCs w:val="24"/>
              </w:rPr>
            </w:pPr>
            <w:r w:rsidRPr="008D04E3">
              <w:rPr>
                <w:rFonts w:ascii="標楷體" w:eastAsia="標楷體" w:hAnsi="標楷體" w:cs="全真顏體" w:hint="eastAsia"/>
                <w:kern w:val="0"/>
                <w:szCs w:val="24"/>
              </w:rPr>
              <w:t>4在視覺環境複雜的情形下辨識有困</w:t>
            </w:r>
          </w:p>
          <w:p w:rsidR="00D506D1"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難</w:t>
            </w:r>
            <w:r>
              <w:rPr>
                <w:rFonts w:ascii="標楷體" w:eastAsia="標楷體" w:hAnsi="標楷體" w:cs="全真顏體" w:hint="eastAsia"/>
                <w:kern w:val="0"/>
                <w:szCs w:val="24"/>
              </w:rPr>
              <w:t xml:space="preserve">(difficult with visual </w:t>
            </w:r>
          </w:p>
          <w:p w:rsidR="00D506D1" w:rsidRDefault="00D506D1" w:rsidP="003637BC">
            <w:pPr>
              <w:autoSpaceDE w:val="0"/>
              <w:autoSpaceDN w:val="0"/>
              <w:adjustRightInd w:val="0"/>
              <w:ind w:firstLineChars="50" w:firstLine="120"/>
              <w:rPr>
                <w:rFonts w:ascii="標楷體" w:eastAsia="標楷體" w:hAnsi="標楷體" w:cs="全真顏體"/>
                <w:kern w:val="0"/>
                <w:szCs w:val="24"/>
              </w:rPr>
            </w:pPr>
            <w:r>
              <w:rPr>
                <w:rFonts w:ascii="標楷體" w:eastAsia="標楷體" w:hAnsi="標楷體" w:cs="全真顏體" w:hint="eastAsia"/>
                <w:kern w:val="0"/>
                <w:szCs w:val="24"/>
              </w:rPr>
              <w:t>comlexity)</w:t>
            </w:r>
          </w:p>
          <w:p w:rsidR="00D506D1" w:rsidRDefault="00D506D1" w:rsidP="003637BC">
            <w:pPr>
              <w:autoSpaceDE w:val="0"/>
              <w:autoSpaceDN w:val="0"/>
              <w:adjustRightInd w:val="0"/>
              <w:ind w:firstLineChars="50" w:firstLine="12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CVI學生喜歡簡單的顏色排列背</w:t>
            </w:r>
            <w:r>
              <w:rPr>
                <w:rFonts w:ascii="標楷體" w:eastAsia="標楷體" w:hAnsi="標楷體" w:cs="全真顏體" w:hint="eastAsia"/>
                <w:kern w:val="0"/>
                <w:szCs w:val="24"/>
              </w:rPr>
              <w:t xml:space="preserve"> </w:t>
            </w:r>
          </w:p>
          <w:p w:rsidR="00D506D1"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景</w:t>
            </w:r>
            <w:r w:rsidR="006267AF">
              <w:rPr>
                <w:rFonts w:ascii="標楷體" w:eastAsia="標楷體" w:hAnsi="標楷體" w:cs="全真顏體" w:hint="eastAsia"/>
                <w:kern w:val="0"/>
                <w:szCs w:val="24"/>
              </w:rPr>
              <w:t>。</w:t>
            </w:r>
            <w:r w:rsidR="008D04E3" w:rsidRPr="008D04E3">
              <w:rPr>
                <w:rFonts w:ascii="標楷體" w:eastAsia="標楷體" w:hAnsi="標楷體" w:cs="全真顏體" w:hint="eastAsia"/>
                <w:kern w:val="0"/>
                <w:szCs w:val="24"/>
              </w:rPr>
              <w:t>對於複雜的視覺排列有其辨識</w:t>
            </w:r>
          </w:p>
          <w:p w:rsidR="008D04E3" w:rsidRPr="008D04E3" w:rsidRDefault="00D506D1" w:rsidP="003637BC">
            <w:pPr>
              <w:autoSpaceDE w:val="0"/>
              <w:autoSpaceDN w:val="0"/>
              <w:adjustRightInd w:val="0"/>
              <w:rPr>
                <w:rFonts w:ascii="標楷體" w:eastAsia="標楷體" w:hAnsi="標楷體" w:cs="全真顏體"/>
                <w:kern w:val="0"/>
                <w:szCs w:val="24"/>
              </w:rPr>
            </w:pPr>
            <w:r>
              <w:rPr>
                <w:rFonts w:ascii="標楷體" w:eastAsia="標楷體" w:hAnsi="標楷體" w:cs="全真顏體" w:hint="eastAsia"/>
                <w:kern w:val="0"/>
                <w:szCs w:val="24"/>
              </w:rPr>
              <w:t xml:space="preserve"> </w:t>
            </w:r>
            <w:r w:rsidR="008D04E3" w:rsidRPr="008D04E3">
              <w:rPr>
                <w:rFonts w:ascii="標楷體" w:eastAsia="標楷體" w:hAnsi="標楷體" w:cs="全真顏體" w:hint="eastAsia"/>
                <w:kern w:val="0"/>
                <w:szCs w:val="24"/>
              </w:rPr>
              <w:t>上的困難</w:t>
            </w:r>
            <w:r w:rsidR="006267AF">
              <w:rPr>
                <w:rFonts w:ascii="標楷體" w:eastAsia="標楷體" w:hAnsi="標楷體" w:cs="全真顏體" w:hint="eastAsia"/>
                <w:kern w:val="0"/>
                <w:szCs w:val="24"/>
              </w:rPr>
              <w:t>。</w:t>
            </w:r>
          </w:p>
          <w:p w:rsidR="008D04E3" w:rsidRPr="008D04E3" w:rsidRDefault="008D04E3" w:rsidP="003637BC">
            <w:pPr>
              <w:autoSpaceDE w:val="0"/>
              <w:autoSpaceDN w:val="0"/>
              <w:adjustRightInd w:val="0"/>
              <w:ind w:left="120" w:hangingChars="50" w:hanging="120"/>
              <w:rPr>
                <w:rFonts w:ascii="標楷體" w:eastAsia="標楷體" w:hAnsi="標楷體" w:cs="全真顏體"/>
                <w:kern w:val="0"/>
                <w:szCs w:val="24"/>
              </w:rPr>
            </w:pPr>
            <w:r w:rsidRPr="008D04E3">
              <w:rPr>
                <w:rFonts w:ascii="標楷體" w:eastAsia="標楷體" w:hAnsi="標楷體" w:cs="全真顏體" w:hint="eastAsia"/>
                <w:kern w:val="0"/>
                <w:szCs w:val="24"/>
              </w:rPr>
              <w:t>5非典型視覺本能反射</w:t>
            </w:r>
            <w:r w:rsidR="00D506D1">
              <w:rPr>
                <w:rFonts w:ascii="標楷體" w:eastAsia="標楷體" w:hAnsi="標楷體" w:cs="全真顏體" w:hint="eastAsia"/>
                <w:kern w:val="0"/>
                <w:szCs w:val="24"/>
              </w:rPr>
              <w:t>(</w:t>
            </w:r>
            <w:r w:rsidR="006267AF">
              <w:rPr>
                <w:rFonts w:ascii="標楷體" w:eastAsia="標楷體" w:hAnsi="標楷體" w:cs="全真顏體" w:hint="eastAsia"/>
                <w:kern w:val="0"/>
                <w:szCs w:val="24"/>
              </w:rPr>
              <w:t>Atypical visual reflexes</w:t>
            </w:r>
            <w:r w:rsidR="00D506D1">
              <w:rPr>
                <w:rFonts w:ascii="標楷體" w:eastAsia="標楷體" w:hAnsi="標楷體" w:cs="全真顏體" w:hint="eastAsia"/>
                <w:kern w:val="0"/>
                <w:szCs w:val="24"/>
              </w:rPr>
              <w:t>)</w:t>
            </w:r>
          </w:p>
          <w:p w:rsidR="008D04E3" w:rsidRPr="008D04E3" w:rsidRDefault="008D04E3" w:rsidP="003637BC">
            <w:pPr>
              <w:autoSpaceDE w:val="0"/>
              <w:autoSpaceDN w:val="0"/>
              <w:adjustRightInd w:val="0"/>
              <w:ind w:leftChars="100" w:left="240"/>
              <w:rPr>
                <w:rFonts w:ascii="標楷體" w:eastAsia="標楷體" w:hAnsi="標楷體" w:cs="全真顏體"/>
                <w:kern w:val="0"/>
                <w:szCs w:val="24"/>
              </w:rPr>
            </w:pPr>
            <w:r w:rsidRPr="008D04E3">
              <w:rPr>
                <w:rFonts w:ascii="標楷體" w:eastAsia="標楷體" w:hAnsi="標楷體" w:cs="全真顏體" w:hint="eastAsia"/>
                <w:kern w:val="0"/>
                <w:szCs w:val="24"/>
              </w:rPr>
              <w:t>CVI學生的視覺反射及反應也與其他孩子不同</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在觸摸鼻樑或額頭或有視覺威脅下</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許多CVI學生眨眼保護反應會遲緩或甚至沒有反應</w:t>
            </w:r>
            <w:r w:rsidR="006267AF">
              <w:rPr>
                <w:rFonts w:ascii="標楷體" w:eastAsia="標楷體" w:hAnsi="標楷體" w:cs="全真顏體" w:hint="eastAsia"/>
                <w:kern w:val="0"/>
                <w:szCs w:val="24"/>
              </w:rPr>
              <w:t>。</w:t>
            </w:r>
          </w:p>
          <w:p w:rsidR="008D04E3" w:rsidRPr="008D04E3" w:rsidRDefault="008D04E3" w:rsidP="003637BC">
            <w:pPr>
              <w:autoSpaceDE w:val="0"/>
              <w:autoSpaceDN w:val="0"/>
              <w:adjustRightInd w:val="0"/>
              <w:rPr>
                <w:rFonts w:ascii="標楷體" w:eastAsia="標楷體" w:hAnsi="標楷體" w:cs="全真顏體"/>
                <w:kern w:val="0"/>
                <w:szCs w:val="24"/>
              </w:rPr>
            </w:pPr>
            <w:r w:rsidRPr="008D04E3">
              <w:rPr>
                <w:rFonts w:ascii="標楷體" w:eastAsia="標楷體" w:hAnsi="標楷體" w:cs="全真顏體" w:hint="eastAsia"/>
                <w:kern w:val="0"/>
                <w:szCs w:val="24"/>
              </w:rPr>
              <w:t>6對新穎事物辨識的問題</w:t>
            </w:r>
            <w:r w:rsidR="006267AF">
              <w:rPr>
                <w:rFonts w:ascii="標楷體" w:eastAsia="標楷體" w:hAnsi="標楷體" w:cs="全真顏體" w:hint="eastAsia"/>
                <w:kern w:val="0"/>
                <w:szCs w:val="24"/>
              </w:rPr>
              <w:t>(difficulty with visual novelty)</w:t>
            </w:r>
          </w:p>
          <w:p w:rsidR="008D04E3" w:rsidRPr="008D04E3" w:rsidRDefault="008D04E3" w:rsidP="003637BC">
            <w:pPr>
              <w:autoSpaceDE w:val="0"/>
              <w:autoSpaceDN w:val="0"/>
              <w:adjustRightInd w:val="0"/>
              <w:ind w:leftChars="100" w:left="240"/>
              <w:rPr>
                <w:rFonts w:ascii="標楷體" w:eastAsia="標楷體" w:hAnsi="標楷體" w:cs="全真顏體"/>
                <w:kern w:val="0"/>
                <w:szCs w:val="24"/>
              </w:rPr>
            </w:pPr>
            <w:r w:rsidRPr="008D04E3">
              <w:rPr>
                <w:rFonts w:ascii="標楷體" w:eastAsia="標楷體" w:hAnsi="標楷體" w:cs="全真顏體" w:hint="eastAsia"/>
                <w:kern w:val="0"/>
                <w:szCs w:val="24"/>
              </w:rPr>
              <w:t>CVI學生對於新奇事物的接受度不高</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尤其是從未接觸過的事物</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這是因為CVI學生對眼睛看到的訊息在處理上有困難</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相對之下大腦更喜歡容易識別且之前處理過的熟悉物體</w:t>
            </w:r>
            <w:r w:rsidR="006267AF">
              <w:rPr>
                <w:rFonts w:ascii="標楷體" w:eastAsia="標楷體" w:hAnsi="標楷體" w:cs="全真顏體" w:hint="eastAsia"/>
                <w:kern w:val="0"/>
                <w:szCs w:val="24"/>
              </w:rPr>
              <w:t>。</w:t>
            </w:r>
          </w:p>
          <w:p w:rsidR="006267AF" w:rsidRDefault="008D04E3" w:rsidP="003637BC">
            <w:pPr>
              <w:autoSpaceDE w:val="0"/>
              <w:autoSpaceDN w:val="0"/>
              <w:adjustRightInd w:val="0"/>
              <w:rPr>
                <w:rFonts w:ascii="標楷體" w:eastAsia="標楷體" w:hAnsi="標楷體" w:cs="全真顏體"/>
                <w:kern w:val="0"/>
                <w:szCs w:val="24"/>
              </w:rPr>
            </w:pPr>
            <w:r w:rsidRPr="008D04E3">
              <w:rPr>
                <w:rFonts w:ascii="標楷體" w:eastAsia="標楷體" w:hAnsi="標楷體" w:cs="全真顏體" w:hint="eastAsia"/>
                <w:kern w:val="0"/>
                <w:szCs w:val="24"/>
              </w:rPr>
              <w:t>7凝視光源或無目的的凝視</w:t>
            </w:r>
            <w:r w:rsidR="006267AF">
              <w:rPr>
                <w:rFonts w:ascii="標楷體" w:eastAsia="標楷體" w:hAnsi="標楷體" w:cs="全真顏體" w:hint="eastAsia"/>
                <w:kern w:val="0"/>
                <w:szCs w:val="24"/>
              </w:rPr>
              <w:t xml:space="preserve">(light </w:t>
            </w:r>
          </w:p>
          <w:p w:rsidR="008D04E3" w:rsidRPr="008D04E3" w:rsidRDefault="006267AF" w:rsidP="003637BC">
            <w:pPr>
              <w:autoSpaceDE w:val="0"/>
              <w:autoSpaceDN w:val="0"/>
              <w:adjustRightInd w:val="0"/>
              <w:ind w:firstLineChars="50" w:firstLine="120"/>
              <w:rPr>
                <w:rFonts w:ascii="標楷體" w:eastAsia="標楷體" w:hAnsi="標楷體" w:cs="全真顏體"/>
                <w:kern w:val="0"/>
                <w:szCs w:val="24"/>
              </w:rPr>
            </w:pPr>
            <w:r>
              <w:rPr>
                <w:rFonts w:ascii="標楷體" w:eastAsia="標楷體" w:hAnsi="標楷體" w:cs="全真顏體" w:hint="eastAsia"/>
                <w:kern w:val="0"/>
                <w:szCs w:val="24"/>
              </w:rPr>
              <w:t>gazing and no pourposeful gaze)</w:t>
            </w:r>
          </w:p>
          <w:p w:rsidR="008D04E3" w:rsidRPr="008D04E3" w:rsidRDefault="008D04E3" w:rsidP="003637BC">
            <w:pPr>
              <w:autoSpaceDE w:val="0"/>
              <w:autoSpaceDN w:val="0"/>
              <w:adjustRightInd w:val="0"/>
              <w:ind w:leftChars="100" w:left="240"/>
              <w:rPr>
                <w:rFonts w:ascii="標楷體" w:eastAsia="標楷體" w:hAnsi="標楷體" w:cs="全真顏體"/>
                <w:kern w:val="0"/>
                <w:szCs w:val="24"/>
              </w:rPr>
            </w:pPr>
            <w:r w:rsidRPr="008D04E3">
              <w:rPr>
                <w:rFonts w:ascii="標楷體" w:eastAsia="標楷體" w:hAnsi="標楷體" w:cs="全真顏體" w:hint="eastAsia"/>
                <w:kern w:val="0"/>
                <w:szCs w:val="24"/>
              </w:rPr>
              <w:t>CVI學生對於集中照射的光線會有凝視的表現</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特別是疲累時</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對光凝視的現象更明確</w:t>
            </w:r>
            <w:r w:rsidR="006267AF">
              <w:rPr>
                <w:rFonts w:ascii="標楷體" w:eastAsia="標楷體" w:hAnsi="標楷體" w:cs="全真顏體" w:hint="eastAsia"/>
                <w:kern w:val="0"/>
                <w:szCs w:val="24"/>
              </w:rPr>
              <w:t>。</w:t>
            </w:r>
          </w:p>
          <w:p w:rsidR="008D04E3" w:rsidRPr="006267AF" w:rsidRDefault="008D04E3" w:rsidP="003637BC">
            <w:pPr>
              <w:autoSpaceDE w:val="0"/>
              <w:autoSpaceDN w:val="0"/>
              <w:adjustRightInd w:val="0"/>
              <w:ind w:left="120" w:hangingChars="50" w:hanging="120"/>
              <w:rPr>
                <w:rFonts w:ascii="標楷體" w:eastAsia="標楷體" w:hAnsi="標楷體" w:cs="全真顏體"/>
                <w:kern w:val="0"/>
                <w:szCs w:val="24"/>
              </w:rPr>
            </w:pPr>
            <w:r w:rsidRPr="006267AF">
              <w:rPr>
                <w:rFonts w:ascii="標楷體" w:eastAsia="標楷體" w:hAnsi="標楷體" w:cs="全真顏體" w:hint="eastAsia"/>
                <w:kern w:val="0"/>
                <w:szCs w:val="24"/>
              </w:rPr>
              <w:lastRenderedPageBreak/>
              <w:t>8對有距離的注視有困難</w:t>
            </w:r>
            <w:r w:rsidR="006267AF" w:rsidRPr="006267AF">
              <w:rPr>
                <w:rFonts w:ascii="標楷體" w:eastAsia="標楷體" w:hAnsi="標楷體" w:cs="全真顏體" w:hint="eastAsia"/>
                <w:kern w:val="0"/>
                <w:szCs w:val="24"/>
              </w:rPr>
              <w:t>(difficulty with distance viewing)</w:t>
            </w:r>
          </w:p>
          <w:p w:rsidR="008D04E3" w:rsidRPr="008D04E3" w:rsidRDefault="008D04E3" w:rsidP="003637BC">
            <w:pPr>
              <w:autoSpaceDE w:val="0"/>
              <w:autoSpaceDN w:val="0"/>
              <w:adjustRightInd w:val="0"/>
              <w:ind w:leftChars="100" w:left="240"/>
              <w:rPr>
                <w:rFonts w:ascii="標楷體" w:eastAsia="標楷體" w:hAnsi="標楷體" w:cs="全真顏體"/>
                <w:kern w:val="0"/>
                <w:szCs w:val="24"/>
              </w:rPr>
            </w:pPr>
            <w:r w:rsidRPr="008D04E3">
              <w:rPr>
                <w:rFonts w:ascii="標楷體" w:eastAsia="標楷體" w:hAnsi="標楷體" w:cs="全真顏體" w:hint="eastAsia"/>
                <w:kern w:val="0"/>
                <w:szCs w:val="24"/>
              </w:rPr>
              <w:t>CVI對於較遠距的物品無法正確的辨識與拿取</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這是和他們對視覺上的簡單化偏好有關</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遠處的目標物會因視覺上的混亂看不清楚</w:t>
            </w:r>
            <w:r w:rsidR="006267AF">
              <w:rPr>
                <w:rFonts w:ascii="標楷體" w:eastAsia="標楷體" w:hAnsi="標楷體" w:cs="全真顏體" w:hint="eastAsia"/>
                <w:kern w:val="0"/>
                <w:szCs w:val="24"/>
              </w:rPr>
              <w:t>。</w:t>
            </w:r>
          </w:p>
          <w:p w:rsidR="008D04E3" w:rsidRPr="008D04E3" w:rsidRDefault="008D04E3" w:rsidP="003637BC">
            <w:pPr>
              <w:autoSpaceDE w:val="0"/>
              <w:autoSpaceDN w:val="0"/>
              <w:adjustRightInd w:val="0"/>
              <w:rPr>
                <w:rFonts w:ascii="標楷體" w:eastAsia="標楷體" w:hAnsi="標楷體" w:cs="全真顏體"/>
                <w:kern w:val="0"/>
                <w:szCs w:val="24"/>
              </w:rPr>
            </w:pPr>
            <w:r w:rsidRPr="008D04E3">
              <w:rPr>
                <w:rFonts w:ascii="標楷體" w:eastAsia="標楷體" w:hAnsi="標楷體" w:cs="全真顏體" w:hint="eastAsia"/>
                <w:kern w:val="0"/>
                <w:szCs w:val="24"/>
              </w:rPr>
              <w:t>9視覺延宕</w:t>
            </w:r>
            <w:r w:rsidR="006267AF">
              <w:rPr>
                <w:rFonts w:ascii="標楷體" w:eastAsia="標楷體" w:hAnsi="標楷體" w:cs="全真顏體" w:hint="eastAsia"/>
                <w:kern w:val="0"/>
                <w:szCs w:val="24"/>
              </w:rPr>
              <w:t>(visual latency)</w:t>
            </w:r>
          </w:p>
          <w:p w:rsidR="008D04E3" w:rsidRPr="008D04E3" w:rsidRDefault="008D04E3" w:rsidP="003637BC">
            <w:pPr>
              <w:autoSpaceDE w:val="0"/>
              <w:autoSpaceDN w:val="0"/>
              <w:adjustRightInd w:val="0"/>
              <w:ind w:leftChars="100" w:left="240"/>
              <w:rPr>
                <w:rFonts w:ascii="標楷體" w:eastAsia="標楷體" w:hAnsi="標楷體" w:cs="全真顏體"/>
                <w:kern w:val="0"/>
                <w:szCs w:val="24"/>
              </w:rPr>
            </w:pPr>
            <w:r w:rsidRPr="008D04E3">
              <w:rPr>
                <w:rFonts w:ascii="標楷體" w:eastAsia="標楷體" w:hAnsi="標楷體" w:cs="全真顏體" w:hint="eastAsia"/>
                <w:kern w:val="0"/>
                <w:szCs w:val="24"/>
              </w:rPr>
              <w:t>CVI學生發現物品後做出反應的時間會比較久視覺反應遲緩</w:t>
            </w:r>
          </w:p>
          <w:p w:rsidR="006267AF" w:rsidRDefault="008D04E3" w:rsidP="003637BC">
            <w:pPr>
              <w:autoSpaceDE w:val="0"/>
              <w:autoSpaceDN w:val="0"/>
              <w:adjustRightInd w:val="0"/>
              <w:rPr>
                <w:rFonts w:ascii="標楷體" w:eastAsia="標楷體" w:hAnsi="標楷體" w:cs="全真顏體"/>
                <w:kern w:val="0"/>
                <w:szCs w:val="24"/>
              </w:rPr>
            </w:pPr>
            <w:r w:rsidRPr="008D04E3">
              <w:rPr>
                <w:rFonts w:ascii="標楷體" w:eastAsia="標楷體" w:hAnsi="標楷體" w:cs="全真顏體" w:hint="eastAsia"/>
                <w:kern w:val="0"/>
                <w:szCs w:val="24"/>
              </w:rPr>
              <w:t>10</w:t>
            </w:r>
            <w:r w:rsidR="00D506D1">
              <w:rPr>
                <w:rFonts w:ascii="標楷體" w:eastAsia="標楷體" w:hAnsi="標楷體" w:cs="全真顏體" w:hint="eastAsia"/>
                <w:kern w:val="0"/>
                <w:szCs w:val="24"/>
              </w:rPr>
              <w:t>視覺</w:t>
            </w:r>
            <w:r w:rsidRPr="008D04E3">
              <w:rPr>
                <w:rFonts w:ascii="標楷體" w:eastAsia="標楷體" w:hAnsi="標楷體" w:cs="全真顏體" w:hint="eastAsia"/>
                <w:kern w:val="0"/>
                <w:szCs w:val="24"/>
              </w:rPr>
              <w:t>引導動作上的缺損</w:t>
            </w:r>
            <w:r w:rsidR="006267AF">
              <w:rPr>
                <w:rFonts w:ascii="標楷體" w:eastAsia="標楷體" w:hAnsi="標楷體" w:cs="全真顏體" w:hint="eastAsia"/>
                <w:kern w:val="0"/>
                <w:szCs w:val="24"/>
              </w:rPr>
              <w:t xml:space="preserve">(absence </w:t>
            </w:r>
          </w:p>
          <w:p w:rsidR="008D04E3" w:rsidRPr="008D04E3" w:rsidRDefault="006267AF" w:rsidP="003637BC">
            <w:pPr>
              <w:autoSpaceDE w:val="0"/>
              <w:autoSpaceDN w:val="0"/>
              <w:adjustRightInd w:val="0"/>
              <w:ind w:firstLineChars="100" w:firstLine="240"/>
              <w:rPr>
                <w:rFonts w:ascii="標楷體" w:eastAsia="標楷體" w:hAnsi="標楷體" w:cs="全真顏體"/>
                <w:kern w:val="0"/>
                <w:szCs w:val="24"/>
              </w:rPr>
            </w:pPr>
            <w:r>
              <w:rPr>
                <w:rFonts w:ascii="標楷體" w:eastAsia="標楷體" w:hAnsi="標楷體" w:cs="全真顏體" w:hint="eastAsia"/>
                <w:kern w:val="0"/>
                <w:szCs w:val="24"/>
              </w:rPr>
              <w:t>of visually guide reach)</w:t>
            </w:r>
          </w:p>
          <w:p w:rsidR="002E2C0B" w:rsidRPr="002E2C0B" w:rsidRDefault="008D04E3" w:rsidP="003637BC">
            <w:pPr>
              <w:autoSpaceDE w:val="0"/>
              <w:autoSpaceDN w:val="0"/>
              <w:adjustRightInd w:val="0"/>
              <w:ind w:leftChars="100" w:left="240"/>
              <w:rPr>
                <w:rFonts w:ascii="標楷體" w:eastAsia="標楷體" w:hAnsi="標楷體" w:cs="全真顏體"/>
                <w:kern w:val="0"/>
                <w:szCs w:val="24"/>
              </w:rPr>
            </w:pPr>
            <w:r w:rsidRPr="008D04E3">
              <w:rPr>
                <w:rFonts w:ascii="標楷體" w:eastAsia="標楷體" w:hAnsi="標楷體" w:cs="全真顏體" w:hint="eastAsia"/>
                <w:kern w:val="0"/>
                <w:szCs w:val="24"/>
              </w:rPr>
              <w:t>注視及觸碰的發生是分開的</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他們會先注視物品</w:t>
            </w:r>
            <w:r w:rsidR="006267AF">
              <w:rPr>
                <w:rFonts w:ascii="標楷體" w:eastAsia="標楷體" w:hAnsi="標楷體" w:cs="全真顏體" w:hint="eastAsia"/>
                <w:kern w:val="0"/>
                <w:szCs w:val="24"/>
              </w:rPr>
              <w:t>，</w:t>
            </w:r>
            <w:r w:rsidRPr="008D04E3">
              <w:rPr>
                <w:rFonts w:ascii="標楷體" w:eastAsia="標楷體" w:hAnsi="標楷體" w:cs="全真顏體" w:hint="eastAsia"/>
                <w:kern w:val="0"/>
                <w:szCs w:val="24"/>
              </w:rPr>
              <w:t>但卻把頭與視線移開然後伸手去拿物品</w:t>
            </w:r>
            <w:r w:rsidR="006267AF">
              <w:rPr>
                <w:rFonts w:ascii="標楷體" w:eastAsia="標楷體" w:hAnsi="標楷體" w:cs="全真顏體" w:hint="eastAsia"/>
                <w:kern w:val="0"/>
                <w:szCs w:val="24"/>
              </w:rPr>
              <w:t>。</w:t>
            </w:r>
          </w:p>
        </w:tc>
      </w:tr>
    </w:tbl>
    <w:p w:rsidR="00AD3AB8" w:rsidRDefault="00591BFF" w:rsidP="003637BC">
      <w:pPr>
        <w:autoSpaceDE w:val="0"/>
        <w:autoSpaceDN w:val="0"/>
        <w:adjustRightInd w:val="0"/>
        <w:rPr>
          <w:rFonts w:ascii="標楷體" w:eastAsia="標楷體" w:hAnsi="標楷體" w:cs="Times New Roman"/>
          <w:kern w:val="0"/>
          <w:szCs w:val="24"/>
        </w:rPr>
      </w:pPr>
      <w:r>
        <w:rPr>
          <w:rFonts w:ascii="標楷體" w:eastAsia="標楷體" w:hAnsi="標楷體" w:cs="全真顏體" w:hint="eastAsia"/>
          <w:kern w:val="0"/>
          <w:szCs w:val="24"/>
        </w:rPr>
        <w:lastRenderedPageBreak/>
        <w:t>備註:</w:t>
      </w:r>
      <w:r w:rsidRPr="00591BFF">
        <w:rPr>
          <w:rFonts w:ascii="標楷體" w:eastAsia="標楷體" w:hAnsi="標楷體" w:cs="全真顏體" w:hint="eastAsia"/>
          <w:kern w:val="0"/>
          <w:szCs w:val="24"/>
        </w:rPr>
        <w:t xml:space="preserve"> </w:t>
      </w:r>
      <w:r>
        <w:rPr>
          <w:rFonts w:ascii="標楷體" w:eastAsia="標楷體" w:hAnsi="標楷體" w:cs="全真顏體" w:hint="eastAsia"/>
          <w:kern w:val="0"/>
          <w:szCs w:val="24"/>
        </w:rPr>
        <w:t>2007年Roman-Lantzy和2008年Swift,Davidson&amp;Weem</w:t>
      </w:r>
      <w:r w:rsidRPr="0011617A">
        <w:rPr>
          <w:rFonts w:ascii="標楷體" w:eastAsia="標楷體" w:hAnsi="標楷體" w:cs="Times New Roman"/>
          <w:kern w:val="0"/>
          <w:szCs w:val="24"/>
        </w:rPr>
        <w:t>彙整資料</w:t>
      </w:r>
      <w:r>
        <w:rPr>
          <w:rFonts w:ascii="標楷體" w:eastAsia="標楷體" w:hAnsi="標楷體" w:cs="Times New Roman" w:hint="eastAsia"/>
          <w:kern w:val="0"/>
          <w:szCs w:val="24"/>
        </w:rPr>
        <w:t>引自2013，莊素真</w:t>
      </w:r>
      <w:r w:rsidR="000F6EBA">
        <w:rPr>
          <w:rFonts w:ascii="標楷體" w:eastAsia="標楷體" w:hAnsi="標楷體" w:cs="Times New Roman" w:hint="eastAsia"/>
          <w:kern w:val="0"/>
          <w:szCs w:val="24"/>
        </w:rPr>
        <w:t>。</w:t>
      </w:r>
    </w:p>
    <w:p w:rsidR="008233C4" w:rsidRPr="008233C4" w:rsidRDefault="008233C4" w:rsidP="003637BC">
      <w:pPr>
        <w:autoSpaceDE w:val="0"/>
        <w:autoSpaceDN w:val="0"/>
        <w:adjustRightInd w:val="0"/>
        <w:rPr>
          <w:rFonts w:ascii="標楷體" w:eastAsia="標楷體" w:hAnsi="標楷體" w:cs="全真顏體"/>
          <w:kern w:val="0"/>
          <w:szCs w:val="24"/>
        </w:rPr>
      </w:pPr>
    </w:p>
    <w:p w:rsidR="00F046B4" w:rsidRPr="008233C4" w:rsidRDefault="00F046B4" w:rsidP="003637BC">
      <w:pPr>
        <w:autoSpaceDE w:val="0"/>
        <w:autoSpaceDN w:val="0"/>
        <w:adjustRightInd w:val="0"/>
        <w:spacing w:line="276" w:lineRule="auto"/>
        <w:rPr>
          <w:rFonts w:ascii="標楷體" w:eastAsia="標楷體" w:hAnsi="標楷體" w:cs="TimesNewRoman"/>
          <w:b/>
          <w:kern w:val="0"/>
          <w:szCs w:val="24"/>
        </w:rPr>
      </w:pPr>
      <w:r w:rsidRPr="008233C4">
        <w:rPr>
          <w:rFonts w:ascii="標楷體" w:eastAsia="標楷體" w:hAnsi="標楷體" w:cs="TimesNewRoman" w:hint="eastAsia"/>
          <w:b/>
          <w:kern w:val="0"/>
          <w:szCs w:val="24"/>
        </w:rPr>
        <w:t>叁、研究方法</w:t>
      </w:r>
    </w:p>
    <w:p w:rsidR="00074A66" w:rsidRPr="00074A66" w:rsidRDefault="00074A66" w:rsidP="003637BC">
      <w:pPr>
        <w:autoSpaceDE w:val="0"/>
        <w:autoSpaceDN w:val="0"/>
        <w:adjustRightInd w:val="0"/>
        <w:ind w:firstLine="480"/>
        <w:rPr>
          <w:rFonts w:ascii="標楷體" w:eastAsia="標楷體" w:hAnsi="標楷體" w:cs="TimesNewRoman"/>
          <w:kern w:val="0"/>
          <w:szCs w:val="24"/>
        </w:rPr>
      </w:pPr>
      <w:r w:rsidRPr="00074A66">
        <w:rPr>
          <w:rFonts w:ascii="標楷體" w:eastAsia="標楷體" w:hAnsi="標楷體" w:cs="TimesNewRoman" w:hint="eastAsia"/>
          <w:kern w:val="0"/>
          <w:szCs w:val="24"/>
        </w:rPr>
        <w:t>CVI個案的樣本並不多</w:t>
      </w:r>
      <w:r>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除了必須有眼科的病歷</w:t>
      </w:r>
      <w:r>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也需要神經科相關的資料才能確認個案</w:t>
      </w:r>
      <w:r>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再加上CVI的成因</w:t>
      </w:r>
      <w:r>
        <w:rPr>
          <w:rFonts w:ascii="標楷體" w:eastAsia="標楷體" w:hAnsi="標楷體" w:cs="TimesNewRoman" w:hint="eastAsia"/>
          <w:kern w:val="0"/>
          <w:szCs w:val="24"/>
        </w:rPr>
        <w:t>有許多是腦傷的個案，其</w:t>
      </w:r>
      <w:r w:rsidRPr="00074A66">
        <w:rPr>
          <w:rFonts w:ascii="標楷體" w:eastAsia="標楷體" w:hAnsi="標楷體" w:cs="TimesNewRoman" w:hint="eastAsia"/>
          <w:kern w:val="0"/>
          <w:szCs w:val="24"/>
        </w:rPr>
        <w:t>損傷的部位和嚴重性</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每個個案均不相同</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因此無法用同</w:t>
      </w:r>
      <w:r w:rsidR="0052155D">
        <w:rPr>
          <w:rFonts w:ascii="標楷體" w:eastAsia="標楷體" w:hAnsi="標楷體" w:cs="TimesNewRoman" w:hint="eastAsia"/>
          <w:kern w:val="0"/>
          <w:szCs w:val="24"/>
        </w:rPr>
        <w:t>一</w:t>
      </w:r>
      <w:r w:rsidRPr="00074A66">
        <w:rPr>
          <w:rFonts w:ascii="標楷體" w:eastAsia="標楷體" w:hAnsi="標楷體" w:cs="TimesNewRoman" w:hint="eastAsia"/>
          <w:kern w:val="0"/>
          <w:szCs w:val="24"/>
        </w:rPr>
        <w:t>標準和原則看</w:t>
      </w:r>
      <w:r w:rsidR="0052155D">
        <w:rPr>
          <w:rFonts w:ascii="標楷體" w:eastAsia="標楷體" w:hAnsi="標楷體" w:cs="TimesNewRoman" w:hint="eastAsia"/>
          <w:kern w:val="0"/>
          <w:szCs w:val="24"/>
        </w:rPr>
        <w:t>每一</w:t>
      </w:r>
      <w:r w:rsidRPr="00074A66">
        <w:rPr>
          <w:rFonts w:ascii="標楷體" w:eastAsia="標楷體" w:hAnsi="標楷體" w:cs="TimesNewRoman" w:hint="eastAsia"/>
          <w:kern w:val="0"/>
          <w:szCs w:val="24"/>
        </w:rPr>
        <w:t>個案</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也因為樣本數過少 研究案例也不多</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所以在蒐集資料統整資料上</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須</w:t>
      </w:r>
      <w:r w:rsidR="0052155D">
        <w:rPr>
          <w:rFonts w:ascii="標楷體" w:eastAsia="標楷體" w:hAnsi="標楷體" w:cs="TimesNewRoman" w:hint="eastAsia"/>
          <w:kern w:val="0"/>
          <w:szCs w:val="24"/>
        </w:rPr>
        <w:t>先收集單一</w:t>
      </w:r>
      <w:r w:rsidRPr="00074A66">
        <w:rPr>
          <w:rFonts w:ascii="標楷體" w:eastAsia="標楷體" w:hAnsi="標楷體" w:cs="TimesNewRoman" w:hint="eastAsia"/>
          <w:kern w:val="0"/>
          <w:szCs w:val="24"/>
        </w:rPr>
        <w:t>個案</w:t>
      </w:r>
      <w:r w:rsidR="0052155D">
        <w:rPr>
          <w:rFonts w:ascii="標楷體" w:eastAsia="標楷體" w:hAnsi="標楷體" w:cs="TimesNewRoman" w:hint="eastAsia"/>
          <w:kern w:val="0"/>
          <w:szCs w:val="24"/>
        </w:rPr>
        <w:t>資料，以利作後續比對。</w:t>
      </w:r>
      <w:r w:rsidRPr="00074A66">
        <w:rPr>
          <w:rFonts w:ascii="標楷體" w:eastAsia="標楷體" w:hAnsi="標楷體" w:cs="TimesNewRoman" w:hint="eastAsia"/>
          <w:kern w:val="0"/>
          <w:szCs w:val="24"/>
        </w:rPr>
        <w:t>因此本研究</w:t>
      </w:r>
      <w:r w:rsidR="0052155D">
        <w:rPr>
          <w:rFonts w:ascii="標楷體" w:eastAsia="標楷體" w:hAnsi="標楷體" w:cs="TimesNewRoman" w:hint="eastAsia"/>
          <w:kern w:val="0"/>
          <w:szCs w:val="24"/>
        </w:rPr>
        <w:t>以扎根理論</w:t>
      </w:r>
      <w:r w:rsidRPr="00074A66">
        <w:rPr>
          <w:rFonts w:ascii="標楷體" w:eastAsia="標楷體" w:hAnsi="標楷體" w:cs="TimesNewRoman" w:hint="eastAsia"/>
          <w:kern w:val="0"/>
          <w:szCs w:val="24"/>
        </w:rPr>
        <w:t>先</w:t>
      </w:r>
      <w:r w:rsidR="0052155D">
        <w:rPr>
          <w:rFonts w:ascii="標楷體" w:eastAsia="標楷體" w:hAnsi="標楷體" w:cs="TimesNewRoman" w:hint="eastAsia"/>
          <w:kern w:val="0"/>
          <w:szCs w:val="24"/>
        </w:rPr>
        <w:t>做</w:t>
      </w:r>
      <w:r w:rsidR="0052155D" w:rsidRPr="00074A66">
        <w:rPr>
          <w:rFonts w:ascii="標楷體" w:eastAsia="標楷體" w:hAnsi="標楷體" w:cs="TimesNewRoman" w:hint="eastAsia"/>
          <w:kern w:val="0"/>
          <w:szCs w:val="24"/>
        </w:rPr>
        <w:t>文獻探討</w:t>
      </w:r>
      <w:r w:rsidR="0052155D">
        <w:rPr>
          <w:rFonts w:ascii="標楷體" w:eastAsia="標楷體" w:hAnsi="標楷體" w:cs="TimesNewRoman" w:hint="eastAsia"/>
          <w:kern w:val="0"/>
          <w:szCs w:val="24"/>
        </w:rPr>
        <w:t>，再分析</w:t>
      </w:r>
      <w:r w:rsidRPr="00074A66">
        <w:rPr>
          <w:rFonts w:ascii="標楷體" w:eastAsia="標楷體" w:hAnsi="標楷體" w:cs="TimesNewRoman" w:hint="eastAsia"/>
          <w:kern w:val="0"/>
          <w:szCs w:val="24"/>
        </w:rPr>
        <w:t>確認個案CVI的視覺表現</w:t>
      </w:r>
      <w:r w:rsidR="0052155D">
        <w:rPr>
          <w:rFonts w:ascii="標楷體" w:eastAsia="標楷體" w:hAnsi="標楷體" w:cs="TimesNewRoman" w:hint="eastAsia"/>
          <w:kern w:val="0"/>
          <w:szCs w:val="24"/>
        </w:rPr>
        <w:t>，二者</w:t>
      </w:r>
      <w:r w:rsidRPr="00074A66">
        <w:rPr>
          <w:rFonts w:ascii="標楷體" w:eastAsia="標楷體" w:hAnsi="標楷體" w:cs="TimesNewRoman" w:hint="eastAsia"/>
          <w:kern w:val="0"/>
          <w:szCs w:val="24"/>
        </w:rPr>
        <w:t>作一比對</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以釐清分析同</w:t>
      </w:r>
      <w:r w:rsidR="0052155D">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異之處</w:t>
      </w:r>
      <w:r w:rsidR="0052155D">
        <w:rPr>
          <w:rFonts w:ascii="標楷體" w:eastAsia="標楷體" w:hAnsi="標楷體" w:cs="TimesNewRoman" w:hint="eastAsia"/>
          <w:kern w:val="0"/>
          <w:szCs w:val="24"/>
        </w:rPr>
        <w:t>。</w:t>
      </w:r>
    </w:p>
    <w:p w:rsidR="0052155D" w:rsidRPr="008233C4" w:rsidRDefault="0052155D" w:rsidP="003637BC">
      <w:pPr>
        <w:autoSpaceDE w:val="0"/>
        <w:autoSpaceDN w:val="0"/>
        <w:adjustRightInd w:val="0"/>
        <w:spacing w:line="276" w:lineRule="auto"/>
        <w:rPr>
          <w:rFonts w:ascii="標楷體" w:eastAsia="標楷體" w:hAnsi="標楷體" w:cs="TimesNewRoman"/>
          <w:kern w:val="0"/>
          <w:szCs w:val="24"/>
        </w:rPr>
      </w:pPr>
      <w:r w:rsidRPr="008233C4">
        <w:rPr>
          <w:rFonts w:ascii="標楷體" w:eastAsia="標楷體" w:hAnsi="標楷體" w:cs="TimesNewRoman" w:hint="eastAsia"/>
          <w:kern w:val="0"/>
          <w:szCs w:val="24"/>
        </w:rPr>
        <w:t>一、扎根理論的意義</w:t>
      </w:r>
    </w:p>
    <w:p w:rsidR="009A601A" w:rsidRPr="00074A66" w:rsidRDefault="008233C4" w:rsidP="003637BC">
      <w:pPr>
        <w:autoSpaceDE w:val="0"/>
        <w:autoSpaceDN w:val="0"/>
        <w:adjustRightInd w:val="0"/>
        <w:rPr>
          <w:rFonts w:ascii="標楷體" w:eastAsia="標楷體" w:hAnsi="標楷體" w:cs="TimesNewRoman"/>
          <w:kern w:val="0"/>
          <w:szCs w:val="24"/>
        </w:rPr>
      </w:pPr>
      <w:r>
        <w:rPr>
          <w:rFonts w:ascii="標楷體" w:eastAsia="標楷體" w:hAnsi="標楷體" w:cs="TimesNewRoman" w:hint="eastAsia"/>
          <w:kern w:val="0"/>
          <w:szCs w:val="24"/>
        </w:rPr>
        <w:t xml:space="preserve">　　</w:t>
      </w:r>
      <w:r w:rsidR="00363DA4" w:rsidRPr="00074A66">
        <w:rPr>
          <w:rFonts w:ascii="標楷體" w:eastAsia="標楷體" w:hAnsi="標楷體" w:cs="TimesNewRoman" w:hint="eastAsia"/>
          <w:kern w:val="0"/>
          <w:szCs w:val="24"/>
        </w:rPr>
        <w:t>本研究資料分析採格拉斯</w:t>
      </w:r>
      <w:r w:rsidR="006A5741">
        <w:rPr>
          <w:rFonts w:ascii="標楷體" w:eastAsia="標楷體" w:hAnsi="標楷體" w:cs="TimesNewRoman" w:hint="eastAsia"/>
          <w:kern w:val="0"/>
          <w:szCs w:val="24"/>
        </w:rPr>
        <w:t>(G</w:t>
      </w:r>
      <w:r w:rsidR="006A5741" w:rsidRPr="00074A66">
        <w:rPr>
          <w:rFonts w:ascii="標楷體" w:eastAsia="標楷體" w:hAnsi="標楷體" w:cs="TimesNewRoman" w:hint="eastAsia"/>
          <w:kern w:val="0"/>
          <w:szCs w:val="24"/>
        </w:rPr>
        <w:t>lazer</w:t>
      </w:r>
      <w:r w:rsidR="006A5741">
        <w:rPr>
          <w:rFonts w:ascii="標楷體" w:eastAsia="標楷體" w:hAnsi="標楷體" w:cs="TimesNewRoman" w:hint="eastAsia"/>
          <w:kern w:val="0"/>
          <w:szCs w:val="24"/>
        </w:rPr>
        <w:t>)</w:t>
      </w:r>
      <w:r w:rsidR="00363DA4" w:rsidRPr="00074A66">
        <w:rPr>
          <w:rFonts w:ascii="標楷體" w:eastAsia="標楷體" w:hAnsi="標楷體" w:cs="TimesNewRoman" w:hint="eastAsia"/>
          <w:kern w:val="0"/>
          <w:szCs w:val="24"/>
        </w:rPr>
        <w:t>和斯特勞斯</w:t>
      </w:r>
      <w:r w:rsidR="006A5741">
        <w:rPr>
          <w:rFonts w:ascii="標楷體" w:eastAsia="標楷體" w:hAnsi="標楷體" w:cs="TimesNewRoman" w:hint="eastAsia"/>
          <w:kern w:val="0"/>
          <w:szCs w:val="24"/>
        </w:rPr>
        <w:t xml:space="preserve"> (S</w:t>
      </w:r>
      <w:r w:rsidR="006A5741" w:rsidRPr="00074A66">
        <w:rPr>
          <w:rFonts w:ascii="標楷體" w:eastAsia="標楷體" w:hAnsi="標楷體" w:cs="TimesNewRoman" w:hint="eastAsia"/>
          <w:kern w:val="0"/>
          <w:szCs w:val="24"/>
        </w:rPr>
        <w:t>trauss</w:t>
      </w:r>
      <w:r w:rsidR="006A5741">
        <w:rPr>
          <w:rFonts w:ascii="標楷體" w:eastAsia="標楷體" w:hAnsi="標楷體" w:cs="TimesNewRoman" w:hint="eastAsia"/>
          <w:kern w:val="0"/>
          <w:szCs w:val="24"/>
        </w:rPr>
        <w:t>)</w:t>
      </w:r>
      <w:r w:rsidR="00363DA4" w:rsidRPr="00074A66">
        <w:rPr>
          <w:rFonts w:ascii="標楷體" w:eastAsia="標楷體" w:hAnsi="標楷體" w:cs="TimesNewRoman" w:hint="eastAsia"/>
          <w:kern w:val="0"/>
          <w:szCs w:val="24"/>
        </w:rPr>
        <w:t xml:space="preserve"> 提出的扎根理論</w:t>
      </w:r>
      <w:r w:rsidR="00216653">
        <w:rPr>
          <w:rFonts w:ascii="標楷體" w:eastAsia="標楷體" w:hAnsi="標楷體" w:cs="TimesNewRoman" w:hint="eastAsia"/>
          <w:kern w:val="0"/>
          <w:szCs w:val="24"/>
        </w:rPr>
        <w:t>。</w:t>
      </w:r>
      <w:r w:rsidR="00363DA4" w:rsidRPr="00074A66">
        <w:rPr>
          <w:rFonts w:ascii="標楷體" w:eastAsia="標楷體" w:hAnsi="標楷體" w:cs="TimesNewRoman" w:hint="eastAsia"/>
          <w:kern w:val="0"/>
          <w:szCs w:val="24"/>
        </w:rPr>
        <w:t xml:space="preserve"> 這</w:t>
      </w:r>
      <w:r w:rsidR="00216653">
        <w:rPr>
          <w:rFonts w:ascii="標楷體" w:eastAsia="標楷體" w:hAnsi="標楷體" w:cs="TimesNewRoman" w:hint="eastAsia"/>
          <w:kern w:val="0"/>
          <w:szCs w:val="24"/>
        </w:rPr>
        <w:t>一</w:t>
      </w:r>
      <w:r w:rsidR="00363DA4" w:rsidRPr="00074A66">
        <w:rPr>
          <w:rFonts w:ascii="標楷體" w:eastAsia="標楷體" w:hAnsi="標楷體" w:cs="TimesNewRoman" w:hint="eastAsia"/>
          <w:kern w:val="0"/>
          <w:szCs w:val="24"/>
        </w:rPr>
        <w:t>理論將實證</w:t>
      </w:r>
      <w:r w:rsidR="00216653">
        <w:rPr>
          <w:rFonts w:ascii="標楷體" w:eastAsia="標楷體" w:hAnsi="標楷體" w:cs="TimesNewRoman" w:hint="eastAsia"/>
          <w:kern w:val="0"/>
          <w:szCs w:val="24"/>
        </w:rPr>
        <w:t>研</w:t>
      </w:r>
      <w:r w:rsidR="00363DA4" w:rsidRPr="00074A66">
        <w:rPr>
          <w:rFonts w:ascii="標楷體" w:eastAsia="標楷體" w:hAnsi="標楷體" w:cs="TimesNewRoman" w:hint="eastAsia"/>
          <w:kern w:val="0"/>
          <w:szCs w:val="24"/>
        </w:rPr>
        <w:t>究和理論建</w:t>
      </w:r>
      <w:r w:rsidR="00216653">
        <w:rPr>
          <w:rFonts w:ascii="標楷體" w:eastAsia="標楷體" w:hAnsi="標楷體" w:cs="TimesNewRoman" w:hint="eastAsia"/>
          <w:kern w:val="0"/>
          <w:szCs w:val="24"/>
        </w:rPr>
        <w:t>構更</w:t>
      </w:r>
      <w:r w:rsidR="00363DA4" w:rsidRPr="00074A66">
        <w:rPr>
          <w:rFonts w:ascii="標楷體" w:eastAsia="標楷體" w:hAnsi="標楷體" w:cs="TimesNewRoman" w:hint="eastAsia"/>
          <w:kern w:val="0"/>
          <w:szCs w:val="24"/>
        </w:rPr>
        <w:t>緊密聯繫起來</w:t>
      </w:r>
      <w:r w:rsidR="00216653">
        <w:rPr>
          <w:rFonts w:ascii="標楷體" w:eastAsia="標楷體" w:hAnsi="標楷體" w:cs="TimesNewRoman" w:hint="eastAsia"/>
          <w:kern w:val="0"/>
          <w:szCs w:val="24"/>
        </w:rPr>
        <w:t>，</w:t>
      </w:r>
      <w:r w:rsidR="00363DA4" w:rsidRPr="00074A66">
        <w:rPr>
          <w:rFonts w:ascii="標楷體" w:eastAsia="標楷體" w:hAnsi="標楷體" w:cs="TimesNewRoman" w:hint="eastAsia"/>
          <w:kern w:val="0"/>
          <w:szCs w:val="24"/>
        </w:rPr>
        <w:t>提供</w:t>
      </w:r>
      <w:r w:rsidR="00216653">
        <w:rPr>
          <w:rFonts w:ascii="標楷體" w:eastAsia="標楷體" w:hAnsi="標楷體" w:cs="TimesNewRoman" w:hint="eastAsia"/>
          <w:kern w:val="0"/>
          <w:szCs w:val="24"/>
        </w:rPr>
        <w:t>一整</w:t>
      </w:r>
      <w:r w:rsidR="00363DA4" w:rsidRPr="00074A66">
        <w:rPr>
          <w:rFonts w:ascii="標楷體" w:eastAsia="標楷體" w:hAnsi="標楷體" w:cs="TimesNewRoman" w:hint="eastAsia"/>
          <w:kern w:val="0"/>
          <w:szCs w:val="24"/>
        </w:rPr>
        <w:t>套從原始資料中歸納 建構理論的方法和步驟</w:t>
      </w:r>
      <w:r w:rsidR="00216653">
        <w:rPr>
          <w:rFonts w:ascii="標楷體" w:eastAsia="標楷體" w:hAnsi="標楷體" w:cs="TimesNewRoman" w:hint="eastAsia"/>
          <w:kern w:val="0"/>
          <w:szCs w:val="24"/>
        </w:rPr>
        <w:t>，</w:t>
      </w:r>
      <w:r w:rsidR="00363DA4" w:rsidRPr="00074A66">
        <w:rPr>
          <w:rFonts w:ascii="標楷體" w:eastAsia="標楷體" w:hAnsi="標楷體" w:cs="TimesNewRoman" w:hint="eastAsia"/>
          <w:kern w:val="0"/>
          <w:szCs w:val="24"/>
        </w:rPr>
        <w:t>使研究人員可以通過系統的分析方法對實證資料進行分析歸納來發展構念和建構理論</w:t>
      </w:r>
      <w:r w:rsidR="00216653">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扎根理論</w:t>
      </w:r>
      <w:r w:rsidR="0052155D">
        <w:rPr>
          <w:rFonts w:ascii="標楷體" w:eastAsia="標楷體" w:hAnsi="標楷體" w:cs="TimesNewRoman" w:hint="eastAsia"/>
          <w:kern w:val="0"/>
          <w:szCs w:val="24"/>
        </w:rPr>
        <w:t>是</w:t>
      </w:r>
      <w:r w:rsidR="0052155D" w:rsidRPr="00074A66">
        <w:rPr>
          <w:rFonts w:ascii="標楷體" w:eastAsia="標楷體" w:hAnsi="標楷體" w:cs="TimesNewRoman" w:hint="eastAsia"/>
          <w:kern w:val="0"/>
          <w:szCs w:val="24"/>
        </w:rPr>
        <w:t>用歸納的方式</w:t>
      </w:r>
      <w:r w:rsidR="0052155D">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對現象加以分析整理所得的結果</w:t>
      </w:r>
      <w:r w:rsidR="0052155D">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換言之扎根理論是經由系統化的</w:t>
      </w:r>
      <w:r w:rsidR="00363DA4" w:rsidRPr="00074A66">
        <w:rPr>
          <w:rFonts w:ascii="標楷體" w:eastAsia="標楷體" w:hAnsi="標楷體" w:cs="TimesNewRoman" w:hint="eastAsia"/>
          <w:kern w:val="0"/>
          <w:szCs w:val="24"/>
        </w:rPr>
        <w:t>從資料開始進而建立理論並經由歸納與演繹的循環</w:t>
      </w:r>
      <w:r w:rsidR="00363DA4">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二者交替運行</w:t>
      </w:r>
      <w:r w:rsidR="00363DA4">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直把所蒐集到的龐大原始資料縮減轉化抽象化成為概念</w:t>
      </w:r>
      <w:r w:rsidR="00363DA4">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所以扎根理論研究方法著重在於結合歸納與演繹</w:t>
      </w:r>
      <w:r w:rsidR="00363DA4">
        <w:rPr>
          <w:rFonts w:ascii="標楷體" w:eastAsia="標楷體" w:hAnsi="標楷體" w:cs="TimesNewRoman" w:hint="eastAsia"/>
          <w:kern w:val="0"/>
          <w:szCs w:val="24"/>
        </w:rPr>
        <w:t>，</w:t>
      </w:r>
      <w:r w:rsidR="0052155D" w:rsidRPr="00074A66">
        <w:rPr>
          <w:rFonts w:ascii="標楷體" w:eastAsia="標楷體" w:hAnsi="標楷體" w:cs="TimesNewRoman" w:hint="eastAsia"/>
          <w:kern w:val="0"/>
          <w:szCs w:val="24"/>
        </w:rPr>
        <w:t>並持續的使用比較與分析的方法</w:t>
      </w:r>
      <w:r w:rsidR="00363DA4">
        <w:rPr>
          <w:rFonts w:ascii="標楷體" w:eastAsia="標楷體" w:hAnsi="標楷體" w:cs="TimesNewRoman" w:hint="eastAsia"/>
          <w:kern w:val="0"/>
          <w:szCs w:val="24"/>
        </w:rPr>
        <w:t>(</w:t>
      </w:r>
      <w:r w:rsidR="00363DA4" w:rsidRPr="00074A66">
        <w:rPr>
          <w:rFonts w:ascii="標楷體" w:eastAsia="標楷體" w:hAnsi="標楷體" w:cs="TimesNewRoman" w:hint="eastAsia"/>
          <w:kern w:val="0"/>
          <w:szCs w:val="24"/>
        </w:rPr>
        <w:t>孫曉娥</w:t>
      </w:r>
      <w:r w:rsidR="00363DA4">
        <w:rPr>
          <w:rFonts w:ascii="標楷體" w:eastAsia="標楷體" w:hAnsi="標楷體" w:cs="TimesNewRoman" w:hint="eastAsia"/>
          <w:kern w:val="0"/>
          <w:szCs w:val="24"/>
        </w:rPr>
        <w:t>，2011)。</w:t>
      </w:r>
      <w:r w:rsidR="00691D32" w:rsidRPr="00074A66">
        <w:rPr>
          <w:rFonts w:ascii="標楷體" w:eastAsia="標楷體" w:hAnsi="標楷體" w:cs="TimesNewRoman" w:hint="eastAsia"/>
          <w:kern w:val="0"/>
          <w:szCs w:val="24"/>
        </w:rPr>
        <w:t>2008年胡幼慧主編的質性研究一書中指出</w:t>
      </w:r>
      <w:r w:rsidR="00691D32">
        <w:rPr>
          <w:rFonts w:ascii="標楷體" w:eastAsia="標楷體" w:hAnsi="標楷體" w:cs="TimesNewRoman" w:hint="eastAsia"/>
          <w:kern w:val="0"/>
          <w:szCs w:val="24"/>
        </w:rPr>
        <w:t>，</w:t>
      </w:r>
      <w:r w:rsidR="00691D32" w:rsidRPr="00074A66">
        <w:rPr>
          <w:rFonts w:ascii="標楷體" w:eastAsia="標楷體" w:hAnsi="標楷體" w:cs="TimesNewRoman" w:hint="eastAsia"/>
          <w:kern w:val="0"/>
          <w:szCs w:val="24"/>
        </w:rPr>
        <w:t>扎根理論較注重歸納的過程</w:t>
      </w:r>
      <w:r w:rsidR="00691D32">
        <w:rPr>
          <w:rFonts w:ascii="標楷體" w:eastAsia="標楷體" w:hAnsi="標楷體" w:cs="TimesNewRoman" w:hint="eastAsia"/>
          <w:kern w:val="0"/>
          <w:szCs w:val="24"/>
        </w:rPr>
        <w:t>，</w:t>
      </w:r>
      <w:r w:rsidR="00691D32" w:rsidRPr="00074A66">
        <w:rPr>
          <w:rFonts w:ascii="標楷體" w:eastAsia="標楷體" w:hAnsi="標楷體" w:cs="TimesNewRoman" w:hint="eastAsia"/>
          <w:kern w:val="0"/>
          <w:szCs w:val="24"/>
        </w:rPr>
        <w:t>研究並非一個很清楚的理論或假說 而是從資料本身經由歸納的過程得到理論分類和關係</w:t>
      </w:r>
      <w:r w:rsidR="00691D32">
        <w:rPr>
          <w:rFonts w:ascii="標楷體" w:eastAsia="標楷體" w:hAnsi="標楷體" w:cs="TimesNewRoman" w:hint="eastAsia"/>
          <w:kern w:val="0"/>
          <w:szCs w:val="24"/>
        </w:rPr>
        <w:t>。</w:t>
      </w:r>
      <w:r w:rsidR="008228FB" w:rsidRPr="00074A66">
        <w:rPr>
          <w:rFonts w:ascii="標楷體" w:eastAsia="標楷體" w:hAnsi="標楷體" w:cs="TimesNewRoman" w:hint="eastAsia"/>
          <w:kern w:val="0"/>
          <w:szCs w:val="24"/>
        </w:rPr>
        <w:t>王敏順</w:t>
      </w:r>
      <w:r w:rsidR="008228FB">
        <w:rPr>
          <w:rFonts w:ascii="標楷體" w:eastAsia="標楷體" w:hAnsi="標楷體" w:cs="TimesNewRoman" w:hint="eastAsia"/>
          <w:kern w:val="0"/>
          <w:szCs w:val="24"/>
        </w:rPr>
        <w:t>在</w:t>
      </w:r>
      <w:r w:rsidR="008228FB" w:rsidRPr="00074A66">
        <w:rPr>
          <w:rFonts w:ascii="標楷體" w:eastAsia="標楷體" w:hAnsi="標楷體" w:cs="TimesNewRoman" w:hint="eastAsia"/>
          <w:kern w:val="0"/>
          <w:szCs w:val="24"/>
        </w:rPr>
        <w:t>1995年</w:t>
      </w:r>
      <w:r w:rsidR="009A601A">
        <w:rPr>
          <w:rFonts w:ascii="標楷體" w:eastAsia="標楷體" w:hAnsi="標楷體" w:cs="TimesNewRoman" w:hint="eastAsia"/>
          <w:kern w:val="0"/>
          <w:szCs w:val="24"/>
        </w:rPr>
        <w:t>也</w:t>
      </w:r>
      <w:r w:rsidR="008228FB" w:rsidRPr="00074A66">
        <w:rPr>
          <w:rFonts w:ascii="標楷體" w:eastAsia="標楷體" w:hAnsi="標楷體" w:cs="TimesNewRoman" w:hint="eastAsia"/>
          <w:kern w:val="0"/>
          <w:szCs w:val="24"/>
        </w:rPr>
        <w:t>提出扎根理論的特徵之一是</w:t>
      </w:r>
      <w:r w:rsidR="009A601A">
        <w:rPr>
          <w:rFonts w:ascii="標楷體" w:eastAsia="標楷體" w:hAnsi="標楷體" w:cs="TimesNewRoman" w:hint="eastAsia"/>
          <w:kern w:val="0"/>
          <w:szCs w:val="24"/>
        </w:rPr>
        <w:t>，</w:t>
      </w:r>
      <w:r w:rsidR="008228FB" w:rsidRPr="00074A66">
        <w:rPr>
          <w:rFonts w:ascii="標楷體" w:eastAsia="標楷體" w:hAnsi="標楷體" w:cs="TimesNewRoman" w:hint="eastAsia"/>
          <w:kern w:val="0"/>
          <w:szCs w:val="24"/>
        </w:rPr>
        <w:t>以現實的資料挑戰既有的理論</w:t>
      </w:r>
      <w:r w:rsidR="009A601A">
        <w:rPr>
          <w:rFonts w:ascii="標楷體" w:eastAsia="標楷體" w:hAnsi="標楷體" w:cs="TimesNewRoman" w:hint="eastAsia"/>
          <w:kern w:val="0"/>
          <w:szCs w:val="24"/>
        </w:rPr>
        <w:t>。</w:t>
      </w:r>
      <w:r w:rsidR="008228FB" w:rsidRPr="00074A66">
        <w:rPr>
          <w:rFonts w:ascii="標楷體" w:eastAsia="標楷體" w:hAnsi="標楷體" w:cs="TimesNewRoman" w:hint="eastAsia"/>
          <w:kern w:val="0"/>
          <w:szCs w:val="24"/>
        </w:rPr>
        <w:t>以歸納為主的方式</w:t>
      </w:r>
      <w:r w:rsidR="009A601A">
        <w:rPr>
          <w:rFonts w:ascii="標楷體" w:eastAsia="標楷體" w:hAnsi="標楷體" w:cs="TimesNewRoman" w:hint="eastAsia"/>
          <w:kern w:val="0"/>
          <w:szCs w:val="24"/>
        </w:rPr>
        <w:t>，</w:t>
      </w:r>
      <w:r w:rsidR="008228FB" w:rsidRPr="00074A66">
        <w:rPr>
          <w:rFonts w:ascii="標楷體" w:eastAsia="標楷體" w:hAnsi="標楷體" w:cs="TimesNewRoman" w:hint="eastAsia"/>
          <w:kern w:val="0"/>
          <w:szCs w:val="24"/>
        </w:rPr>
        <w:t>憑藉現實的資料</w:t>
      </w:r>
      <w:r w:rsidR="009A601A">
        <w:rPr>
          <w:rFonts w:ascii="標楷體" w:eastAsia="標楷體" w:hAnsi="標楷體" w:cs="TimesNewRoman" w:hint="eastAsia"/>
          <w:kern w:val="0"/>
          <w:szCs w:val="24"/>
        </w:rPr>
        <w:t>，</w:t>
      </w:r>
      <w:r w:rsidR="008228FB" w:rsidRPr="00074A66">
        <w:rPr>
          <w:rFonts w:ascii="標楷體" w:eastAsia="標楷體" w:hAnsi="標楷體" w:cs="TimesNewRoman" w:hint="eastAsia"/>
          <w:kern w:val="0"/>
          <w:szCs w:val="24"/>
        </w:rPr>
        <w:t>逐漸建立概念</w:t>
      </w:r>
      <w:r w:rsidR="009A601A">
        <w:rPr>
          <w:rFonts w:ascii="標楷體" w:eastAsia="標楷體" w:hAnsi="標楷體" w:cs="TimesNewRoman" w:hint="eastAsia"/>
          <w:kern w:val="0"/>
          <w:szCs w:val="24"/>
        </w:rPr>
        <w:t>，</w:t>
      </w:r>
      <w:r w:rsidR="008228FB" w:rsidRPr="00074A66">
        <w:rPr>
          <w:rFonts w:ascii="標楷體" w:eastAsia="標楷體" w:hAnsi="標楷體" w:cs="TimesNewRoman" w:hint="eastAsia"/>
          <w:kern w:val="0"/>
          <w:szCs w:val="24"/>
        </w:rPr>
        <w:t>而由此建立的理論能達致理論與資料間的契合</w:t>
      </w:r>
      <w:r w:rsidR="009A601A">
        <w:rPr>
          <w:rFonts w:ascii="標楷體" w:eastAsia="標楷體" w:hAnsi="標楷體" w:cs="TimesNewRoman" w:hint="eastAsia"/>
          <w:kern w:val="0"/>
          <w:szCs w:val="24"/>
        </w:rPr>
        <w:t>。因此</w:t>
      </w:r>
      <w:r w:rsidR="009A601A" w:rsidRPr="00074A66">
        <w:rPr>
          <w:rFonts w:ascii="標楷體" w:eastAsia="標楷體" w:hAnsi="標楷體" w:cs="TimesNewRoman" w:hint="eastAsia"/>
          <w:kern w:val="0"/>
          <w:szCs w:val="24"/>
        </w:rPr>
        <w:t>扎根理論重視分析資料而不在於蒐集資料</w:t>
      </w:r>
      <w:r w:rsidR="009A601A">
        <w:rPr>
          <w:rFonts w:ascii="標楷體" w:eastAsia="標楷體" w:hAnsi="標楷體" w:cs="TimesNewRoman" w:hint="eastAsia"/>
          <w:kern w:val="0"/>
          <w:szCs w:val="24"/>
        </w:rPr>
        <w:t>。所以扎根理論是</w:t>
      </w:r>
      <w:r w:rsidR="009A601A" w:rsidRPr="00074A66">
        <w:rPr>
          <w:rFonts w:ascii="標楷體" w:eastAsia="標楷體" w:hAnsi="標楷體" w:cs="TimesNewRoman" w:hint="eastAsia"/>
          <w:kern w:val="0"/>
          <w:szCs w:val="24"/>
        </w:rPr>
        <w:t>以專業文獻的刺激</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針對研究問題的來源作一說明</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專業文獻可以對研究工作形成一種刺激</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有時這些文獻會指向一些尚未開拓的領</w:t>
      </w:r>
      <w:r w:rsidR="009A601A">
        <w:rPr>
          <w:rFonts w:ascii="標楷體" w:eastAsia="標楷體" w:hAnsi="標楷體" w:cs="TimesNewRoman" w:hint="eastAsia"/>
          <w:kern w:val="0"/>
          <w:szCs w:val="24"/>
        </w:rPr>
        <w:t>域</w:t>
      </w:r>
      <w:r w:rsidR="009A601A" w:rsidRPr="00074A66">
        <w:rPr>
          <w:rFonts w:ascii="標楷體" w:eastAsia="標楷體" w:hAnsi="標楷體" w:cs="TimesNewRoman" w:hint="eastAsia"/>
          <w:kern w:val="0"/>
          <w:szCs w:val="24"/>
        </w:rPr>
        <w:t>或建議</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有時</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我們可藉由文獻資料間彼此不一致的衝突矛盾</w:t>
      </w:r>
      <w:r w:rsidR="009A601A" w:rsidRPr="00074A66">
        <w:rPr>
          <w:rFonts w:ascii="標楷體" w:eastAsia="標楷體" w:hAnsi="標楷體" w:cs="TimesNewRoman" w:hint="eastAsia"/>
          <w:kern w:val="0"/>
          <w:szCs w:val="24"/>
        </w:rPr>
        <w:lastRenderedPageBreak/>
        <w:t>與曖昧不明處來提示我們研究當中的不確定性</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徐宗國譯</w:t>
      </w:r>
      <w:r w:rsidR="009A601A">
        <w:rPr>
          <w:rFonts w:ascii="標楷體" w:eastAsia="標楷體" w:hAnsi="標楷體" w:cs="TimesNewRoman" w:hint="eastAsia"/>
          <w:kern w:val="0"/>
          <w:szCs w:val="24"/>
        </w:rPr>
        <w:t>，</w:t>
      </w:r>
      <w:r w:rsidR="009A601A" w:rsidRPr="00074A66">
        <w:rPr>
          <w:rFonts w:ascii="標楷體" w:eastAsia="標楷體" w:hAnsi="標楷體" w:cs="TimesNewRoman" w:hint="eastAsia"/>
          <w:kern w:val="0"/>
          <w:szCs w:val="24"/>
        </w:rPr>
        <w:t>1997</w:t>
      </w:r>
      <w:r w:rsidR="009A601A">
        <w:rPr>
          <w:rFonts w:ascii="標楷體" w:eastAsia="標楷體" w:hAnsi="標楷體" w:cs="TimesNewRoman" w:hint="eastAsia"/>
          <w:kern w:val="0"/>
          <w:szCs w:val="24"/>
        </w:rPr>
        <w:t>)。</w:t>
      </w:r>
    </w:p>
    <w:p w:rsidR="00074A66" w:rsidRPr="008233C4" w:rsidRDefault="00691D32" w:rsidP="003637BC">
      <w:pPr>
        <w:autoSpaceDE w:val="0"/>
        <w:autoSpaceDN w:val="0"/>
        <w:adjustRightInd w:val="0"/>
        <w:spacing w:line="276" w:lineRule="auto"/>
        <w:rPr>
          <w:rFonts w:ascii="標楷體" w:eastAsia="標楷體" w:hAnsi="標楷體" w:cs="TimesNewRoman"/>
          <w:kern w:val="0"/>
          <w:szCs w:val="24"/>
        </w:rPr>
      </w:pPr>
      <w:r w:rsidRPr="008233C4">
        <w:rPr>
          <w:rFonts w:ascii="標楷體" w:eastAsia="標楷體" w:hAnsi="標楷體" w:cs="TimesNewRoman" w:hint="eastAsia"/>
          <w:kern w:val="0"/>
          <w:szCs w:val="24"/>
        </w:rPr>
        <w:t>二、深度訪談與扎根理論</w:t>
      </w:r>
    </w:p>
    <w:p w:rsidR="00FC3191" w:rsidRPr="00FC3191" w:rsidRDefault="008233C4" w:rsidP="003637BC">
      <w:pPr>
        <w:autoSpaceDE w:val="0"/>
        <w:autoSpaceDN w:val="0"/>
        <w:adjustRightInd w:val="0"/>
        <w:rPr>
          <w:rFonts w:ascii="標楷體" w:eastAsia="標楷體" w:hAnsi="標楷體" w:cs="TimesNewRoman"/>
          <w:kern w:val="0"/>
          <w:szCs w:val="24"/>
        </w:rPr>
      </w:pPr>
      <w:r>
        <w:rPr>
          <w:rFonts w:ascii="標楷體" w:eastAsia="標楷體" w:hAnsi="標楷體" w:cs="TimesNewRoman" w:hint="eastAsia"/>
          <w:kern w:val="0"/>
          <w:szCs w:val="24"/>
        </w:rPr>
        <w:t xml:space="preserve">　　</w:t>
      </w:r>
      <w:r w:rsidR="00074A66" w:rsidRPr="00074A66">
        <w:rPr>
          <w:rFonts w:ascii="標楷體" w:eastAsia="標楷體" w:hAnsi="標楷體" w:cs="TimesNewRoman" w:hint="eastAsia"/>
          <w:kern w:val="0"/>
          <w:szCs w:val="24"/>
        </w:rPr>
        <w:t>深度訪談是質性研究的一種主要方法</w:t>
      </w:r>
      <w:r w:rsidR="00691D32">
        <w:rPr>
          <w:rFonts w:ascii="標楷體" w:eastAsia="標楷體" w:hAnsi="標楷體" w:cs="TimesNewRoman" w:hint="eastAsia"/>
          <w:kern w:val="0"/>
          <w:szCs w:val="24"/>
        </w:rPr>
        <w:t>，此方式</w:t>
      </w:r>
      <w:r w:rsidR="00074A66" w:rsidRPr="00074A66">
        <w:rPr>
          <w:rFonts w:ascii="標楷體" w:eastAsia="標楷體" w:hAnsi="標楷體" w:cs="TimesNewRoman" w:hint="eastAsia"/>
          <w:kern w:val="0"/>
          <w:szCs w:val="24"/>
        </w:rPr>
        <w:t>通過與被調查者深入交談以此了解某一社會群體的生活方式和生活經歷</w:t>
      </w:r>
      <w:r w:rsidR="00691D32">
        <w:rPr>
          <w:rFonts w:ascii="標楷體" w:eastAsia="標楷體" w:hAnsi="標楷體" w:cs="TimesNewRoman" w:hint="eastAsia"/>
          <w:kern w:val="0"/>
          <w:szCs w:val="24"/>
        </w:rPr>
        <w:t>，</w:t>
      </w:r>
      <w:r w:rsidR="00074A66" w:rsidRPr="00074A66">
        <w:rPr>
          <w:rFonts w:ascii="標楷體" w:eastAsia="標楷體" w:hAnsi="標楷體" w:cs="TimesNewRoman" w:hint="eastAsia"/>
          <w:kern w:val="0"/>
          <w:szCs w:val="24"/>
        </w:rPr>
        <w:t>探討特定社會現象的形成過程</w:t>
      </w:r>
      <w:r w:rsidR="00691D32">
        <w:rPr>
          <w:rFonts w:ascii="標楷體" w:eastAsia="標楷體" w:hAnsi="標楷體" w:cs="TimesNewRoman" w:hint="eastAsia"/>
          <w:kern w:val="0"/>
          <w:szCs w:val="24"/>
        </w:rPr>
        <w:t>，</w:t>
      </w:r>
      <w:r w:rsidR="00074A66" w:rsidRPr="00074A66">
        <w:rPr>
          <w:rFonts w:ascii="標楷體" w:eastAsia="標楷體" w:hAnsi="標楷體" w:cs="TimesNewRoman" w:hint="eastAsia"/>
          <w:kern w:val="0"/>
          <w:szCs w:val="24"/>
        </w:rPr>
        <w:t>提出解決社會問題的思路和辦法</w:t>
      </w:r>
      <w:r w:rsidR="00691D32">
        <w:rPr>
          <w:rFonts w:ascii="標楷體" w:eastAsia="標楷體" w:hAnsi="標楷體" w:cs="TimesNewRoman" w:hint="eastAsia"/>
          <w:kern w:val="0"/>
          <w:szCs w:val="24"/>
        </w:rPr>
        <w:t>。</w:t>
      </w:r>
      <w:r w:rsidR="00074A66" w:rsidRPr="00074A66">
        <w:rPr>
          <w:rFonts w:ascii="標楷體" w:eastAsia="標楷體" w:hAnsi="標楷體" w:cs="TimesNewRoman" w:hint="eastAsia"/>
          <w:kern w:val="0"/>
          <w:szCs w:val="24"/>
        </w:rPr>
        <w:t>深度訪談可以生成大量的文本性資料</w:t>
      </w:r>
      <w:r w:rsidR="00691D32">
        <w:rPr>
          <w:rFonts w:ascii="標楷體" w:eastAsia="標楷體" w:hAnsi="標楷體" w:cs="TimesNewRoman" w:hint="eastAsia"/>
          <w:kern w:val="0"/>
          <w:szCs w:val="24"/>
        </w:rPr>
        <w:t>，</w:t>
      </w:r>
      <w:r w:rsidR="00074A66" w:rsidRPr="00074A66">
        <w:rPr>
          <w:rFonts w:ascii="標楷體" w:eastAsia="標楷體" w:hAnsi="標楷體" w:cs="TimesNewRoman" w:hint="eastAsia"/>
          <w:kern w:val="0"/>
          <w:szCs w:val="24"/>
        </w:rPr>
        <w:t>豐富的訪談資料</w:t>
      </w:r>
      <w:r w:rsidR="00691D32">
        <w:rPr>
          <w:rFonts w:ascii="標楷體" w:eastAsia="標楷體" w:hAnsi="標楷體" w:cs="TimesNewRoman" w:hint="eastAsia"/>
          <w:kern w:val="0"/>
          <w:szCs w:val="24"/>
        </w:rPr>
        <w:t>，</w:t>
      </w:r>
      <w:r w:rsidR="00074A66" w:rsidRPr="00074A66">
        <w:rPr>
          <w:rFonts w:ascii="標楷體" w:eastAsia="標楷體" w:hAnsi="標楷體" w:cs="TimesNewRoman" w:hint="eastAsia"/>
          <w:kern w:val="0"/>
          <w:szCs w:val="24"/>
        </w:rPr>
        <w:t>便於運用扎根理論對個體經驗進行比較、</w:t>
      </w:r>
      <w:r w:rsidR="00691D32">
        <w:rPr>
          <w:rFonts w:ascii="標楷體" w:eastAsia="標楷體" w:hAnsi="標楷體" w:cs="TimesNewRoman" w:hint="eastAsia"/>
          <w:kern w:val="0"/>
          <w:szCs w:val="24"/>
        </w:rPr>
        <w:t>辨析，</w:t>
      </w:r>
      <w:r w:rsidR="00074A66" w:rsidRPr="00074A66">
        <w:rPr>
          <w:rFonts w:ascii="標楷體" w:eastAsia="標楷體" w:hAnsi="標楷體" w:cs="TimesNewRoman" w:hint="eastAsia"/>
          <w:kern w:val="0"/>
          <w:szCs w:val="24"/>
        </w:rPr>
        <w:t>從而抽象出概念範疇</w:t>
      </w:r>
      <w:r w:rsidR="00691D32">
        <w:rPr>
          <w:rFonts w:ascii="標楷體" w:eastAsia="標楷體" w:hAnsi="標楷體" w:cs="TimesNewRoman" w:hint="eastAsia"/>
          <w:kern w:val="0"/>
          <w:szCs w:val="24"/>
        </w:rPr>
        <w:t>，</w:t>
      </w:r>
      <w:r w:rsidR="00074A66" w:rsidRPr="00074A66">
        <w:rPr>
          <w:rFonts w:ascii="標楷體" w:eastAsia="標楷體" w:hAnsi="標楷體" w:cs="TimesNewRoman" w:hint="eastAsia"/>
          <w:kern w:val="0"/>
          <w:szCs w:val="24"/>
        </w:rPr>
        <w:t>並在此基礎上構建出反應現實生活的社會理論</w:t>
      </w:r>
      <w:r w:rsidR="0062526B">
        <w:rPr>
          <w:rFonts w:ascii="標楷體" w:eastAsia="標楷體" w:hAnsi="標楷體" w:cs="TimesNewRoman" w:hint="eastAsia"/>
          <w:kern w:val="0"/>
          <w:szCs w:val="24"/>
        </w:rPr>
        <w:t>(</w:t>
      </w:r>
      <w:r w:rsidR="0062526B" w:rsidRPr="00074A66">
        <w:rPr>
          <w:rFonts w:ascii="標楷體" w:eastAsia="標楷體" w:hAnsi="標楷體" w:cs="TimesNewRoman" w:hint="eastAsia"/>
          <w:kern w:val="0"/>
          <w:szCs w:val="24"/>
        </w:rPr>
        <w:t>孫曉娥</w:t>
      </w:r>
      <w:r w:rsidR="0062526B">
        <w:rPr>
          <w:rFonts w:ascii="標楷體" w:eastAsia="標楷體" w:hAnsi="標楷體" w:cs="TimesNewRoman" w:hint="eastAsia"/>
          <w:kern w:val="0"/>
          <w:szCs w:val="24"/>
        </w:rPr>
        <w:t>，2011)</w:t>
      </w:r>
      <w:r w:rsidR="00691D32">
        <w:rPr>
          <w:rFonts w:ascii="標楷體" w:eastAsia="標楷體" w:hAnsi="標楷體" w:cs="TimesNewRoman" w:hint="eastAsia"/>
          <w:kern w:val="0"/>
          <w:szCs w:val="24"/>
        </w:rPr>
        <w:t>。</w:t>
      </w:r>
    </w:p>
    <w:p w:rsidR="00074A66" w:rsidRPr="008233C4" w:rsidRDefault="009A601A" w:rsidP="003637BC">
      <w:pPr>
        <w:autoSpaceDE w:val="0"/>
        <w:autoSpaceDN w:val="0"/>
        <w:adjustRightInd w:val="0"/>
        <w:spacing w:line="276" w:lineRule="auto"/>
        <w:rPr>
          <w:rFonts w:ascii="標楷體" w:eastAsia="標楷體" w:hAnsi="標楷體" w:cs="TimesNewRoman"/>
          <w:kern w:val="0"/>
          <w:szCs w:val="24"/>
        </w:rPr>
      </w:pPr>
      <w:r w:rsidRPr="008233C4">
        <w:rPr>
          <w:rFonts w:ascii="標楷體" w:eastAsia="標楷體" w:hAnsi="標楷體" w:cs="TimesNewRoman" w:hint="eastAsia"/>
          <w:kern w:val="0"/>
          <w:szCs w:val="24"/>
        </w:rPr>
        <w:t>三、抽樣與扎根理論</w:t>
      </w:r>
    </w:p>
    <w:p w:rsidR="008233C4" w:rsidRDefault="008233C4" w:rsidP="003637BC">
      <w:pPr>
        <w:rPr>
          <w:rFonts w:ascii="標楷體" w:eastAsia="標楷體" w:hAnsi="標楷體"/>
        </w:rPr>
      </w:pPr>
      <w:r>
        <w:rPr>
          <w:rFonts w:hint="eastAsia"/>
          <w:kern w:val="0"/>
        </w:rPr>
        <w:t xml:space="preserve">　</w:t>
      </w:r>
      <w:r w:rsidRPr="008233C4">
        <w:rPr>
          <w:rFonts w:ascii="標楷體" w:eastAsia="標楷體" w:hAnsi="標楷體" w:hint="eastAsia"/>
          <w:kern w:val="0"/>
        </w:rPr>
        <w:t xml:space="preserve">　</w:t>
      </w:r>
      <w:r w:rsidR="009A601A" w:rsidRPr="008233C4">
        <w:rPr>
          <w:rFonts w:ascii="標楷體" w:eastAsia="標楷體" w:hAnsi="標楷體" w:hint="eastAsia"/>
          <w:kern w:val="0"/>
        </w:rPr>
        <w:t>本研究採</w:t>
      </w:r>
      <w:r w:rsidR="00074A66" w:rsidRPr="008233C4">
        <w:rPr>
          <w:rFonts w:ascii="標楷體" w:eastAsia="標楷體" w:hAnsi="標楷體" w:hint="eastAsia"/>
          <w:kern w:val="0"/>
        </w:rPr>
        <w:t>理論性抽樣</w:t>
      </w:r>
      <w:r w:rsidR="009A601A" w:rsidRPr="008233C4">
        <w:rPr>
          <w:rFonts w:ascii="標楷體" w:eastAsia="標楷體" w:hAnsi="標楷體" w:hint="eastAsia"/>
          <w:kern w:val="0"/>
        </w:rPr>
        <w:t>。理論性抽樣</w:t>
      </w:r>
      <w:r w:rsidR="00074A66" w:rsidRPr="008233C4">
        <w:rPr>
          <w:rFonts w:ascii="標楷體" w:eastAsia="標楷體" w:hAnsi="標楷體" w:hint="eastAsia"/>
          <w:kern w:val="0"/>
        </w:rPr>
        <w:t>是指研究者在資料蒐集與分析之後</w:t>
      </w:r>
      <w:r w:rsidR="009A601A" w:rsidRPr="008233C4">
        <w:rPr>
          <w:rFonts w:ascii="標楷體" w:eastAsia="標楷體" w:hAnsi="標楷體" w:hint="eastAsia"/>
          <w:kern w:val="0"/>
        </w:rPr>
        <w:t>，</w:t>
      </w:r>
      <w:r w:rsidR="00074A66" w:rsidRPr="008233C4">
        <w:rPr>
          <w:rFonts w:ascii="標楷體" w:eastAsia="標楷體" w:hAnsi="標楷體" w:hint="eastAsia"/>
          <w:kern w:val="0"/>
        </w:rPr>
        <w:t>根據其所歸納出來的理論性概念</w:t>
      </w:r>
      <w:r w:rsidR="009A601A" w:rsidRPr="008233C4">
        <w:rPr>
          <w:rFonts w:ascii="標楷體" w:eastAsia="標楷體" w:hAnsi="標楷體" w:hint="eastAsia"/>
          <w:kern w:val="0"/>
        </w:rPr>
        <w:t>，</w:t>
      </w:r>
      <w:r w:rsidR="00074A66" w:rsidRPr="008233C4">
        <w:rPr>
          <w:rFonts w:ascii="標楷體" w:eastAsia="標楷體" w:hAnsi="標楷體" w:hint="eastAsia"/>
          <w:kern w:val="0"/>
        </w:rPr>
        <w:t>來決定下一個訪談對象</w:t>
      </w:r>
      <w:r w:rsidR="009A601A" w:rsidRPr="008233C4">
        <w:rPr>
          <w:rFonts w:ascii="標楷體" w:eastAsia="標楷體" w:hAnsi="標楷體" w:hint="eastAsia"/>
          <w:kern w:val="0"/>
        </w:rPr>
        <w:t>，</w:t>
      </w:r>
      <w:r w:rsidR="00074A66" w:rsidRPr="008233C4">
        <w:rPr>
          <w:rFonts w:ascii="標楷體" w:eastAsia="標楷體" w:hAnsi="標楷體" w:hint="eastAsia"/>
          <w:kern w:val="0"/>
        </w:rPr>
        <w:t>重視是資料的豐富性而非數量的多寡</w:t>
      </w:r>
      <w:r w:rsidR="009A601A" w:rsidRPr="008233C4">
        <w:rPr>
          <w:rFonts w:ascii="標楷體" w:eastAsia="標楷體" w:hAnsi="標楷體" w:hint="eastAsia"/>
          <w:kern w:val="0"/>
        </w:rPr>
        <w:t>。</w:t>
      </w:r>
      <w:r w:rsidR="00074A66" w:rsidRPr="008233C4">
        <w:rPr>
          <w:rFonts w:ascii="標楷體" w:eastAsia="標楷體" w:hAnsi="標楷體" w:hint="eastAsia"/>
          <w:kern w:val="0"/>
        </w:rPr>
        <w:t>是一種以已經被證明或形成中的理論所具之相關連的概念為基礎</w:t>
      </w:r>
      <w:r w:rsidR="009A601A" w:rsidRPr="008233C4">
        <w:rPr>
          <w:rFonts w:ascii="標楷體" w:eastAsia="標楷體" w:hAnsi="標楷體" w:hint="eastAsia"/>
          <w:kern w:val="0"/>
        </w:rPr>
        <w:t>，</w:t>
      </w:r>
      <w:r w:rsidR="00074A66" w:rsidRPr="008233C4">
        <w:rPr>
          <w:rFonts w:ascii="標楷體" w:eastAsia="標楷體" w:hAnsi="標楷體" w:hint="eastAsia"/>
          <w:kern w:val="0"/>
        </w:rPr>
        <w:t>所做的抽樣</w:t>
      </w:r>
      <w:r w:rsidR="009A601A" w:rsidRPr="008233C4">
        <w:rPr>
          <w:rFonts w:ascii="標楷體" w:eastAsia="標楷體" w:hAnsi="標楷體" w:hint="eastAsia"/>
          <w:kern w:val="0"/>
        </w:rPr>
        <w:t>，</w:t>
      </w:r>
      <w:r w:rsidR="00074A66" w:rsidRPr="008233C4">
        <w:rPr>
          <w:rFonts w:ascii="標楷體" w:eastAsia="標楷體" w:hAnsi="標楷體" w:hint="eastAsia"/>
          <w:kern w:val="0"/>
        </w:rPr>
        <w:t>在發展理論的過程中 研究者同時進行</w:t>
      </w:r>
      <w:r w:rsidR="009A601A" w:rsidRPr="008233C4">
        <w:rPr>
          <w:rFonts w:ascii="標楷體" w:eastAsia="標楷體" w:hAnsi="標楷體" w:hint="eastAsia"/>
          <w:kern w:val="0"/>
        </w:rPr>
        <w:t>資</w:t>
      </w:r>
      <w:r w:rsidR="00074A66" w:rsidRPr="008233C4">
        <w:rPr>
          <w:rFonts w:ascii="標楷體" w:eastAsia="標楷體" w:hAnsi="標楷體" w:hint="eastAsia"/>
          <w:kern w:val="0"/>
        </w:rPr>
        <w:t>料蒐集與分析</w:t>
      </w:r>
      <w:r w:rsidR="009A601A" w:rsidRPr="008233C4">
        <w:rPr>
          <w:rFonts w:ascii="標楷體" w:eastAsia="標楷體" w:hAnsi="標楷體" w:hint="eastAsia"/>
          <w:kern w:val="0"/>
        </w:rPr>
        <w:t>，</w:t>
      </w:r>
      <w:r w:rsidR="00074A66" w:rsidRPr="008233C4">
        <w:rPr>
          <w:rFonts w:ascii="標楷體" w:eastAsia="標楷體" w:hAnsi="標楷體" w:hint="eastAsia"/>
          <w:kern w:val="0"/>
        </w:rPr>
        <w:t>採用理論性抽樣</w:t>
      </w:r>
      <w:r w:rsidR="009A601A" w:rsidRPr="008233C4">
        <w:rPr>
          <w:rFonts w:ascii="標楷體" w:eastAsia="標楷體" w:hAnsi="標楷體" w:hint="eastAsia"/>
          <w:kern w:val="0"/>
        </w:rPr>
        <w:t>，</w:t>
      </w:r>
      <w:r w:rsidR="00074A66" w:rsidRPr="008233C4">
        <w:rPr>
          <w:rFonts w:ascii="標楷體" w:eastAsia="標楷體" w:hAnsi="標楷體" w:hint="eastAsia"/>
          <w:kern w:val="0"/>
        </w:rPr>
        <w:t>可使概念的理論性特質愈完整</w:t>
      </w:r>
      <w:r w:rsidR="009A601A" w:rsidRPr="008233C4">
        <w:rPr>
          <w:rFonts w:ascii="標楷體" w:eastAsia="標楷體" w:hAnsi="標楷體" w:hint="eastAsia"/>
          <w:kern w:val="0"/>
        </w:rPr>
        <w:t>，</w:t>
      </w:r>
      <w:r w:rsidR="00074A66" w:rsidRPr="008233C4">
        <w:rPr>
          <w:rFonts w:ascii="標楷體" w:eastAsia="標楷體" w:hAnsi="標楷體" w:hint="eastAsia"/>
          <w:kern w:val="0"/>
        </w:rPr>
        <w:t>概念與概念之間的理論性關連愈清楚</w:t>
      </w:r>
      <w:r w:rsidR="00F315EA" w:rsidRPr="008233C4">
        <w:rPr>
          <w:rFonts w:ascii="標楷體" w:eastAsia="標楷體" w:hAnsi="標楷體" w:hint="eastAsia"/>
          <w:kern w:val="0"/>
        </w:rPr>
        <w:t>(徐</w:t>
      </w:r>
      <w:r w:rsidR="00F315EA" w:rsidRPr="008233C4">
        <w:rPr>
          <w:rFonts w:ascii="標楷體" w:eastAsia="標楷體" w:hAnsi="標楷體" w:hint="eastAsia"/>
        </w:rPr>
        <w:t>亞瑛，1996)。</w:t>
      </w:r>
    </w:p>
    <w:p w:rsidR="008233C4" w:rsidRDefault="008233C4" w:rsidP="003637BC">
      <w:pPr>
        <w:rPr>
          <w:rFonts w:ascii="標楷體" w:eastAsia="標楷體" w:hAnsi="標楷體"/>
        </w:rPr>
      </w:pPr>
    </w:p>
    <w:p w:rsidR="00D210F5" w:rsidRPr="008233C4" w:rsidRDefault="008233C4" w:rsidP="003637BC">
      <w:pPr>
        <w:rPr>
          <w:rFonts w:ascii="標楷體" w:eastAsia="標楷體" w:hAnsi="標楷體"/>
          <w:b/>
        </w:rPr>
      </w:pPr>
      <w:r w:rsidRPr="008233C4">
        <w:rPr>
          <w:rFonts w:ascii="標楷體" w:eastAsia="標楷體" w:hAnsi="標楷體" w:hint="eastAsia"/>
          <w:b/>
        </w:rPr>
        <w:t>肆、神經醫學與CVI個案的關連</w:t>
      </w:r>
    </w:p>
    <w:p w:rsidR="00D210F5" w:rsidRPr="00D210F5" w:rsidRDefault="008233C4" w:rsidP="003637BC">
      <w:pPr>
        <w:autoSpaceDE w:val="0"/>
        <w:autoSpaceDN w:val="0"/>
        <w:adjustRightInd w:val="0"/>
        <w:rPr>
          <w:rFonts w:ascii="標楷體" w:eastAsia="標楷體" w:hAnsi="標楷體" w:cs="TimesNewRoman"/>
          <w:kern w:val="0"/>
          <w:szCs w:val="24"/>
        </w:rPr>
      </w:pPr>
      <w:r>
        <w:rPr>
          <w:rFonts w:ascii="標楷體" w:eastAsia="標楷體" w:hAnsi="標楷體" w:cs="TimesNewRoman" w:hint="eastAsia"/>
          <w:kern w:val="0"/>
          <w:szCs w:val="24"/>
        </w:rPr>
        <w:t xml:space="preserve">　　</w:t>
      </w:r>
      <w:r w:rsidR="004C2492">
        <w:rPr>
          <w:rFonts w:ascii="標楷體" w:eastAsia="標楷體" w:hAnsi="標楷體" w:cs="TimesNewRoman" w:hint="eastAsia"/>
          <w:kern w:val="0"/>
          <w:szCs w:val="24"/>
        </w:rPr>
        <w:t>CVI的個案他們在視覺上的表現總讓人不解，因為牽涉的是大腦神經相關的領域。本研究從視覺系統分析CVI的成因、特徵到表現，均偏重在理論的說明。以下則是真實個案在日常生活及學校生活中的表現，個案所臨的困擾和挑戰，應比文獻所說有過之而無不及。所以本研究將現實個案和文獻中所言的視覺特徵及表現作依歸納</w:t>
      </w:r>
      <w:r w:rsidR="00154C62">
        <w:rPr>
          <w:rFonts w:ascii="標楷體" w:eastAsia="標楷體" w:hAnsi="標楷體" w:cs="TimesNewRoman" w:hint="eastAsia"/>
          <w:kern w:val="0"/>
          <w:szCs w:val="24"/>
        </w:rPr>
        <w:t>分析</w:t>
      </w:r>
      <w:r w:rsidR="004C2492">
        <w:rPr>
          <w:rFonts w:ascii="標楷體" w:eastAsia="標楷體" w:hAnsi="標楷體" w:cs="TimesNewRoman" w:hint="eastAsia"/>
          <w:kern w:val="0"/>
          <w:szCs w:val="24"/>
        </w:rPr>
        <w:t>，並探討在文獻中沒有呈現的狀況，</w:t>
      </w:r>
      <w:r w:rsidR="00154C62">
        <w:rPr>
          <w:rFonts w:ascii="標楷體" w:eastAsia="標楷體" w:hAnsi="標楷體" w:cs="TimesNewRoman" w:hint="eastAsia"/>
          <w:kern w:val="0"/>
          <w:szCs w:val="24"/>
        </w:rPr>
        <w:t>依據文獻解析</w:t>
      </w:r>
      <w:r w:rsidR="004C2492">
        <w:rPr>
          <w:rFonts w:ascii="標楷體" w:eastAsia="標楷體" w:hAnsi="標楷體" w:cs="TimesNewRoman" w:hint="eastAsia"/>
          <w:kern w:val="0"/>
          <w:szCs w:val="24"/>
        </w:rPr>
        <w:t>可能面臨的</w:t>
      </w:r>
      <w:r w:rsidR="00154C62">
        <w:rPr>
          <w:rFonts w:ascii="標楷體" w:eastAsia="標楷體" w:hAnsi="標楷體" w:cs="TimesNewRoman" w:hint="eastAsia"/>
          <w:kern w:val="0"/>
          <w:szCs w:val="24"/>
        </w:rPr>
        <w:t>是</w:t>
      </w:r>
      <w:r w:rsidR="004C2492">
        <w:rPr>
          <w:rFonts w:ascii="標楷體" w:eastAsia="標楷體" w:hAnsi="標楷體" w:cs="TimesNewRoman" w:hint="eastAsia"/>
          <w:kern w:val="0"/>
          <w:szCs w:val="24"/>
        </w:rPr>
        <w:t>大腦神經</w:t>
      </w:r>
      <w:r w:rsidR="00154C62">
        <w:rPr>
          <w:rFonts w:ascii="標楷體" w:eastAsia="標楷體" w:hAnsi="標楷體" w:cs="TimesNewRoman" w:hint="eastAsia"/>
          <w:kern w:val="0"/>
          <w:szCs w:val="24"/>
        </w:rPr>
        <w:t>所產生的</w:t>
      </w:r>
      <w:r w:rsidR="00433398">
        <w:rPr>
          <w:rFonts w:ascii="標楷體" w:eastAsia="標楷體" w:hAnsi="標楷體" w:cs="TimesNewRoman" w:hint="eastAsia"/>
          <w:kern w:val="0"/>
          <w:szCs w:val="24"/>
        </w:rPr>
        <w:t>問題。</w:t>
      </w:r>
    </w:p>
    <w:p w:rsidR="003C1343" w:rsidRPr="008233C4" w:rsidRDefault="00B36269" w:rsidP="003637BC">
      <w:pPr>
        <w:autoSpaceDE w:val="0"/>
        <w:autoSpaceDN w:val="0"/>
        <w:adjustRightInd w:val="0"/>
        <w:spacing w:line="276" w:lineRule="auto"/>
        <w:rPr>
          <w:rFonts w:ascii="標楷體" w:eastAsia="標楷體" w:hAnsi="標楷體"/>
          <w:szCs w:val="24"/>
        </w:rPr>
      </w:pPr>
      <w:r w:rsidRPr="008233C4">
        <w:rPr>
          <w:rFonts w:ascii="標楷體" w:eastAsia="標楷體" w:hAnsi="標楷體" w:hint="eastAsia"/>
          <w:szCs w:val="24"/>
        </w:rPr>
        <w:t>一、個案的發生成因</w:t>
      </w:r>
      <w:r w:rsidR="00D26829" w:rsidRPr="008233C4">
        <w:rPr>
          <w:rFonts w:ascii="標楷體" w:eastAsia="標楷體" w:hAnsi="標楷體" w:hint="eastAsia"/>
          <w:szCs w:val="24"/>
        </w:rPr>
        <w:t>說明</w:t>
      </w:r>
    </w:p>
    <w:p w:rsidR="00EA4DC2" w:rsidRPr="00EA4DC2" w:rsidRDefault="008233C4" w:rsidP="003637BC">
      <w:pPr>
        <w:autoSpaceDE w:val="0"/>
        <w:autoSpaceDN w:val="0"/>
        <w:adjustRightInd w:val="0"/>
        <w:rPr>
          <w:rFonts w:ascii="標楷體" w:eastAsia="標楷體" w:hAnsi="標楷體"/>
        </w:rPr>
      </w:pPr>
      <w:r>
        <w:rPr>
          <w:rFonts w:ascii="標楷體" w:eastAsia="標楷體" w:hAnsi="標楷體" w:hint="eastAsia"/>
          <w:szCs w:val="24"/>
        </w:rPr>
        <w:t xml:space="preserve">　　</w:t>
      </w:r>
      <w:r w:rsidR="00443304">
        <w:rPr>
          <w:rFonts w:ascii="標楷體" w:eastAsia="標楷體" w:hAnsi="標楷體" w:hint="eastAsia"/>
          <w:szCs w:val="24"/>
        </w:rPr>
        <w:t>個案</w:t>
      </w:r>
      <w:r w:rsidR="00EA4DC2" w:rsidRPr="00EA4DC2">
        <w:rPr>
          <w:rFonts w:ascii="標楷體" w:eastAsia="標楷體" w:hAnsi="標楷體" w:hint="eastAsia"/>
        </w:rPr>
        <w:t>因為腎臟的問題而致使</w:t>
      </w:r>
      <w:r w:rsidR="00443304">
        <w:rPr>
          <w:rFonts w:ascii="標楷體" w:eastAsia="標楷體" w:hAnsi="標楷體" w:hint="eastAsia"/>
        </w:rPr>
        <w:t>引發</w:t>
      </w:r>
      <w:r w:rsidR="00443304" w:rsidRPr="00EA4DC2">
        <w:rPr>
          <w:rFonts w:ascii="標楷體" w:eastAsia="標楷體" w:hAnsi="標楷體" w:hint="eastAsia"/>
        </w:rPr>
        <w:t>腎病症候群</w:t>
      </w:r>
      <w:r w:rsidR="00443304">
        <w:rPr>
          <w:rFonts w:ascii="標楷體" w:eastAsia="標楷體" w:hAnsi="標楷體" w:hint="eastAsia"/>
        </w:rPr>
        <w:t>造成腦部</w:t>
      </w:r>
      <w:r w:rsidR="00EA4DC2" w:rsidRPr="00EA4DC2">
        <w:rPr>
          <w:rFonts w:ascii="標楷體" w:eastAsia="標楷體" w:hAnsi="標楷體" w:hint="eastAsia"/>
        </w:rPr>
        <w:t>受傷</w:t>
      </w:r>
      <w:r w:rsidR="00443304">
        <w:rPr>
          <w:rFonts w:ascii="標楷體" w:eastAsia="標楷體" w:hAnsi="標楷體" w:hint="eastAsia"/>
        </w:rPr>
        <w:t>。</w:t>
      </w:r>
      <w:r w:rsidR="00EA4DC2" w:rsidRPr="00EA4DC2">
        <w:rPr>
          <w:rFonts w:ascii="標楷體" w:eastAsia="標楷體" w:hAnsi="標楷體" w:hint="eastAsia"/>
        </w:rPr>
        <w:t>這種疾病的特徵是腎臟負責過濾血液的腎絲球通透性增加</w:t>
      </w:r>
      <w:r w:rsidR="00443304">
        <w:rPr>
          <w:rFonts w:ascii="標楷體" w:eastAsia="標楷體" w:hAnsi="標楷體" w:hint="eastAsia"/>
        </w:rPr>
        <w:t>，</w:t>
      </w:r>
      <w:r w:rsidR="00EA4DC2" w:rsidRPr="00EA4DC2">
        <w:rPr>
          <w:rFonts w:ascii="標楷體" w:eastAsia="標楷體" w:hAnsi="標楷體" w:hint="eastAsia"/>
        </w:rPr>
        <w:t>簡單的說就是過濾的管子過大</w:t>
      </w:r>
      <w:r w:rsidR="00443304">
        <w:rPr>
          <w:rFonts w:ascii="標楷體" w:eastAsia="標楷體" w:hAnsi="標楷體" w:hint="eastAsia"/>
        </w:rPr>
        <w:t>，</w:t>
      </w:r>
      <w:r w:rsidR="00EA4DC2" w:rsidRPr="00EA4DC2">
        <w:rPr>
          <w:rFonts w:ascii="標楷體" w:eastAsia="標楷體" w:hAnsi="標楷體" w:hint="eastAsia"/>
        </w:rPr>
        <w:t>導致大量的蛋白質流失到尿液中</w:t>
      </w:r>
      <w:r w:rsidR="00443304">
        <w:rPr>
          <w:rFonts w:ascii="標楷體" w:eastAsia="標楷體" w:hAnsi="標楷體" w:hint="eastAsia"/>
        </w:rPr>
        <w:t>，</w:t>
      </w:r>
      <w:r w:rsidR="00EA4DC2" w:rsidRPr="00EA4DC2">
        <w:rPr>
          <w:rFonts w:ascii="標楷體" w:eastAsia="標楷體" w:hAnsi="標楷體" w:hint="eastAsia"/>
        </w:rPr>
        <w:t>造成血漿蛋白降低</w:t>
      </w:r>
      <w:r w:rsidR="00443304">
        <w:rPr>
          <w:rFonts w:ascii="標楷體" w:eastAsia="標楷體" w:hAnsi="標楷體" w:hint="eastAsia"/>
        </w:rPr>
        <w:t>，</w:t>
      </w:r>
      <w:r w:rsidR="00EA4DC2" w:rsidRPr="00EA4DC2">
        <w:rPr>
          <w:rFonts w:ascii="標楷體" w:eastAsia="標楷體" w:hAnsi="標楷體" w:hint="eastAsia"/>
        </w:rPr>
        <w:t>引起小便有泡沫</w:t>
      </w:r>
      <w:r w:rsidR="00443304">
        <w:rPr>
          <w:rFonts w:ascii="標楷體" w:eastAsia="標楷體" w:hAnsi="標楷體" w:hint="eastAsia"/>
        </w:rPr>
        <w:t>，</w:t>
      </w:r>
      <w:r w:rsidR="00EA4DC2" w:rsidRPr="00EA4DC2">
        <w:rPr>
          <w:rFonts w:ascii="標楷體" w:eastAsia="標楷體" w:hAnsi="標楷體" w:hint="eastAsia"/>
        </w:rPr>
        <w:t>下肢及全身浮腫</w:t>
      </w:r>
      <w:r w:rsidR="00443304">
        <w:rPr>
          <w:rFonts w:ascii="標楷體" w:eastAsia="標楷體" w:hAnsi="標楷體" w:hint="eastAsia"/>
        </w:rPr>
        <w:t>，</w:t>
      </w:r>
      <w:r w:rsidR="00EA4DC2" w:rsidRPr="00EA4DC2">
        <w:rPr>
          <w:rFonts w:ascii="標楷體" w:eastAsia="標楷體" w:hAnsi="標楷體" w:hint="eastAsia"/>
        </w:rPr>
        <w:t>血脂升高</w:t>
      </w:r>
      <w:r w:rsidR="00443304">
        <w:rPr>
          <w:rFonts w:ascii="標楷體" w:eastAsia="標楷體" w:hAnsi="標楷體" w:hint="eastAsia"/>
        </w:rPr>
        <w:t>、</w:t>
      </w:r>
      <w:r w:rsidR="00EA4DC2" w:rsidRPr="00EA4DC2">
        <w:rPr>
          <w:rFonts w:ascii="標楷體" w:eastAsia="標楷體" w:hAnsi="標楷體" w:hint="eastAsia"/>
        </w:rPr>
        <w:t>高血壓</w:t>
      </w:r>
      <w:r w:rsidR="00443304">
        <w:rPr>
          <w:rFonts w:ascii="標楷體" w:eastAsia="標楷體" w:hAnsi="標楷體" w:hint="eastAsia"/>
        </w:rPr>
        <w:t>、</w:t>
      </w:r>
      <w:r w:rsidR="00EA4DC2" w:rsidRPr="00EA4DC2">
        <w:rPr>
          <w:rFonts w:ascii="標楷體" w:eastAsia="標楷體" w:hAnsi="標楷體" w:hint="eastAsia"/>
        </w:rPr>
        <w:t>腎功能異常等症狀</w:t>
      </w:r>
      <w:r w:rsidR="00443304">
        <w:rPr>
          <w:rFonts w:ascii="標楷體" w:eastAsia="標楷體" w:hAnsi="標楷體" w:hint="eastAsia"/>
        </w:rPr>
        <w:t>，</w:t>
      </w:r>
      <w:r w:rsidR="00EA4DC2" w:rsidRPr="00EA4DC2">
        <w:rPr>
          <w:rFonts w:ascii="標楷體" w:eastAsia="標楷體" w:hAnsi="標楷體" w:hint="eastAsia"/>
        </w:rPr>
        <w:t>稱為腎病症候群</w:t>
      </w:r>
      <w:r w:rsidR="00443304">
        <w:rPr>
          <w:rFonts w:ascii="標楷體" w:eastAsia="標楷體" w:hAnsi="標楷體" w:hint="eastAsia"/>
        </w:rPr>
        <w:t>。根據</w:t>
      </w:r>
      <w:r w:rsidR="003100DB">
        <w:rPr>
          <w:rFonts w:ascii="標楷體" w:eastAsia="標楷體" w:hAnsi="標楷體" w:hint="eastAsia"/>
        </w:rPr>
        <w:t>媽媽的描述</w:t>
      </w:r>
      <w:r w:rsidR="00EA4DC2" w:rsidRPr="00EA4DC2">
        <w:rPr>
          <w:rFonts w:ascii="標楷體" w:eastAsia="標楷體" w:hAnsi="標楷體" w:hint="eastAsia"/>
        </w:rPr>
        <w:t xml:space="preserve">  個案在發病過程中不斷在脫水和水腫中交替發生</w:t>
      </w:r>
      <w:r w:rsidR="003100DB">
        <w:rPr>
          <w:rFonts w:ascii="標楷體" w:eastAsia="標楷體" w:hAnsi="標楷體" w:hint="eastAsia"/>
        </w:rPr>
        <w:t>，</w:t>
      </w:r>
      <w:r w:rsidR="00EA4DC2" w:rsidRPr="00EA4DC2">
        <w:rPr>
          <w:rFonts w:ascii="標楷體" w:eastAsia="標楷體" w:hAnsi="標楷體" w:hint="eastAsia"/>
        </w:rPr>
        <w:t>因此</w:t>
      </w:r>
      <w:r w:rsidR="003100DB">
        <w:rPr>
          <w:rFonts w:ascii="標楷體" w:eastAsia="標楷體" w:hAnsi="標楷體" w:hint="eastAsia"/>
        </w:rPr>
        <w:t>醫院使</w:t>
      </w:r>
      <w:r w:rsidR="00EA4DC2" w:rsidRPr="00EA4DC2">
        <w:rPr>
          <w:rFonts w:ascii="標楷體" w:eastAsia="標楷體" w:hAnsi="標楷體" w:hint="eastAsia"/>
        </w:rPr>
        <w:t>用類固醇用藥又造成血壓不穩</w:t>
      </w:r>
      <w:r w:rsidR="003100DB">
        <w:rPr>
          <w:rFonts w:ascii="標楷體" w:eastAsia="標楷體" w:hAnsi="標楷體" w:hint="eastAsia"/>
        </w:rPr>
        <w:t>。因</w:t>
      </w:r>
      <w:r w:rsidR="00EA4DC2" w:rsidRPr="00EA4DC2">
        <w:rPr>
          <w:rFonts w:ascii="標楷體" w:eastAsia="標楷體" w:hAnsi="標楷體" w:hint="eastAsia"/>
        </w:rPr>
        <w:t>在榮總病情無法控制</w:t>
      </w:r>
      <w:r w:rsidR="003100DB">
        <w:rPr>
          <w:rFonts w:ascii="標楷體" w:eastAsia="標楷體" w:hAnsi="標楷體" w:hint="eastAsia"/>
        </w:rPr>
        <w:t>而</w:t>
      </w:r>
      <w:r w:rsidR="00EA4DC2" w:rsidRPr="00EA4DC2">
        <w:rPr>
          <w:rFonts w:ascii="標楷體" w:eastAsia="標楷體" w:hAnsi="標楷體" w:hint="eastAsia"/>
        </w:rPr>
        <w:t>轉診到台大</w:t>
      </w:r>
      <w:r w:rsidR="003100DB">
        <w:rPr>
          <w:rFonts w:ascii="標楷體" w:eastAsia="標楷體" w:hAnsi="標楷體" w:hint="eastAsia"/>
        </w:rPr>
        <w:t>。</w:t>
      </w:r>
      <w:r w:rsidR="00EA4DC2" w:rsidRPr="00EA4DC2">
        <w:rPr>
          <w:rFonts w:ascii="標楷體" w:eastAsia="標楷體" w:hAnsi="標楷體" w:hint="eastAsia"/>
        </w:rPr>
        <w:t>在台大未使用藥物血壓因此控制下來</w:t>
      </w:r>
      <w:r w:rsidR="003100DB">
        <w:rPr>
          <w:rFonts w:ascii="標楷體" w:eastAsia="標楷體" w:hAnsi="標楷體" w:hint="eastAsia"/>
        </w:rPr>
        <w:t>，</w:t>
      </w:r>
      <w:r w:rsidR="00EA4DC2" w:rsidRPr="00EA4DC2">
        <w:rPr>
          <w:rFonts w:ascii="標楷體" w:eastAsia="標楷體" w:hAnsi="標楷體" w:hint="eastAsia"/>
        </w:rPr>
        <w:t>不過</w:t>
      </w:r>
      <w:r w:rsidR="003100DB">
        <w:rPr>
          <w:rFonts w:ascii="標楷體" w:eastAsia="標楷體" w:hAnsi="標楷體" w:hint="eastAsia"/>
        </w:rPr>
        <w:t>後續有</w:t>
      </w:r>
      <w:r w:rsidR="00EA4DC2" w:rsidRPr="00EA4DC2">
        <w:rPr>
          <w:rFonts w:ascii="標楷體" w:eastAsia="標楷體" w:hAnsi="標楷體" w:hint="eastAsia"/>
        </w:rPr>
        <w:t>癲癇發作</w:t>
      </w:r>
      <w:r w:rsidR="003100DB">
        <w:rPr>
          <w:rFonts w:ascii="標楷體" w:eastAsia="標楷體" w:hAnsi="標楷體" w:hint="eastAsia"/>
        </w:rPr>
        <w:t>。</w:t>
      </w:r>
      <w:r w:rsidR="00EA4DC2" w:rsidRPr="00EA4DC2">
        <w:rPr>
          <w:rFonts w:ascii="標楷體" w:eastAsia="標楷體" w:hAnsi="標楷體" w:hint="eastAsia"/>
        </w:rPr>
        <w:t>後來作fMRI個案在枕葉和顳頂葉都顯示有腦部缺損</w:t>
      </w:r>
      <w:r w:rsidR="00F268E8">
        <w:rPr>
          <w:rFonts w:ascii="標楷體" w:eastAsia="標楷體" w:hAnsi="標楷體" w:hint="eastAsia"/>
        </w:rPr>
        <w:t>，</w:t>
      </w:r>
      <w:r w:rsidR="00EA4DC2" w:rsidRPr="00EA4DC2">
        <w:rPr>
          <w:rFonts w:ascii="標楷體" w:eastAsia="標楷體" w:hAnsi="標楷體" w:hint="eastAsia"/>
        </w:rPr>
        <w:t>個案癲癇發作後睡了一整天</w:t>
      </w:r>
      <w:r w:rsidR="00F268E8">
        <w:rPr>
          <w:rFonts w:ascii="標楷體" w:eastAsia="標楷體" w:hAnsi="標楷體" w:hint="eastAsia"/>
        </w:rPr>
        <w:t>，</w:t>
      </w:r>
      <w:r w:rsidR="00EA4DC2" w:rsidRPr="00EA4DC2">
        <w:rPr>
          <w:rFonts w:ascii="標楷體" w:eastAsia="標楷體" w:hAnsi="標楷體" w:hint="eastAsia"/>
        </w:rPr>
        <w:t>醒過來後家人發現個案猶如全盲的孩子</w:t>
      </w:r>
      <w:r w:rsidR="00F268E8">
        <w:rPr>
          <w:rFonts w:ascii="標楷體" w:eastAsia="標楷體" w:hAnsi="標楷體" w:hint="eastAsia"/>
        </w:rPr>
        <w:t>，</w:t>
      </w:r>
      <w:r w:rsidR="00EA4DC2" w:rsidRPr="00EA4DC2">
        <w:rPr>
          <w:rFonts w:ascii="標楷體" w:eastAsia="標楷體" w:hAnsi="標楷體" w:hint="eastAsia"/>
        </w:rPr>
        <w:t>無法分辨白天或晚上</w:t>
      </w:r>
      <w:r w:rsidR="00F268E8">
        <w:rPr>
          <w:rFonts w:ascii="標楷體" w:eastAsia="標楷體" w:hAnsi="標楷體" w:hint="eastAsia"/>
        </w:rPr>
        <w:t>，</w:t>
      </w:r>
      <w:r w:rsidR="00EA4DC2" w:rsidRPr="00EA4DC2">
        <w:rPr>
          <w:rFonts w:ascii="標楷體" w:eastAsia="標楷體" w:hAnsi="標楷體" w:hint="eastAsia"/>
        </w:rPr>
        <w:t>在房間是否有燈光也無法了解</w:t>
      </w:r>
      <w:r w:rsidR="00F268E8">
        <w:rPr>
          <w:rFonts w:ascii="標楷體" w:eastAsia="標楷體" w:hAnsi="標楷體" w:hint="eastAsia"/>
        </w:rPr>
        <w:t>。</w:t>
      </w:r>
      <w:r w:rsidR="00EA4DC2" w:rsidRPr="00EA4DC2">
        <w:rPr>
          <w:rFonts w:ascii="標楷體" w:eastAsia="標楷體" w:hAnsi="標楷體" w:hint="eastAsia"/>
        </w:rPr>
        <w:t>對人的分辨完全用聲音作區辨</w:t>
      </w:r>
      <w:r w:rsidR="00F268E8">
        <w:rPr>
          <w:rFonts w:ascii="標楷體" w:eastAsia="標楷體" w:hAnsi="標楷體" w:hint="eastAsia"/>
        </w:rPr>
        <w:t>，</w:t>
      </w:r>
      <w:r w:rsidR="00EA4DC2" w:rsidRPr="00EA4DC2">
        <w:rPr>
          <w:rFonts w:ascii="標楷體" w:eastAsia="標楷體" w:hAnsi="標楷體" w:hint="eastAsia"/>
        </w:rPr>
        <w:t>不過特別的是用數手指</w:t>
      </w:r>
      <w:r w:rsidR="00F268E8">
        <w:rPr>
          <w:rFonts w:ascii="標楷體" w:eastAsia="標楷體" w:hAnsi="標楷體" w:hint="eastAsia"/>
        </w:rPr>
        <w:t>(</w:t>
      </w:r>
      <w:r w:rsidR="00F268E8" w:rsidRPr="00EA4DC2">
        <w:rPr>
          <w:rFonts w:ascii="標楷體" w:eastAsia="標楷體" w:hAnsi="標楷體" w:hint="eastAsia"/>
        </w:rPr>
        <w:t>finger counting</w:t>
      </w:r>
      <w:r w:rsidR="00F268E8">
        <w:rPr>
          <w:rFonts w:ascii="標楷體" w:eastAsia="標楷體" w:hAnsi="標楷體" w:hint="eastAsia"/>
        </w:rPr>
        <w:t>)</w:t>
      </w:r>
      <w:r w:rsidR="00EA4DC2" w:rsidRPr="00EA4DC2">
        <w:rPr>
          <w:rFonts w:ascii="標楷體" w:eastAsia="標楷體" w:hAnsi="標楷體" w:hint="eastAsia"/>
        </w:rPr>
        <w:t>卻能數出</w:t>
      </w:r>
      <w:r w:rsidR="00F268E8">
        <w:rPr>
          <w:rFonts w:ascii="標楷體" w:eastAsia="標楷體" w:hAnsi="標楷體" w:hint="eastAsia"/>
        </w:rPr>
        <w:t>。但時間非常短，</w:t>
      </w:r>
      <w:r w:rsidR="00EA4DC2" w:rsidRPr="00EA4DC2">
        <w:rPr>
          <w:rFonts w:ascii="標楷體" w:eastAsia="標楷體" w:hAnsi="標楷體" w:hint="eastAsia"/>
        </w:rPr>
        <w:t>因為過累</w:t>
      </w:r>
      <w:r w:rsidR="00F268E8">
        <w:rPr>
          <w:rFonts w:ascii="標楷體" w:eastAsia="標楷體" w:hAnsi="標楷體" w:hint="eastAsia"/>
        </w:rPr>
        <w:t>，</w:t>
      </w:r>
      <w:r w:rsidR="00EA4DC2" w:rsidRPr="00EA4DC2">
        <w:rPr>
          <w:rFonts w:ascii="標楷體" w:eastAsia="標楷體" w:hAnsi="標楷體" w:hint="eastAsia"/>
        </w:rPr>
        <w:t>個案就不願再嘗試看手指的指數</w:t>
      </w:r>
      <w:r w:rsidR="00F268E8">
        <w:rPr>
          <w:rFonts w:ascii="標楷體" w:eastAsia="標楷體" w:hAnsi="標楷體" w:hint="eastAsia"/>
        </w:rPr>
        <w:t>。</w:t>
      </w:r>
      <w:r w:rsidR="00EA4DC2" w:rsidRPr="00EA4DC2">
        <w:rPr>
          <w:rFonts w:ascii="標楷體" w:eastAsia="標楷體" w:hAnsi="標楷體" w:hint="eastAsia"/>
        </w:rPr>
        <w:t>個案出院後還是會陸陸續續有癲癇的發作</w:t>
      </w:r>
      <w:r w:rsidR="00F268E8">
        <w:rPr>
          <w:rFonts w:ascii="標楷體" w:eastAsia="標楷體" w:hAnsi="標楷體" w:hint="eastAsia"/>
        </w:rPr>
        <w:t>，根據個案對母親的描述，</w:t>
      </w:r>
      <w:r w:rsidR="00EA4DC2" w:rsidRPr="00EA4DC2">
        <w:rPr>
          <w:rFonts w:ascii="標楷體" w:eastAsia="標楷體" w:hAnsi="標楷體" w:hint="eastAsia"/>
        </w:rPr>
        <w:t>發作之前會看見火花或光幻覺、閃光等特點</w:t>
      </w:r>
      <w:r w:rsidR="00F268E8">
        <w:rPr>
          <w:rFonts w:ascii="標楷體" w:eastAsia="標楷體" w:hAnsi="標楷體" w:hint="eastAsia"/>
        </w:rPr>
        <w:t>。</w:t>
      </w:r>
      <w:r w:rsidR="00D70A05">
        <w:rPr>
          <w:rFonts w:ascii="標楷體" w:eastAsia="標楷體" w:hAnsi="標楷體" w:hint="eastAsia"/>
        </w:rPr>
        <w:t>根據</w:t>
      </w:r>
      <w:r w:rsidR="00EA4DC2" w:rsidRPr="00EA4DC2">
        <w:rPr>
          <w:rFonts w:ascii="標楷體" w:eastAsia="標楷體" w:hAnsi="標楷體" w:hint="eastAsia"/>
        </w:rPr>
        <w:t xml:space="preserve"> </w:t>
      </w:r>
      <w:r w:rsidR="003443A7">
        <w:rPr>
          <w:rFonts w:ascii="標楷體" w:eastAsia="標楷體" w:hAnsi="標楷體" w:hint="eastAsia"/>
        </w:rPr>
        <w:t>孫魯妍等人2005年的研究報告</w:t>
      </w:r>
      <w:r w:rsidR="00EA4DC2" w:rsidRPr="00EA4DC2">
        <w:rPr>
          <w:rFonts w:ascii="標楷體" w:eastAsia="標楷體" w:hAnsi="標楷體" w:hint="eastAsia"/>
        </w:rPr>
        <w:t>此為枕葉癲癇的特點</w:t>
      </w:r>
      <w:r w:rsidR="003443A7">
        <w:rPr>
          <w:rFonts w:ascii="標楷體" w:eastAsia="標楷體" w:hAnsi="標楷體" w:hint="eastAsia"/>
        </w:rPr>
        <w:t>。</w:t>
      </w:r>
      <w:r w:rsidR="00EA4DC2" w:rsidRPr="00EA4DC2">
        <w:rPr>
          <w:rFonts w:ascii="標楷體" w:eastAsia="標楷體" w:hAnsi="標楷體" w:hint="eastAsia"/>
        </w:rPr>
        <w:t>在臨床發作的表現為視覺症狀如盲點</w:t>
      </w:r>
      <w:r w:rsidR="003443A7">
        <w:rPr>
          <w:rFonts w:ascii="標楷體" w:eastAsia="標楷體" w:hAnsi="標楷體" w:hint="eastAsia"/>
        </w:rPr>
        <w:t>、</w:t>
      </w:r>
      <w:r w:rsidR="00EA4DC2" w:rsidRPr="00EA4DC2">
        <w:rPr>
          <w:rFonts w:ascii="標楷體" w:eastAsia="標楷體" w:hAnsi="標楷體" w:hint="eastAsia"/>
        </w:rPr>
        <w:t>偏盲</w:t>
      </w:r>
      <w:r w:rsidR="003443A7">
        <w:rPr>
          <w:rFonts w:ascii="標楷體" w:eastAsia="標楷體" w:hAnsi="標楷體" w:hint="eastAsia"/>
        </w:rPr>
        <w:t>、</w:t>
      </w:r>
      <w:r w:rsidR="00EA4DC2" w:rsidRPr="00EA4DC2">
        <w:rPr>
          <w:rFonts w:ascii="標楷體" w:eastAsia="標楷體" w:hAnsi="標楷體" w:hint="eastAsia"/>
        </w:rPr>
        <w:t>閃光</w:t>
      </w:r>
      <w:r w:rsidR="003443A7">
        <w:rPr>
          <w:rFonts w:ascii="標楷體" w:eastAsia="標楷體" w:hAnsi="標楷體" w:hint="eastAsia"/>
        </w:rPr>
        <w:t>、</w:t>
      </w:r>
      <w:r w:rsidR="00EA4DC2" w:rsidRPr="00EA4DC2">
        <w:rPr>
          <w:rFonts w:ascii="標楷體" w:eastAsia="標楷體" w:hAnsi="標楷體" w:hint="eastAsia"/>
        </w:rPr>
        <w:t>火花</w:t>
      </w:r>
      <w:r w:rsidR="003443A7">
        <w:rPr>
          <w:rFonts w:ascii="標楷體" w:eastAsia="標楷體" w:hAnsi="標楷體" w:hint="eastAsia"/>
        </w:rPr>
        <w:t>、</w:t>
      </w:r>
      <w:r w:rsidR="00EA4DC2" w:rsidRPr="00EA4DC2">
        <w:rPr>
          <w:rFonts w:ascii="標楷體" w:eastAsia="標楷體" w:hAnsi="標楷體" w:hint="eastAsia"/>
        </w:rPr>
        <w:t>光幻覺</w:t>
      </w:r>
      <w:r w:rsidR="003443A7">
        <w:rPr>
          <w:rFonts w:ascii="標楷體" w:eastAsia="標楷體" w:hAnsi="標楷體" w:hint="eastAsia"/>
        </w:rPr>
        <w:t>，</w:t>
      </w:r>
      <w:r w:rsidR="00EA4DC2" w:rsidRPr="00EA4DC2">
        <w:rPr>
          <w:rFonts w:ascii="標楷體" w:eastAsia="標楷體" w:hAnsi="標楷體" w:hint="eastAsia"/>
        </w:rPr>
        <w:t>起病症狀也可能包括頭和眼的強直性或陣孿性轉向對側</w:t>
      </w:r>
      <w:r w:rsidR="003443A7">
        <w:rPr>
          <w:rFonts w:ascii="標楷體" w:eastAsia="標楷體" w:hAnsi="標楷體" w:hint="eastAsia"/>
        </w:rPr>
        <w:t>，</w:t>
      </w:r>
      <w:r w:rsidR="00EA4DC2" w:rsidRPr="00EA4DC2">
        <w:rPr>
          <w:rFonts w:ascii="標楷體" w:eastAsia="標楷體" w:hAnsi="標楷體" w:hint="eastAsia"/>
        </w:rPr>
        <w:t>或者只有眼球轉動</w:t>
      </w:r>
      <w:r w:rsidR="003443A7">
        <w:rPr>
          <w:rFonts w:ascii="標楷體" w:eastAsia="標楷體" w:hAnsi="標楷體" w:hint="eastAsia"/>
        </w:rPr>
        <w:t>，</w:t>
      </w:r>
      <w:r w:rsidR="00EA4DC2" w:rsidRPr="00EA4DC2">
        <w:rPr>
          <w:rFonts w:ascii="標楷體" w:eastAsia="標楷體" w:hAnsi="標楷體" w:hint="eastAsia"/>
        </w:rPr>
        <w:t>眼瞼抽動和強迫性眼瞼閉合</w:t>
      </w:r>
      <w:r w:rsidR="003443A7">
        <w:rPr>
          <w:rFonts w:ascii="標楷體" w:eastAsia="標楷體" w:hAnsi="標楷體" w:hint="eastAsia"/>
        </w:rPr>
        <w:t>。</w:t>
      </w:r>
      <w:r w:rsidR="00D26829">
        <w:rPr>
          <w:rFonts w:ascii="標楷體" w:eastAsia="標楷體" w:hAnsi="標楷體" w:hint="eastAsia"/>
        </w:rPr>
        <w:t>出院後</w:t>
      </w:r>
      <w:r w:rsidR="00D26829">
        <w:rPr>
          <w:rFonts w:ascii="標楷體" w:eastAsia="標楷體" w:hAnsi="標楷體" w:hint="eastAsia"/>
        </w:rPr>
        <w:lastRenderedPageBreak/>
        <w:t>個案療診斷證明上寫「枕葉皮質受損」。</w:t>
      </w:r>
    </w:p>
    <w:p w:rsidR="003443A7" w:rsidRPr="008233C4" w:rsidRDefault="003443A7" w:rsidP="003637BC">
      <w:pPr>
        <w:spacing w:line="276" w:lineRule="auto"/>
        <w:rPr>
          <w:rFonts w:ascii="標楷體" w:eastAsia="標楷體" w:hAnsi="標楷體"/>
          <w:color w:val="000000" w:themeColor="text1"/>
          <w:szCs w:val="24"/>
        </w:rPr>
      </w:pPr>
      <w:r w:rsidRPr="008233C4">
        <w:rPr>
          <w:rFonts w:ascii="標楷體" w:eastAsia="標楷體" w:hAnsi="標楷體" w:hint="eastAsia"/>
          <w:color w:val="000000" w:themeColor="text1"/>
          <w:szCs w:val="24"/>
        </w:rPr>
        <w:t>二、個案視覺特徵與表現</w:t>
      </w:r>
    </w:p>
    <w:p w:rsidR="00154C62" w:rsidRDefault="00CB6C07" w:rsidP="003637BC">
      <w:pPr>
        <w:rPr>
          <w:rFonts w:ascii="標楷體" w:eastAsia="標楷體" w:hAnsi="標楷體"/>
        </w:rPr>
      </w:pPr>
      <w:r>
        <w:rPr>
          <w:rFonts w:ascii="標楷體" w:eastAsia="標楷體" w:hAnsi="標楷體" w:hint="eastAsia"/>
        </w:rPr>
        <w:t>（一）</w:t>
      </w:r>
      <w:r w:rsidR="00EA4DC2" w:rsidRPr="00EA4DC2">
        <w:rPr>
          <w:rFonts w:ascii="標楷體" w:eastAsia="標楷體" w:hAnsi="標楷體" w:hint="eastAsia"/>
        </w:rPr>
        <w:t>個案發病時間是在五歲的時候</w:t>
      </w:r>
      <w:r w:rsidR="003443A7">
        <w:rPr>
          <w:rFonts w:ascii="標楷體" w:eastAsia="標楷體" w:hAnsi="標楷體" w:hint="eastAsia"/>
        </w:rPr>
        <w:t>。</w:t>
      </w:r>
      <w:r w:rsidR="00EA4DC2" w:rsidRPr="00EA4DC2">
        <w:rPr>
          <w:rFonts w:ascii="標楷體" w:eastAsia="標楷體" w:hAnsi="標楷體" w:hint="eastAsia"/>
        </w:rPr>
        <w:t>從五歲到六歲這一整年的視覺表現在顏色</w:t>
      </w:r>
      <w:r w:rsidR="00154C62">
        <w:rPr>
          <w:rFonts w:ascii="標楷體" w:eastAsia="標楷體" w:hAnsi="標楷體" w:hint="eastAsia"/>
        </w:rPr>
        <w:t xml:space="preserve"> </w:t>
      </w:r>
    </w:p>
    <w:p w:rsidR="00CB6C07" w:rsidRDefault="00EA4DC2" w:rsidP="003637BC">
      <w:pPr>
        <w:rPr>
          <w:rFonts w:ascii="標楷體" w:eastAsia="標楷體" w:hAnsi="標楷體"/>
        </w:rPr>
      </w:pPr>
      <w:r w:rsidRPr="00EA4DC2">
        <w:rPr>
          <w:rFonts w:ascii="標楷體" w:eastAsia="標楷體" w:hAnsi="標楷體" w:hint="eastAsia"/>
        </w:rPr>
        <w:t>的認知上</w:t>
      </w:r>
      <w:r w:rsidR="00D26829">
        <w:rPr>
          <w:rFonts w:ascii="標楷體" w:eastAsia="標楷體" w:hAnsi="標楷體" w:hint="eastAsia"/>
        </w:rPr>
        <w:t>僅</w:t>
      </w:r>
      <w:r w:rsidRPr="00EA4DC2">
        <w:rPr>
          <w:rFonts w:ascii="標楷體" w:eastAsia="標楷體" w:hAnsi="標楷體" w:hint="eastAsia"/>
        </w:rPr>
        <w:t>認識的是紅</w:t>
      </w:r>
      <w:r w:rsidR="00D26829">
        <w:rPr>
          <w:rFonts w:ascii="標楷體" w:eastAsia="標楷體" w:hAnsi="標楷體" w:hint="eastAsia"/>
        </w:rPr>
        <w:t>、</w:t>
      </w:r>
      <w:r w:rsidRPr="00EA4DC2">
        <w:rPr>
          <w:rFonts w:ascii="標楷體" w:eastAsia="標楷體" w:hAnsi="標楷體" w:hint="eastAsia"/>
        </w:rPr>
        <w:t>藍</w:t>
      </w:r>
      <w:r w:rsidR="00D26829">
        <w:rPr>
          <w:rFonts w:ascii="標楷體" w:eastAsia="標楷體" w:hAnsi="標楷體" w:hint="eastAsia"/>
        </w:rPr>
        <w:t>、</w:t>
      </w:r>
      <w:r w:rsidRPr="00EA4DC2">
        <w:rPr>
          <w:rFonts w:ascii="標楷體" w:eastAsia="標楷體" w:hAnsi="標楷體" w:hint="eastAsia"/>
        </w:rPr>
        <w:t>綠基本色彩</w:t>
      </w:r>
      <w:r w:rsidR="00D26829">
        <w:rPr>
          <w:rFonts w:ascii="標楷體" w:eastAsia="標楷體" w:hAnsi="標楷體" w:hint="eastAsia"/>
        </w:rPr>
        <w:t>，</w:t>
      </w:r>
      <w:r w:rsidRPr="00EA4DC2">
        <w:rPr>
          <w:rFonts w:ascii="標楷體" w:eastAsia="標楷體" w:hAnsi="標楷體" w:hint="eastAsia"/>
        </w:rPr>
        <w:t>對於深藍</w:t>
      </w:r>
      <w:r w:rsidR="00D26829">
        <w:rPr>
          <w:rFonts w:ascii="標楷體" w:eastAsia="標楷體" w:hAnsi="標楷體" w:hint="eastAsia"/>
        </w:rPr>
        <w:t>、</w:t>
      </w:r>
      <w:r w:rsidRPr="00EA4DC2">
        <w:rPr>
          <w:rFonts w:ascii="標楷體" w:eastAsia="標楷體" w:hAnsi="標楷體" w:hint="eastAsia"/>
        </w:rPr>
        <w:t>深咖啡</w:t>
      </w:r>
      <w:r w:rsidR="00D26829">
        <w:rPr>
          <w:rFonts w:ascii="標楷體" w:eastAsia="標楷體" w:hAnsi="標楷體" w:hint="eastAsia"/>
        </w:rPr>
        <w:t>、</w:t>
      </w:r>
      <w:r w:rsidRPr="00EA4DC2">
        <w:rPr>
          <w:rFonts w:ascii="標楷體" w:eastAsia="標楷體" w:hAnsi="標楷體" w:hint="eastAsia"/>
        </w:rPr>
        <w:t>深灰</w:t>
      </w:r>
      <w:r w:rsidR="00D26829">
        <w:rPr>
          <w:rFonts w:ascii="標楷體" w:eastAsia="標楷體" w:hAnsi="標楷體" w:hint="eastAsia"/>
        </w:rPr>
        <w:t>、</w:t>
      </w:r>
      <w:r w:rsidRPr="00EA4DC2">
        <w:rPr>
          <w:rFonts w:ascii="標楷體" w:eastAsia="標楷體" w:hAnsi="標楷體" w:hint="eastAsia"/>
        </w:rPr>
        <w:t>墨綠等顏色的辨識是無法的</w:t>
      </w:r>
      <w:r w:rsidR="00D26829">
        <w:rPr>
          <w:rFonts w:ascii="標楷體" w:eastAsia="標楷體" w:hAnsi="標楷體" w:hint="eastAsia"/>
        </w:rPr>
        <w:t>區分。</w:t>
      </w:r>
      <w:r w:rsidRPr="00EA4DC2">
        <w:rPr>
          <w:rFonts w:ascii="標楷體" w:eastAsia="標楷體" w:hAnsi="標楷體" w:hint="eastAsia"/>
        </w:rPr>
        <w:t>這一年來在顏色的區辯上進步很多</w:t>
      </w:r>
      <w:r w:rsidR="00D26829">
        <w:rPr>
          <w:rFonts w:ascii="標楷體" w:eastAsia="標楷體" w:hAnsi="標楷體" w:hint="eastAsia"/>
        </w:rPr>
        <w:t>，就資源班教師的觀察，個案目前能分辨淺粉紅或淺藍色。</w:t>
      </w:r>
      <w:r w:rsidRPr="00EA4DC2">
        <w:rPr>
          <w:rFonts w:ascii="標楷體" w:eastAsia="標楷體" w:hAnsi="標楷體" w:hint="eastAsia"/>
        </w:rPr>
        <w:t>但對於顏色較深的顏色還是必須用圖色卡做區辨</w:t>
      </w:r>
      <w:r w:rsidR="00D26829">
        <w:rPr>
          <w:rFonts w:ascii="標楷體" w:eastAsia="標楷體" w:hAnsi="標楷體" w:hint="eastAsia"/>
        </w:rPr>
        <w:t>。</w:t>
      </w:r>
    </w:p>
    <w:p w:rsidR="00CB6C07" w:rsidRDefault="00CB6C07" w:rsidP="003637BC">
      <w:pPr>
        <w:rPr>
          <w:rFonts w:ascii="標楷體" w:eastAsia="標楷體" w:hAnsi="標楷體"/>
        </w:rPr>
      </w:pPr>
      <w:r>
        <w:rPr>
          <w:rFonts w:ascii="標楷體" w:eastAsia="標楷體" w:hAnsi="標楷體" w:hint="eastAsia"/>
        </w:rPr>
        <w:t>（二）</w:t>
      </w:r>
      <w:r w:rsidR="00D26829">
        <w:rPr>
          <w:rFonts w:ascii="標楷體" w:eastAsia="標楷體" w:hAnsi="標楷體" w:hint="eastAsia"/>
        </w:rPr>
        <w:t>至</w:t>
      </w:r>
      <w:r w:rsidR="00EA4DC2" w:rsidRPr="00EA4DC2">
        <w:rPr>
          <w:rFonts w:ascii="標楷體" w:eastAsia="標楷體" w:hAnsi="標楷體" w:hint="eastAsia"/>
        </w:rPr>
        <w:t>於形狀的分辨是可以的</w:t>
      </w:r>
      <w:r w:rsidR="00D26829">
        <w:rPr>
          <w:rFonts w:ascii="標楷體" w:eastAsia="標楷體" w:hAnsi="標楷體" w:hint="eastAsia"/>
        </w:rPr>
        <w:t>，</w:t>
      </w:r>
      <w:r w:rsidR="00EA4DC2" w:rsidRPr="00EA4DC2">
        <w:rPr>
          <w:rFonts w:ascii="標楷體" w:eastAsia="標楷體" w:hAnsi="標楷體" w:hint="eastAsia"/>
        </w:rPr>
        <w:t>但是在畫圓的時候總是畫不圓</w:t>
      </w:r>
      <w:r w:rsidR="00D26829">
        <w:rPr>
          <w:rFonts w:ascii="標楷體" w:eastAsia="標楷體" w:hAnsi="標楷體" w:hint="eastAsia"/>
        </w:rPr>
        <w:t>，</w:t>
      </w:r>
      <w:r w:rsidR="00EA4DC2" w:rsidRPr="00EA4DC2">
        <w:rPr>
          <w:rFonts w:ascii="標楷體" w:eastAsia="標楷體" w:hAnsi="標楷體" w:hint="eastAsia"/>
        </w:rPr>
        <w:t>總有缺口</w:t>
      </w:r>
      <w:r w:rsidR="00D26829">
        <w:rPr>
          <w:rFonts w:ascii="標楷體" w:eastAsia="標楷體" w:hAnsi="標楷體" w:hint="eastAsia"/>
        </w:rPr>
        <w:t>。</w:t>
      </w:r>
      <w:r w:rsidR="00EA4DC2" w:rsidRPr="00EA4DC2">
        <w:rPr>
          <w:rFonts w:ascii="標楷體" w:eastAsia="標楷體" w:hAnsi="標楷體" w:hint="eastAsia"/>
        </w:rPr>
        <w:t xml:space="preserve"> 媽媽的解釋是不專心</w:t>
      </w:r>
      <w:r w:rsidR="004E5488">
        <w:rPr>
          <w:rFonts w:ascii="標楷體" w:eastAsia="標楷體" w:hAnsi="標楷體" w:hint="eastAsia"/>
        </w:rPr>
        <w:t>，甚至</w:t>
      </w:r>
      <w:r w:rsidR="00EA4DC2" w:rsidRPr="00EA4DC2">
        <w:rPr>
          <w:rFonts w:ascii="標楷體" w:eastAsia="標楷體" w:hAnsi="標楷體" w:hint="eastAsia"/>
        </w:rPr>
        <w:t>光練習寫8就花了兩年的時間</w:t>
      </w:r>
      <w:r w:rsidR="004E5488">
        <w:rPr>
          <w:rFonts w:ascii="標楷體" w:eastAsia="標楷體" w:hAnsi="標楷體" w:hint="eastAsia"/>
        </w:rPr>
        <w:t>，另外</w:t>
      </w:r>
      <w:r w:rsidR="00EA4DC2" w:rsidRPr="00EA4DC2">
        <w:rPr>
          <w:rFonts w:ascii="標楷體" w:eastAsia="標楷體" w:hAnsi="標楷體" w:hint="eastAsia"/>
        </w:rPr>
        <w:t>個案對於使用剪刀的技巧並不好</w:t>
      </w:r>
      <w:r w:rsidR="004E5488">
        <w:rPr>
          <w:rFonts w:ascii="標楷體" w:eastAsia="標楷體" w:hAnsi="標楷體" w:hint="eastAsia"/>
        </w:rPr>
        <w:t>。</w:t>
      </w:r>
      <w:r w:rsidR="00EA4DC2" w:rsidRPr="00EA4DC2">
        <w:rPr>
          <w:rFonts w:ascii="標楷體" w:eastAsia="標楷體" w:hAnsi="標楷體" w:hint="eastAsia"/>
        </w:rPr>
        <w:t>畫圓和寫8</w:t>
      </w:r>
      <w:r w:rsidR="004E5488">
        <w:rPr>
          <w:rFonts w:ascii="標楷體" w:eastAsia="標楷體" w:hAnsi="標楷體" w:hint="eastAsia"/>
        </w:rPr>
        <w:t>和使用剪刀</w:t>
      </w:r>
      <w:r w:rsidR="00EA4DC2" w:rsidRPr="00EA4DC2">
        <w:rPr>
          <w:rFonts w:ascii="標楷體" w:eastAsia="標楷體" w:hAnsi="標楷體" w:hint="eastAsia"/>
        </w:rPr>
        <w:t>的問題</w:t>
      </w:r>
      <w:r w:rsidR="004E5488">
        <w:rPr>
          <w:rFonts w:ascii="標楷體" w:eastAsia="標楷體" w:hAnsi="標楷體" w:hint="eastAsia"/>
        </w:rPr>
        <w:t>值得再探討。</w:t>
      </w:r>
    </w:p>
    <w:p w:rsidR="00967DE5" w:rsidRDefault="00CB6C07" w:rsidP="003637BC">
      <w:pPr>
        <w:rPr>
          <w:rFonts w:ascii="標楷體" w:eastAsia="標楷體" w:hAnsi="標楷體"/>
        </w:rPr>
      </w:pPr>
      <w:r>
        <w:rPr>
          <w:rFonts w:ascii="標楷體" w:eastAsia="標楷體" w:hAnsi="標楷體" w:hint="eastAsia"/>
        </w:rPr>
        <w:t>（三）</w:t>
      </w:r>
      <w:r w:rsidR="004E5488" w:rsidRPr="00EA4DC2">
        <w:rPr>
          <w:rFonts w:ascii="標楷體" w:eastAsia="標楷體" w:hAnsi="標楷體" w:hint="eastAsia"/>
        </w:rPr>
        <w:t>其他的感覺系統</w:t>
      </w:r>
      <w:r w:rsidR="004E5488">
        <w:rPr>
          <w:rFonts w:ascii="標楷體" w:eastAsia="標楷體" w:hAnsi="標楷體" w:hint="eastAsia"/>
        </w:rPr>
        <w:t>，</w:t>
      </w:r>
      <w:r w:rsidR="004E5488" w:rsidRPr="00EA4DC2">
        <w:rPr>
          <w:rFonts w:ascii="標楷體" w:eastAsia="標楷體" w:hAnsi="標楷體" w:hint="eastAsia"/>
        </w:rPr>
        <w:t>味覺媽媽的說明是不錯</w:t>
      </w:r>
      <w:r w:rsidR="004E5488">
        <w:rPr>
          <w:rFonts w:ascii="標楷體" w:eastAsia="標楷體" w:hAnsi="標楷體" w:hint="eastAsia"/>
        </w:rPr>
        <w:t>，</w:t>
      </w:r>
      <w:r w:rsidR="004E5488" w:rsidRPr="00EA4DC2">
        <w:rPr>
          <w:rFonts w:ascii="標楷體" w:eastAsia="標楷體" w:hAnsi="標楷體" w:hint="eastAsia"/>
        </w:rPr>
        <w:t xml:space="preserve"> 聽覺記憶</w:t>
      </w:r>
      <w:r w:rsidR="004E5488">
        <w:rPr>
          <w:rFonts w:ascii="標楷體" w:eastAsia="標楷體" w:hAnsi="標楷體" w:hint="eastAsia"/>
        </w:rPr>
        <w:t>也</w:t>
      </w:r>
      <w:r w:rsidR="004E5488" w:rsidRPr="00EA4DC2">
        <w:rPr>
          <w:rFonts w:ascii="標楷體" w:eastAsia="標楷體" w:hAnsi="標楷體" w:hint="eastAsia"/>
        </w:rPr>
        <w:t>不錯</w:t>
      </w:r>
      <w:r w:rsidR="004E5488">
        <w:rPr>
          <w:rFonts w:ascii="標楷體" w:eastAsia="標楷體" w:hAnsi="標楷體" w:hint="eastAsia"/>
        </w:rPr>
        <w:t>。</w:t>
      </w:r>
      <w:r w:rsidR="004E5488" w:rsidRPr="00EA4DC2">
        <w:rPr>
          <w:rFonts w:ascii="標楷體" w:eastAsia="標楷體" w:hAnsi="標楷體" w:hint="eastAsia"/>
        </w:rPr>
        <w:t>但是對痛覺的敏感度較低</w:t>
      </w:r>
      <w:r w:rsidR="004E5488">
        <w:rPr>
          <w:rFonts w:ascii="標楷體" w:eastAsia="標楷體" w:hAnsi="標楷體" w:hint="eastAsia"/>
        </w:rPr>
        <w:t>，</w:t>
      </w:r>
      <w:r w:rsidR="004E5488" w:rsidRPr="00EA4DC2">
        <w:rPr>
          <w:rFonts w:ascii="標楷體" w:eastAsia="標楷體" w:hAnsi="標楷體" w:hint="eastAsia"/>
        </w:rPr>
        <w:t>平衡感較差</w:t>
      </w:r>
      <w:r w:rsidR="004E5488">
        <w:rPr>
          <w:rFonts w:ascii="標楷體" w:eastAsia="標楷體" w:hAnsi="標楷體" w:hint="eastAsia"/>
        </w:rPr>
        <w:t>。另外是</w:t>
      </w:r>
      <w:r w:rsidR="004E5488" w:rsidRPr="00EA4DC2">
        <w:rPr>
          <w:rFonts w:ascii="標楷體" w:eastAsia="標楷體" w:hAnsi="標楷體" w:hint="eastAsia"/>
        </w:rPr>
        <w:t>發現個案很喜歡欺負動物</w:t>
      </w:r>
      <w:r w:rsidR="004E5488">
        <w:rPr>
          <w:rFonts w:ascii="標楷體" w:eastAsia="標楷體" w:hAnsi="標楷體" w:hint="eastAsia"/>
        </w:rPr>
        <w:t>，</w:t>
      </w:r>
      <w:r w:rsidR="004E5488" w:rsidRPr="00EA4DC2">
        <w:rPr>
          <w:rFonts w:ascii="標楷體" w:eastAsia="標楷體" w:hAnsi="標楷體" w:hint="eastAsia"/>
        </w:rPr>
        <w:t>曾見他將</w:t>
      </w:r>
      <w:r w:rsidR="009E0D6E">
        <w:rPr>
          <w:rFonts w:ascii="標楷體" w:eastAsia="標楷體" w:hAnsi="標楷體" w:hint="eastAsia"/>
        </w:rPr>
        <w:t>一</w:t>
      </w:r>
      <w:r w:rsidR="004E5488" w:rsidRPr="00EA4DC2">
        <w:rPr>
          <w:rFonts w:ascii="標楷體" w:eastAsia="標楷體" w:hAnsi="標楷體" w:hint="eastAsia"/>
        </w:rPr>
        <w:t>隻蝴蝶弄死</w:t>
      </w:r>
      <w:r w:rsidR="004E5488">
        <w:rPr>
          <w:rFonts w:ascii="標楷體" w:eastAsia="標楷體" w:hAnsi="標楷體" w:hint="eastAsia"/>
        </w:rPr>
        <w:t>，</w:t>
      </w:r>
      <w:r w:rsidR="004E5488" w:rsidRPr="00EA4DC2">
        <w:rPr>
          <w:rFonts w:ascii="標楷體" w:eastAsia="標楷體" w:hAnsi="標楷體" w:hint="eastAsia"/>
        </w:rPr>
        <w:t>用石頭砸螳螂</w:t>
      </w:r>
      <w:r w:rsidR="004E5488">
        <w:rPr>
          <w:rFonts w:ascii="標楷體" w:eastAsia="標楷體" w:hAnsi="標楷體" w:hint="eastAsia"/>
        </w:rPr>
        <w:t>、</w:t>
      </w:r>
      <w:r w:rsidR="004E5488" w:rsidRPr="00EA4DC2">
        <w:rPr>
          <w:rFonts w:ascii="標楷體" w:eastAsia="標楷體" w:hAnsi="標楷體" w:hint="eastAsia"/>
        </w:rPr>
        <w:t>將毛毛蟲用泥土塞到洞裡去</w:t>
      </w:r>
      <w:r w:rsidR="004E5488">
        <w:rPr>
          <w:rFonts w:ascii="標楷體" w:eastAsia="標楷體" w:hAnsi="標楷體" w:hint="eastAsia"/>
        </w:rPr>
        <w:t>等，較殘酷的動作。</w:t>
      </w:r>
      <w:r w:rsidR="004E5488" w:rsidRPr="00EA4DC2">
        <w:rPr>
          <w:rFonts w:ascii="標楷體" w:eastAsia="標楷體" w:hAnsi="標楷體" w:hint="eastAsia"/>
        </w:rPr>
        <w:t xml:space="preserve"> </w:t>
      </w:r>
    </w:p>
    <w:p w:rsidR="00EA4DC2" w:rsidRPr="00EA4DC2" w:rsidRDefault="009E0D6E" w:rsidP="003637BC">
      <w:pPr>
        <w:rPr>
          <w:rFonts w:ascii="標楷體" w:eastAsia="標楷體" w:hAnsi="標楷體"/>
        </w:rPr>
      </w:pPr>
      <w:r>
        <w:rPr>
          <w:rFonts w:ascii="標楷體" w:eastAsia="標楷體" w:hAnsi="標楷體" w:hint="eastAsia"/>
        </w:rPr>
        <w:t>（四）</w:t>
      </w:r>
      <w:r w:rsidRPr="00EA4DC2">
        <w:rPr>
          <w:rFonts w:ascii="標楷體" w:eastAsia="標楷體" w:hAnsi="標楷體" w:hint="eastAsia"/>
        </w:rPr>
        <w:t>本體覺的敏感度也低</w:t>
      </w:r>
      <w:r>
        <w:rPr>
          <w:rFonts w:ascii="標楷體" w:eastAsia="標楷體" w:hAnsi="標楷體" w:hint="eastAsia"/>
        </w:rPr>
        <w:t>，</w:t>
      </w:r>
      <w:r w:rsidRPr="00EA4DC2">
        <w:rPr>
          <w:rFonts w:ascii="標楷體" w:eastAsia="標楷體" w:hAnsi="標楷體" w:hint="eastAsia"/>
        </w:rPr>
        <w:t>所以對人使用力道的拿捏無法準確掌握</w:t>
      </w:r>
      <w:r>
        <w:rPr>
          <w:rFonts w:ascii="標楷體" w:eastAsia="標楷體" w:hAnsi="標楷體" w:hint="eastAsia"/>
        </w:rPr>
        <w:t>，</w:t>
      </w:r>
      <w:r w:rsidRPr="00EA4DC2">
        <w:rPr>
          <w:rFonts w:ascii="標楷體" w:eastAsia="標楷體" w:hAnsi="標楷體" w:hint="eastAsia"/>
        </w:rPr>
        <w:t>玩躲避球丟球時非常的用力</w:t>
      </w:r>
      <w:r>
        <w:rPr>
          <w:rFonts w:ascii="標楷體" w:eastAsia="標楷體" w:hAnsi="標楷體" w:hint="eastAsia"/>
        </w:rPr>
        <w:t>。</w:t>
      </w:r>
      <w:r w:rsidRPr="00EA4DC2">
        <w:rPr>
          <w:rFonts w:ascii="標楷體" w:eastAsia="標楷體" w:hAnsi="標楷體" w:hint="eastAsia"/>
        </w:rPr>
        <w:t>目前練習迴力球</w:t>
      </w:r>
      <w:r>
        <w:rPr>
          <w:rFonts w:ascii="標楷體" w:eastAsia="標楷體" w:hAnsi="標楷體" w:hint="eastAsia"/>
        </w:rPr>
        <w:t>，</w:t>
      </w:r>
      <w:r w:rsidRPr="00EA4DC2">
        <w:rPr>
          <w:rFonts w:ascii="標楷體" w:eastAsia="標楷體" w:hAnsi="標楷體" w:hint="eastAsia"/>
        </w:rPr>
        <w:t>因避免過多的複雜背景的辨識</w:t>
      </w:r>
      <w:r>
        <w:rPr>
          <w:rFonts w:ascii="標楷體" w:eastAsia="標楷體" w:hAnsi="標楷體" w:hint="eastAsia"/>
        </w:rPr>
        <w:t>，</w:t>
      </w:r>
      <w:r w:rsidRPr="00EA4DC2">
        <w:rPr>
          <w:rFonts w:ascii="標楷體" w:eastAsia="標楷體" w:hAnsi="標楷體" w:hint="eastAsia"/>
        </w:rPr>
        <w:t>學習成效彰顯</w:t>
      </w:r>
      <w:r>
        <w:rPr>
          <w:rFonts w:ascii="標楷體" w:eastAsia="標楷體" w:hAnsi="標楷體" w:hint="eastAsia"/>
        </w:rPr>
        <w:t>。</w:t>
      </w:r>
      <w:r w:rsidRPr="00EA4DC2">
        <w:rPr>
          <w:rFonts w:ascii="標楷體" w:eastAsia="標楷體" w:hAnsi="標楷體" w:hint="eastAsia"/>
        </w:rPr>
        <w:t>目前媽媽讓個案學習打棒球</w:t>
      </w:r>
      <w:r>
        <w:rPr>
          <w:rFonts w:ascii="標楷體" w:eastAsia="標楷體" w:hAnsi="標楷體" w:hint="eastAsia"/>
        </w:rPr>
        <w:t>，</w:t>
      </w:r>
      <w:r w:rsidRPr="00EA4DC2">
        <w:rPr>
          <w:rFonts w:ascii="標楷體" w:eastAsia="標楷體" w:hAnsi="標楷體" w:hint="eastAsia"/>
        </w:rPr>
        <w:t>但是個案在找尋壘包上有困難</w:t>
      </w:r>
      <w:r>
        <w:rPr>
          <w:rFonts w:ascii="標楷體" w:eastAsia="標楷體" w:hAnsi="標楷體" w:hint="eastAsia"/>
        </w:rPr>
        <w:t>，</w:t>
      </w:r>
      <w:r w:rsidRPr="00EA4DC2">
        <w:rPr>
          <w:rFonts w:ascii="標楷體" w:eastAsia="標楷體" w:hAnsi="標楷體" w:hint="eastAsia"/>
        </w:rPr>
        <w:t>因</w:t>
      </w:r>
      <w:r>
        <w:rPr>
          <w:rFonts w:ascii="標楷體" w:eastAsia="標楷體" w:hAnsi="標楷體" w:hint="eastAsia"/>
        </w:rPr>
        <w:t>球</w:t>
      </w:r>
      <w:r w:rsidRPr="00EA4DC2">
        <w:rPr>
          <w:rFonts w:ascii="標楷體" w:eastAsia="標楷體" w:hAnsi="標楷體" w:hint="eastAsia"/>
        </w:rPr>
        <w:t>有速度且是移動</w:t>
      </w:r>
      <w:r>
        <w:rPr>
          <w:rFonts w:ascii="標楷體" w:eastAsia="標楷體" w:hAnsi="標楷體" w:hint="eastAsia"/>
        </w:rPr>
        <w:t>，</w:t>
      </w:r>
      <w:r w:rsidRPr="00EA4DC2">
        <w:rPr>
          <w:rFonts w:ascii="標楷體" w:eastAsia="標楷體" w:hAnsi="標楷體" w:hint="eastAsia"/>
        </w:rPr>
        <w:t>對個案言這是較好的運動</w:t>
      </w:r>
      <w:r>
        <w:rPr>
          <w:rFonts w:ascii="標楷體" w:eastAsia="標楷體" w:hAnsi="標楷體" w:hint="eastAsia"/>
        </w:rPr>
        <w:t>，</w:t>
      </w:r>
      <w:r w:rsidRPr="00EA4DC2">
        <w:rPr>
          <w:rFonts w:ascii="標楷體" w:eastAsia="標楷體" w:hAnsi="標楷體" w:hint="eastAsia"/>
        </w:rPr>
        <w:t xml:space="preserve"> 因為球是移動外</w:t>
      </w:r>
      <w:r>
        <w:rPr>
          <w:rFonts w:ascii="標楷體" w:eastAsia="標楷體" w:hAnsi="標楷體" w:hint="eastAsia"/>
        </w:rPr>
        <w:t>，</w:t>
      </w:r>
      <w:r w:rsidRPr="00EA4DC2">
        <w:rPr>
          <w:rFonts w:ascii="標楷體" w:eastAsia="標楷體" w:hAnsi="標楷體" w:hint="eastAsia"/>
        </w:rPr>
        <w:t>回力球的背景也較單純</w:t>
      </w:r>
      <w:r>
        <w:rPr>
          <w:rFonts w:ascii="標楷體" w:eastAsia="標楷體" w:hAnsi="標楷體" w:hint="eastAsia"/>
        </w:rPr>
        <w:t>。</w:t>
      </w:r>
      <w:r w:rsidR="00644486">
        <w:rPr>
          <w:rFonts w:ascii="標楷體" w:eastAsia="標楷體" w:hAnsi="標楷體" w:hint="eastAsia"/>
        </w:rPr>
        <w:t>（五）</w:t>
      </w:r>
      <w:r w:rsidR="00EA4DC2" w:rsidRPr="00EA4DC2">
        <w:rPr>
          <w:rFonts w:ascii="標楷體" w:eastAsia="標楷體" w:hAnsi="標楷體" w:hint="eastAsia"/>
        </w:rPr>
        <w:t>在搜尋能力上非常的辛苦</w:t>
      </w:r>
      <w:r w:rsidR="00644486">
        <w:rPr>
          <w:rFonts w:ascii="標楷體" w:eastAsia="標楷體" w:hAnsi="標楷體" w:hint="eastAsia"/>
        </w:rPr>
        <w:t>，</w:t>
      </w:r>
      <w:r w:rsidR="00EA4DC2" w:rsidRPr="00EA4DC2">
        <w:rPr>
          <w:rFonts w:ascii="標楷體" w:eastAsia="標楷體" w:hAnsi="標楷體" w:hint="eastAsia"/>
        </w:rPr>
        <w:t>因為對方位的辨識有困難</w:t>
      </w:r>
      <w:r w:rsidR="00644486">
        <w:rPr>
          <w:rFonts w:ascii="標楷體" w:eastAsia="標楷體" w:hAnsi="標楷體" w:hint="eastAsia"/>
        </w:rPr>
        <w:t>，就很難在心理呈現心像</w:t>
      </w:r>
      <w:r w:rsidR="00EA4DC2" w:rsidRPr="00EA4DC2">
        <w:rPr>
          <w:rFonts w:ascii="標楷體" w:eastAsia="標楷體" w:hAnsi="標楷體" w:hint="eastAsia"/>
        </w:rPr>
        <w:t>地圖</w:t>
      </w:r>
      <w:r w:rsidR="00644486">
        <w:rPr>
          <w:rFonts w:ascii="標楷體" w:eastAsia="標楷體" w:hAnsi="標楷體" w:hint="eastAsia"/>
        </w:rPr>
        <w:t>，</w:t>
      </w:r>
      <w:r w:rsidR="00EA4DC2" w:rsidRPr="00EA4DC2">
        <w:rPr>
          <w:rFonts w:ascii="標楷體" w:eastAsia="標楷體" w:hAnsi="標楷體" w:hint="eastAsia"/>
        </w:rPr>
        <w:t>個案對熟識的物體辨識速度非常快</w:t>
      </w:r>
      <w:r w:rsidR="00644486">
        <w:rPr>
          <w:rFonts w:ascii="標楷體" w:eastAsia="標楷體" w:hAnsi="標楷體" w:hint="eastAsia"/>
        </w:rPr>
        <w:t>。比如</w:t>
      </w:r>
      <w:r w:rsidR="00EA4DC2" w:rsidRPr="00EA4DC2">
        <w:rPr>
          <w:rFonts w:ascii="標楷體" w:eastAsia="標楷體" w:hAnsi="標楷體" w:hint="eastAsia"/>
        </w:rPr>
        <w:t>去日本看見綠色的摩斯漢堡</w:t>
      </w:r>
      <w:r w:rsidR="00644486">
        <w:rPr>
          <w:rFonts w:ascii="標楷體" w:eastAsia="標楷體" w:hAnsi="標楷體" w:hint="eastAsia"/>
        </w:rPr>
        <w:t>標誌也可以</w:t>
      </w:r>
      <w:r w:rsidR="00EA4DC2" w:rsidRPr="00EA4DC2">
        <w:rPr>
          <w:rFonts w:ascii="標楷體" w:eastAsia="標楷體" w:hAnsi="標楷體" w:hint="eastAsia"/>
        </w:rPr>
        <w:t>辨識出來</w:t>
      </w:r>
      <w:r w:rsidR="00644486">
        <w:rPr>
          <w:rFonts w:ascii="標楷體" w:eastAsia="標楷體" w:hAnsi="標楷體" w:hint="eastAsia"/>
        </w:rPr>
        <w:t>。</w:t>
      </w:r>
      <w:r w:rsidR="00EA4DC2" w:rsidRPr="00EA4DC2">
        <w:rPr>
          <w:rFonts w:ascii="標楷體" w:eastAsia="標楷體" w:hAnsi="標楷體" w:hint="eastAsia"/>
        </w:rPr>
        <w:t>媽媽覺得個案</w:t>
      </w:r>
      <w:r w:rsidR="00644486">
        <w:rPr>
          <w:rFonts w:ascii="標楷體" w:eastAsia="標楷體" w:hAnsi="標楷體" w:hint="eastAsia"/>
        </w:rPr>
        <w:t>常</w:t>
      </w:r>
      <w:r w:rsidR="00EA4DC2" w:rsidRPr="00EA4DC2">
        <w:rPr>
          <w:rFonts w:ascii="標楷體" w:eastAsia="標楷體" w:hAnsi="標楷體" w:hint="eastAsia"/>
        </w:rPr>
        <w:t>不是正面看物體</w:t>
      </w:r>
      <w:r w:rsidR="00644486">
        <w:rPr>
          <w:rFonts w:ascii="標楷體" w:eastAsia="標楷體" w:hAnsi="標楷體" w:hint="eastAsia"/>
        </w:rPr>
        <w:t>卻能</w:t>
      </w:r>
      <w:r w:rsidR="00EA4DC2" w:rsidRPr="00EA4DC2">
        <w:rPr>
          <w:rFonts w:ascii="標楷體" w:eastAsia="標楷體" w:hAnsi="標楷體" w:hint="eastAsia"/>
        </w:rPr>
        <w:t>直接</w:t>
      </w:r>
      <w:r w:rsidR="00644486">
        <w:rPr>
          <w:rFonts w:ascii="標楷體" w:eastAsia="標楷體" w:hAnsi="標楷體" w:hint="eastAsia"/>
        </w:rPr>
        <w:t>將</w:t>
      </w:r>
      <w:r w:rsidR="00EA4DC2" w:rsidRPr="00EA4DC2">
        <w:rPr>
          <w:rFonts w:ascii="標楷體" w:eastAsia="標楷體" w:hAnsi="標楷體" w:hint="eastAsia"/>
        </w:rPr>
        <w:t>物體找出</w:t>
      </w:r>
      <w:r w:rsidR="00644486">
        <w:rPr>
          <w:rFonts w:ascii="標楷體" w:eastAsia="標楷體" w:hAnsi="標楷體" w:hint="eastAsia"/>
        </w:rPr>
        <w:t>，</w:t>
      </w:r>
      <w:r w:rsidR="00EA4DC2" w:rsidRPr="00EA4DC2">
        <w:rPr>
          <w:rFonts w:ascii="標楷體" w:eastAsia="標楷體" w:hAnsi="標楷體" w:hint="eastAsia"/>
        </w:rPr>
        <w:t>發現個案</w:t>
      </w:r>
      <w:r w:rsidR="00644486">
        <w:rPr>
          <w:rFonts w:ascii="標楷體" w:eastAsia="標楷體" w:hAnsi="標楷體" w:hint="eastAsia"/>
        </w:rPr>
        <w:t>拿東西</w:t>
      </w:r>
      <w:r w:rsidR="00EA4DC2" w:rsidRPr="00EA4DC2">
        <w:rPr>
          <w:rFonts w:ascii="標楷體" w:eastAsia="標楷體" w:hAnsi="標楷體" w:hint="eastAsia"/>
        </w:rPr>
        <w:t>常</w:t>
      </w:r>
      <w:r w:rsidR="00644486">
        <w:rPr>
          <w:rFonts w:ascii="標楷體" w:eastAsia="標楷體" w:hAnsi="標楷體" w:hint="eastAsia"/>
        </w:rPr>
        <w:t>不</w:t>
      </w:r>
      <w:r w:rsidR="00EA4DC2" w:rsidRPr="00EA4DC2">
        <w:rPr>
          <w:rFonts w:ascii="標楷體" w:eastAsia="標楷體" w:hAnsi="標楷體" w:hint="eastAsia"/>
        </w:rPr>
        <w:t>是正眼</w:t>
      </w:r>
      <w:r w:rsidR="00644486">
        <w:rPr>
          <w:rFonts w:ascii="標楷體" w:eastAsia="標楷體" w:hAnsi="標楷體" w:hint="eastAsia"/>
        </w:rPr>
        <w:t>盯著看拿東。而是</w:t>
      </w:r>
      <w:r w:rsidR="00EA4DC2" w:rsidRPr="00EA4DC2">
        <w:rPr>
          <w:rFonts w:ascii="標楷體" w:eastAsia="標楷體" w:hAnsi="標楷體" w:hint="eastAsia"/>
        </w:rPr>
        <w:t>看一眼後就</w:t>
      </w:r>
      <w:r w:rsidR="00644486">
        <w:rPr>
          <w:rFonts w:ascii="標楷體" w:eastAsia="標楷體" w:hAnsi="標楷體" w:hint="eastAsia"/>
        </w:rPr>
        <w:t>將頭撇開卻</w:t>
      </w:r>
      <w:r w:rsidR="00EA4DC2" w:rsidRPr="00EA4DC2">
        <w:rPr>
          <w:rFonts w:ascii="標楷體" w:eastAsia="標楷體" w:hAnsi="標楷體" w:hint="eastAsia"/>
        </w:rPr>
        <w:t>能夠</w:t>
      </w:r>
      <w:r w:rsidR="00644486">
        <w:rPr>
          <w:rFonts w:ascii="標楷體" w:eastAsia="標楷體" w:hAnsi="標楷體" w:hint="eastAsia"/>
        </w:rPr>
        <w:t>準確抓</w:t>
      </w:r>
      <w:r w:rsidR="00EA4DC2" w:rsidRPr="00EA4DC2">
        <w:rPr>
          <w:rFonts w:ascii="標楷體" w:eastAsia="標楷體" w:hAnsi="標楷體" w:hint="eastAsia"/>
        </w:rPr>
        <w:t>到物品</w:t>
      </w:r>
      <w:r w:rsidR="00644486">
        <w:rPr>
          <w:rFonts w:ascii="標楷體" w:eastAsia="標楷體" w:hAnsi="標楷體" w:hint="eastAsia"/>
        </w:rPr>
        <w:t>。</w:t>
      </w:r>
    </w:p>
    <w:p w:rsidR="00105BC3" w:rsidRDefault="008233C4" w:rsidP="003637BC">
      <w:pPr>
        <w:rPr>
          <w:rFonts w:ascii="標楷體" w:eastAsia="標楷體" w:hAnsi="標楷體"/>
        </w:rPr>
      </w:pPr>
      <w:r>
        <w:rPr>
          <w:rFonts w:ascii="標楷體" w:eastAsia="標楷體" w:hAnsi="標楷體" w:hint="eastAsia"/>
        </w:rPr>
        <w:t xml:space="preserve">　　</w:t>
      </w:r>
      <w:r w:rsidR="008A29FA">
        <w:rPr>
          <w:rFonts w:ascii="標楷體" w:eastAsia="標楷體" w:hAnsi="標楷體" w:hint="eastAsia"/>
        </w:rPr>
        <w:t>另外一件事，</w:t>
      </w:r>
      <w:r w:rsidR="00EA4DC2" w:rsidRPr="00EA4DC2">
        <w:rPr>
          <w:rFonts w:ascii="標楷體" w:eastAsia="標楷體" w:hAnsi="標楷體" w:hint="eastAsia"/>
        </w:rPr>
        <w:t>和家人</w:t>
      </w:r>
      <w:r w:rsidR="008A29FA">
        <w:rPr>
          <w:rFonts w:ascii="標楷體" w:eastAsia="標楷體" w:hAnsi="標楷體" w:hint="eastAsia"/>
        </w:rPr>
        <w:t>到沙灘</w:t>
      </w:r>
      <w:r w:rsidR="00EA4DC2" w:rsidRPr="00EA4DC2">
        <w:rPr>
          <w:rFonts w:ascii="標楷體" w:eastAsia="標楷體" w:hAnsi="標楷體" w:hint="eastAsia"/>
        </w:rPr>
        <w:t>玩</w:t>
      </w:r>
      <w:r w:rsidR="008A29FA">
        <w:rPr>
          <w:rFonts w:ascii="標楷體" w:eastAsia="標楷體" w:hAnsi="標楷體" w:hint="eastAsia"/>
        </w:rPr>
        <w:t>，</w:t>
      </w:r>
      <w:r w:rsidR="00EA4DC2" w:rsidRPr="00EA4DC2">
        <w:rPr>
          <w:rFonts w:ascii="標楷體" w:eastAsia="標楷體" w:hAnsi="標楷體" w:hint="eastAsia"/>
        </w:rPr>
        <w:t>個案</w:t>
      </w:r>
      <w:r w:rsidR="008A29FA">
        <w:rPr>
          <w:rFonts w:ascii="標楷體" w:eastAsia="標楷體" w:hAnsi="標楷體" w:hint="eastAsia"/>
        </w:rPr>
        <w:t>直線走去取物，返身回來時，</w:t>
      </w:r>
      <w:r w:rsidR="00EA4DC2" w:rsidRPr="00EA4DC2">
        <w:rPr>
          <w:rFonts w:ascii="標楷體" w:eastAsia="標楷體" w:hAnsi="標楷體" w:hint="eastAsia"/>
        </w:rPr>
        <w:t>竟然不知道原路返回</w:t>
      </w:r>
      <w:r w:rsidR="008A29FA">
        <w:rPr>
          <w:rFonts w:ascii="標楷體" w:eastAsia="標楷體" w:hAnsi="標楷體" w:hint="eastAsia"/>
        </w:rPr>
        <w:t>。</w:t>
      </w:r>
      <w:r w:rsidR="00EA4DC2" w:rsidRPr="00EA4DC2">
        <w:rPr>
          <w:rFonts w:ascii="標楷體" w:eastAsia="標楷體" w:hAnsi="標楷體" w:hint="eastAsia"/>
        </w:rPr>
        <w:t>家人</w:t>
      </w:r>
      <w:r w:rsidR="008A29FA">
        <w:rPr>
          <w:rFonts w:ascii="標楷體" w:eastAsia="標楷體" w:hAnsi="標楷體" w:hint="eastAsia"/>
        </w:rPr>
        <w:t>清楚</w:t>
      </w:r>
      <w:r w:rsidR="00EA4DC2" w:rsidRPr="00EA4DC2">
        <w:rPr>
          <w:rFonts w:ascii="標楷體" w:eastAsia="標楷體" w:hAnsi="標楷體" w:hint="eastAsia"/>
        </w:rPr>
        <w:t>告知</w:t>
      </w:r>
      <w:r w:rsidR="008A29FA">
        <w:rPr>
          <w:rFonts w:ascii="標楷體" w:eastAsia="標楷體" w:hAnsi="標楷體" w:hint="eastAsia"/>
        </w:rPr>
        <w:t>家人</w:t>
      </w:r>
      <w:r w:rsidR="00EA4DC2" w:rsidRPr="00EA4DC2">
        <w:rPr>
          <w:rFonts w:ascii="標楷體" w:eastAsia="標楷體" w:hAnsi="標楷體" w:hint="eastAsia"/>
        </w:rPr>
        <w:t>在白色太陽傘下，個案</w:t>
      </w:r>
      <w:r w:rsidR="008A29FA">
        <w:rPr>
          <w:rFonts w:ascii="標楷體" w:eastAsia="標楷體" w:hAnsi="標楷體" w:hint="eastAsia"/>
        </w:rPr>
        <w:t>返回時</w:t>
      </w:r>
      <w:r w:rsidR="00EA4DC2" w:rsidRPr="00EA4DC2">
        <w:rPr>
          <w:rFonts w:ascii="標楷體" w:eastAsia="標楷體" w:hAnsi="標楷體" w:hint="eastAsia"/>
        </w:rPr>
        <w:t>一直未能發覺家人身處何地</w:t>
      </w:r>
      <w:r w:rsidR="008A29FA">
        <w:rPr>
          <w:rFonts w:ascii="標楷體" w:eastAsia="標楷體" w:hAnsi="標楷體"/>
        </w:rPr>
        <w:t>?</w:t>
      </w:r>
      <w:r w:rsidR="00EA4DC2" w:rsidRPr="00EA4DC2">
        <w:rPr>
          <w:rFonts w:ascii="標楷體" w:eastAsia="標楷體" w:hAnsi="標楷體" w:hint="eastAsia"/>
        </w:rPr>
        <w:t>來來去去不下四五十回</w:t>
      </w:r>
      <w:r w:rsidR="00105BC3">
        <w:rPr>
          <w:rFonts w:ascii="標楷體" w:eastAsia="標楷體" w:hAnsi="標楷體" w:hint="eastAsia"/>
        </w:rPr>
        <w:t>，</w:t>
      </w:r>
      <w:r w:rsidR="00EA4DC2" w:rsidRPr="00EA4DC2">
        <w:rPr>
          <w:rFonts w:ascii="標楷體" w:eastAsia="標楷體" w:hAnsi="標楷體" w:hint="eastAsia"/>
        </w:rPr>
        <w:t>推究原因可能是白色洋傘在大太陽底下</w:t>
      </w:r>
      <w:r w:rsidR="008A29FA">
        <w:rPr>
          <w:rFonts w:ascii="標楷體" w:eastAsia="標楷體" w:hAnsi="標楷體" w:hint="eastAsia"/>
        </w:rPr>
        <w:t>對比度</w:t>
      </w:r>
      <w:r w:rsidR="00EA4DC2" w:rsidRPr="00EA4DC2">
        <w:rPr>
          <w:rFonts w:ascii="標楷體" w:eastAsia="標楷體" w:hAnsi="標楷體" w:hint="eastAsia"/>
        </w:rPr>
        <w:t>並不明顯</w:t>
      </w:r>
      <w:r w:rsidR="00105BC3">
        <w:rPr>
          <w:rFonts w:ascii="標楷體" w:eastAsia="標楷體" w:hAnsi="標楷體" w:hint="eastAsia"/>
        </w:rPr>
        <w:t>，</w:t>
      </w:r>
      <w:r w:rsidR="00EA4DC2" w:rsidRPr="00EA4DC2">
        <w:rPr>
          <w:rFonts w:ascii="標楷體" w:eastAsia="標楷體" w:hAnsi="標楷體" w:hint="eastAsia"/>
        </w:rPr>
        <w:t>直等到弟弟帶上</w:t>
      </w:r>
      <w:r w:rsidR="00105BC3">
        <w:rPr>
          <w:rFonts w:ascii="標楷體" w:eastAsia="標楷體" w:hAnsi="標楷體" w:hint="eastAsia"/>
        </w:rPr>
        <w:t>紅色</w:t>
      </w:r>
      <w:r w:rsidR="00EA4DC2" w:rsidRPr="00EA4DC2">
        <w:rPr>
          <w:rFonts w:ascii="標楷體" w:eastAsia="標楷體" w:hAnsi="標楷體" w:hint="eastAsia"/>
        </w:rPr>
        <w:t>帽子個案才找到家人</w:t>
      </w:r>
      <w:r w:rsidR="00105BC3">
        <w:rPr>
          <w:rFonts w:ascii="標楷體" w:eastAsia="標楷體" w:hAnsi="標楷體" w:hint="eastAsia"/>
        </w:rPr>
        <w:t>。</w:t>
      </w:r>
    </w:p>
    <w:p w:rsidR="00EA4DC2" w:rsidRDefault="008233C4" w:rsidP="003637BC">
      <w:pPr>
        <w:rPr>
          <w:rFonts w:ascii="標楷體" w:eastAsia="標楷體" w:hAnsi="標楷體"/>
        </w:rPr>
      </w:pPr>
      <w:r>
        <w:rPr>
          <w:rFonts w:ascii="標楷體" w:eastAsia="標楷體" w:hAnsi="標楷體" w:hint="eastAsia"/>
        </w:rPr>
        <w:t xml:space="preserve">　　</w:t>
      </w:r>
      <w:r w:rsidR="00EA4DC2" w:rsidRPr="00EA4DC2">
        <w:rPr>
          <w:rFonts w:ascii="標楷體" w:eastAsia="標楷體" w:hAnsi="標楷體" w:hint="eastAsia"/>
        </w:rPr>
        <w:t>個案剛開始發病時</w:t>
      </w:r>
      <w:r w:rsidR="00105BC3">
        <w:rPr>
          <w:rFonts w:ascii="標楷體" w:eastAsia="標楷體" w:hAnsi="標楷體" w:hint="eastAsia"/>
        </w:rPr>
        <w:t>，</w:t>
      </w:r>
      <w:r w:rsidR="00EA4DC2" w:rsidRPr="00EA4DC2">
        <w:rPr>
          <w:rFonts w:ascii="標楷體" w:eastAsia="標楷體" w:hAnsi="標楷體" w:hint="eastAsia"/>
        </w:rPr>
        <w:t xml:space="preserve"> 小一</w:t>
      </w:r>
      <w:r w:rsidR="00105BC3">
        <w:rPr>
          <w:rFonts w:ascii="標楷體" w:eastAsia="標楷體" w:hAnsi="標楷體" w:hint="eastAsia"/>
        </w:rPr>
        <w:t>時都是</w:t>
      </w:r>
      <w:r w:rsidR="00EA4DC2" w:rsidRPr="00EA4DC2">
        <w:rPr>
          <w:rFonts w:ascii="標楷體" w:eastAsia="標楷體" w:hAnsi="標楷體" w:hint="eastAsia"/>
        </w:rPr>
        <w:t>媽媽去接個案</w:t>
      </w:r>
      <w:r w:rsidR="00105BC3">
        <w:rPr>
          <w:rFonts w:ascii="標楷體" w:eastAsia="標楷體" w:hAnsi="標楷體" w:hint="eastAsia"/>
        </w:rPr>
        <w:t>。有時</w:t>
      </w:r>
      <w:r w:rsidR="00EA4DC2" w:rsidRPr="00EA4DC2">
        <w:rPr>
          <w:rFonts w:ascii="標楷體" w:eastAsia="標楷體" w:hAnsi="標楷體" w:hint="eastAsia"/>
        </w:rPr>
        <w:t>站在較遠的地方讓個案搜尋</w:t>
      </w:r>
      <w:r w:rsidR="00105BC3">
        <w:rPr>
          <w:rFonts w:ascii="標楷體" w:eastAsia="標楷體" w:hAnsi="標楷體" w:hint="eastAsia"/>
        </w:rPr>
        <w:t>，</w:t>
      </w:r>
      <w:r w:rsidR="00EA4DC2" w:rsidRPr="00EA4DC2">
        <w:rPr>
          <w:rFonts w:ascii="標楷體" w:eastAsia="標楷體" w:hAnsi="標楷體" w:hint="eastAsia"/>
        </w:rPr>
        <w:t xml:space="preserve"> 媽媽會戴帽子讓個案找到媽媽</w:t>
      </w:r>
      <w:r w:rsidR="00105BC3">
        <w:rPr>
          <w:rFonts w:ascii="標楷體" w:eastAsia="標楷體" w:hAnsi="標楷體" w:hint="eastAsia"/>
        </w:rPr>
        <w:t>。到一年級下一學期</w:t>
      </w:r>
      <w:r w:rsidR="00EA4DC2" w:rsidRPr="00EA4DC2">
        <w:rPr>
          <w:rFonts w:ascii="標楷體" w:eastAsia="標楷體" w:hAnsi="標楷體" w:hint="eastAsia"/>
        </w:rPr>
        <w:t>媽媽縱然不戴帽子個案也能夠找到媽媽</w:t>
      </w:r>
      <w:r w:rsidR="00105BC3">
        <w:rPr>
          <w:rFonts w:ascii="標楷體" w:eastAsia="標楷體" w:hAnsi="標楷體" w:hint="eastAsia"/>
        </w:rPr>
        <w:t>，</w:t>
      </w:r>
      <w:r w:rsidR="00EA4DC2" w:rsidRPr="00EA4DC2">
        <w:rPr>
          <w:rFonts w:ascii="標楷體" w:eastAsia="標楷體" w:hAnsi="標楷體" w:hint="eastAsia"/>
        </w:rPr>
        <w:t>只是花較多的時間</w:t>
      </w:r>
      <w:r w:rsidR="00105BC3">
        <w:rPr>
          <w:rFonts w:ascii="標楷體" w:eastAsia="標楷體" w:hAnsi="標楷體" w:hint="eastAsia"/>
        </w:rPr>
        <w:t>。</w:t>
      </w:r>
      <w:r w:rsidR="00EA4DC2" w:rsidRPr="00EA4DC2">
        <w:rPr>
          <w:rFonts w:ascii="標楷體" w:eastAsia="標楷體" w:hAnsi="標楷體" w:hint="eastAsia"/>
        </w:rPr>
        <w:t xml:space="preserve"> </w:t>
      </w:r>
    </w:p>
    <w:p w:rsidR="00271ABB" w:rsidRPr="00EA4DC2" w:rsidRDefault="008233C4" w:rsidP="003637BC">
      <w:pPr>
        <w:rPr>
          <w:rFonts w:ascii="標楷體" w:eastAsia="標楷體" w:hAnsi="標楷體"/>
        </w:rPr>
      </w:pPr>
      <w:r>
        <w:rPr>
          <w:rFonts w:ascii="標楷體" w:eastAsia="標楷體" w:hAnsi="標楷體" w:hint="eastAsia"/>
        </w:rPr>
        <w:t xml:space="preserve">　　</w:t>
      </w:r>
      <w:r w:rsidR="00271ABB">
        <w:rPr>
          <w:rFonts w:ascii="標楷體" w:eastAsia="標楷體" w:hAnsi="標楷體" w:hint="eastAsia"/>
        </w:rPr>
        <w:t>對於靜止且沒有移動的物體，會以為是立體雕像，沒有深度覺。待物體移動才瞭解是真人或是動物。</w:t>
      </w:r>
    </w:p>
    <w:p w:rsidR="007E1052" w:rsidRDefault="007E1052" w:rsidP="003637BC">
      <w:pPr>
        <w:rPr>
          <w:rFonts w:ascii="標楷體" w:eastAsia="標楷體" w:hAnsi="標楷體"/>
        </w:rPr>
      </w:pPr>
      <w:r>
        <w:rPr>
          <w:rFonts w:ascii="標楷體" w:eastAsia="標楷體" w:hAnsi="標楷體" w:hint="eastAsia"/>
        </w:rPr>
        <w:t>（六）</w:t>
      </w:r>
      <w:r w:rsidR="00EA4DC2" w:rsidRPr="00EA4DC2">
        <w:rPr>
          <w:rFonts w:ascii="標楷體" w:eastAsia="標楷體" w:hAnsi="標楷體" w:hint="eastAsia"/>
        </w:rPr>
        <w:t>去動物園</w:t>
      </w:r>
      <w:r>
        <w:rPr>
          <w:rFonts w:ascii="標楷體" w:eastAsia="標楷體" w:hAnsi="標楷體" w:hint="eastAsia"/>
        </w:rPr>
        <w:t>看</w:t>
      </w:r>
      <w:r w:rsidR="00EA4DC2" w:rsidRPr="00EA4DC2">
        <w:rPr>
          <w:rFonts w:ascii="標楷體" w:eastAsia="標楷體" w:hAnsi="標楷體" w:hint="eastAsia"/>
        </w:rPr>
        <w:t>動物對個案言是較辛苦的事</w:t>
      </w:r>
      <w:r>
        <w:rPr>
          <w:rFonts w:ascii="標楷體" w:eastAsia="標楷體" w:hAnsi="標楷體" w:hint="eastAsia"/>
        </w:rPr>
        <w:t>，</w:t>
      </w:r>
      <w:r w:rsidR="00EA4DC2" w:rsidRPr="00EA4DC2">
        <w:rPr>
          <w:rFonts w:ascii="標楷體" w:eastAsia="標楷體" w:hAnsi="標楷體" w:hint="eastAsia"/>
        </w:rPr>
        <w:t>因為複雜背景讓個案要花較大的力氣去看動物到底在哪裡</w:t>
      </w:r>
      <w:r>
        <w:rPr>
          <w:rFonts w:ascii="標楷體" w:eastAsia="標楷體" w:hAnsi="標楷體" w:hint="eastAsia"/>
        </w:rPr>
        <w:t>?</w:t>
      </w:r>
    </w:p>
    <w:p w:rsidR="00202465" w:rsidRDefault="008233C4" w:rsidP="003637BC">
      <w:pPr>
        <w:rPr>
          <w:rFonts w:ascii="標楷體" w:eastAsia="標楷體" w:hAnsi="標楷體"/>
        </w:rPr>
      </w:pPr>
      <w:r>
        <w:rPr>
          <w:rFonts w:ascii="標楷體" w:eastAsia="標楷體" w:hAnsi="標楷體" w:hint="eastAsia"/>
        </w:rPr>
        <w:t xml:space="preserve">　　</w:t>
      </w:r>
      <w:r w:rsidR="00EA4DC2" w:rsidRPr="00EA4DC2">
        <w:rPr>
          <w:rFonts w:ascii="標楷體" w:eastAsia="標楷體" w:hAnsi="標楷體" w:hint="eastAsia"/>
        </w:rPr>
        <w:t>在動物的辨識上</w:t>
      </w:r>
      <w:r w:rsidR="007E1052">
        <w:rPr>
          <w:rFonts w:ascii="標楷體" w:eastAsia="標楷體" w:hAnsi="標楷體" w:hint="eastAsia"/>
        </w:rPr>
        <w:t>更是困難。如</w:t>
      </w:r>
      <w:r w:rsidR="00EA4DC2" w:rsidRPr="00EA4DC2">
        <w:rPr>
          <w:rFonts w:ascii="標楷體" w:eastAsia="標楷體" w:hAnsi="標楷體" w:hint="eastAsia"/>
        </w:rPr>
        <w:t>去日本將袋鼠視為兔子</w:t>
      </w:r>
      <w:r w:rsidR="007E1052">
        <w:rPr>
          <w:rFonts w:ascii="標楷體" w:eastAsia="標楷體" w:hAnsi="標楷體" w:hint="eastAsia"/>
        </w:rPr>
        <w:t>。</w:t>
      </w:r>
      <w:r w:rsidR="00EA4DC2" w:rsidRPr="00EA4DC2">
        <w:rPr>
          <w:rFonts w:ascii="標楷體" w:eastAsia="標楷體" w:hAnsi="標楷體" w:hint="eastAsia"/>
        </w:rPr>
        <w:t>可能的原因是完</w:t>
      </w:r>
      <w:r w:rsidR="007E1052">
        <w:rPr>
          <w:rFonts w:ascii="標楷體" w:eastAsia="標楷體" w:hAnsi="標楷體" w:hint="eastAsia"/>
        </w:rPr>
        <w:t>形</w:t>
      </w:r>
      <w:r w:rsidR="00EA4DC2" w:rsidRPr="00EA4DC2">
        <w:rPr>
          <w:rFonts w:ascii="標楷體" w:eastAsia="標楷體" w:hAnsi="標楷體" w:hint="eastAsia"/>
        </w:rPr>
        <w:t>的概念並未建立</w:t>
      </w:r>
      <w:r w:rsidR="007E1052">
        <w:rPr>
          <w:rFonts w:ascii="標楷體" w:eastAsia="標楷體" w:hAnsi="標楷體" w:hint="eastAsia"/>
        </w:rPr>
        <w:t>，</w:t>
      </w:r>
      <w:r w:rsidR="00EA4DC2" w:rsidRPr="00EA4DC2">
        <w:rPr>
          <w:rFonts w:ascii="標楷體" w:eastAsia="標楷體" w:hAnsi="標楷體" w:hint="eastAsia"/>
        </w:rPr>
        <w:t>也可能是視野的偏好所造成</w:t>
      </w:r>
      <w:r w:rsidR="007E1052">
        <w:rPr>
          <w:rFonts w:ascii="標楷體" w:eastAsia="標楷體" w:hAnsi="標楷體" w:hint="eastAsia"/>
        </w:rPr>
        <w:t>。</w:t>
      </w:r>
      <w:r w:rsidR="00EA4DC2" w:rsidRPr="00EA4DC2">
        <w:rPr>
          <w:rFonts w:ascii="標楷體" w:eastAsia="標楷體" w:hAnsi="標楷體" w:hint="eastAsia"/>
        </w:rPr>
        <w:t xml:space="preserve"> 因為兔子和袋鼠都有</w:t>
      </w:r>
      <w:r w:rsidR="007E1052">
        <w:rPr>
          <w:rFonts w:ascii="標楷體" w:eastAsia="標楷體" w:hAnsi="標楷體" w:hint="eastAsia"/>
        </w:rPr>
        <w:t>共同表徵就是</w:t>
      </w:r>
      <w:r w:rsidR="00EA4DC2" w:rsidRPr="00EA4DC2">
        <w:rPr>
          <w:rFonts w:ascii="標楷體" w:eastAsia="標楷體" w:hAnsi="標楷體" w:hint="eastAsia"/>
        </w:rPr>
        <w:t>耳朵</w:t>
      </w:r>
      <w:r w:rsidR="007E1052">
        <w:rPr>
          <w:rFonts w:ascii="標楷體" w:eastAsia="標楷體" w:hAnsi="標楷體" w:hint="eastAsia"/>
        </w:rPr>
        <w:t>，因為這一表徵</w:t>
      </w:r>
      <w:r w:rsidR="00EA4DC2" w:rsidRPr="00EA4DC2">
        <w:rPr>
          <w:rFonts w:ascii="標楷體" w:eastAsia="標楷體" w:hAnsi="標楷體" w:hint="eastAsia"/>
        </w:rPr>
        <w:t>個案堅持認為兔字和袋鼠是一樣的</w:t>
      </w:r>
      <w:r w:rsidR="007E1052">
        <w:rPr>
          <w:rFonts w:ascii="標楷體" w:eastAsia="標楷體" w:hAnsi="標楷體" w:hint="eastAsia"/>
        </w:rPr>
        <w:t>。</w:t>
      </w:r>
      <w:r w:rsidR="00EA4DC2" w:rsidRPr="00EA4DC2">
        <w:rPr>
          <w:rFonts w:ascii="標楷體" w:eastAsia="標楷體" w:hAnsi="標楷體" w:hint="eastAsia"/>
        </w:rPr>
        <w:t>個案都是記</w:t>
      </w:r>
      <w:r w:rsidR="00202465">
        <w:rPr>
          <w:rFonts w:ascii="標楷體" w:eastAsia="標楷體" w:hAnsi="標楷體" w:hint="eastAsia"/>
        </w:rPr>
        <w:t>住</w:t>
      </w:r>
      <w:r w:rsidR="00EA4DC2" w:rsidRPr="00EA4DC2">
        <w:rPr>
          <w:rFonts w:ascii="標楷體" w:eastAsia="標楷體" w:hAnsi="標楷體" w:hint="eastAsia"/>
        </w:rPr>
        <w:t>特徵</w:t>
      </w:r>
      <w:r w:rsidR="007E1052">
        <w:rPr>
          <w:rFonts w:ascii="標楷體" w:eastAsia="標楷體" w:hAnsi="標楷體" w:hint="eastAsia"/>
        </w:rPr>
        <w:t>，所以摺疊</w:t>
      </w:r>
      <w:r w:rsidR="00EA4DC2" w:rsidRPr="00EA4DC2">
        <w:rPr>
          <w:rFonts w:ascii="標楷體" w:eastAsia="標楷體" w:hAnsi="標楷體" w:hint="eastAsia"/>
        </w:rPr>
        <w:t>家中的衣服</w:t>
      </w:r>
      <w:r w:rsidR="007E1052">
        <w:rPr>
          <w:rFonts w:ascii="標楷體" w:eastAsia="標楷體" w:hAnsi="標楷體" w:hint="eastAsia"/>
        </w:rPr>
        <w:t>，針對</w:t>
      </w:r>
      <w:r w:rsidR="00EA4DC2" w:rsidRPr="00EA4DC2">
        <w:rPr>
          <w:rFonts w:ascii="標楷體" w:eastAsia="標楷體" w:hAnsi="標楷體" w:hint="eastAsia"/>
        </w:rPr>
        <w:t>自己所穿的衣服無法記住</w:t>
      </w:r>
      <w:r w:rsidR="00202465">
        <w:rPr>
          <w:rFonts w:ascii="標楷體" w:eastAsia="標楷體" w:hAnsi="標楷體" w:hint="eastAsia"/>
        </w:rPr>
        <w:t>住這件事情</w:t>
      </w:r>
      <w:r w:rsidR="007E1052">
        <w:rPr>
          <w:rFonts w:ascii="標楷體" w:eastAsia="標楷體" w:hAnsi="標楷體" w:hint="eastAsia"/>
        </w:rPr>
        <w:t>，還是</w:t>
      </w:r>
      <w:r w:rsidR="00202465">
        <w:rPr>
          <w:rFonts w:ascii="標楷體" w:eastAsia="標楷體" w:hAnsi="標楷體" w:hint="eastAsia"/>
        </w:rPr>
        <w:t>特別</w:t>
      </w:r>
      <w:r w:rsidR="007E1052">
        <w:rPr>
          <w:rFonts w:ascii="標楷體" w:eastAsia="標楷體" w:hAnsi="標楷體" w:hint="eastAsia"/>
        </w:rPr>
        <w:t>提醒家人</w:t>
      </w:r>
      <w:r w:rsidR="00EA4DC2" w:rsidRPr="00EA4DC2">
        <w:rPr>
          <w:rFonts w:ascii="標楷體" w:eastAsia="標楷體" w:hAnsi="標楷體" w:hint="eastAsia"/>
        </w:rPr>
        <w:t>買有特徵性的衣服</w:t>
      </w:r>
      <w:r w:rsidR="00202465">
        <w:rPr>
          <w:rFonts w:ascii="標楷體" w:eastAsia="標楷體" w:hAnsi="標楷體" w:hint="eastAsia"/>
        </w:rPr>
        <w:t>，記住表徵以</w:t>
      </w:r>
      <w:r w:rsidR="007E1052">
        <w:rPr>
          <w:rFonts w:ascii="標楷體" w:eastAsia="標楷體" w:hAnsi="標楷體" w:hint="eastAsia"/>
        </w:rPr>
        <w:t>區辨</w:t>
      </w:r>
      <w:r w:rsidR="00202465">
        <w:rPr>
          <w:rFonts w:ascii="標楷體" w:eastAsia="標楷體" w:hAnsi="標楷體" w:hint="eastAsia"/>
        </w:rPr>
        <w:t>衣物。</w:t>
      </w:r>
    </w:p>
    <w:p w:rsidR="00EA4DC2" w:rsidRDefault="00202465" w:rsidP="003637BC">
      <w:pPr>
        <w:rPr>
          <w:rFonts w:ascii="標楷體" w:eastAsia="標楷體" w:hAnsi="標楷體"/>
        </w:rPr>
      </w:pPr>
      <w:r>
        <w:rPr>
          <w:rFonts w:ascii="標楷體" w:eastAsia="標楷體" w:hAnsi="標楷體" w:hint="eastAsia"/>
        </w:rPr>
        <w:lastRenderedPageBreak/>
        <w:t>（七）襪子顏色過於接近和</w:t>
      </w:r>
      <w:r w:rsidR="00EA4DC2" w:rsidRPr="00EA4DC2">
        <w:rPr>
          <w:rFonts w:ascii="標楷體" w:eastAsia="標楷體" w:hAnsi="標楷體" w:hint="eastAsia"/>
        </w:rPr>
        <w:t>衣服的正反面常搞不清楚</w:t>
      </w:r>
      <w:r>
        <w:rPr>
          <w:rFonts w:ascii="標楷體" w:eastAsia="標楷體" w:hAnsi="標楷體" w:hint="eastAsia"/>
        </w:rPr>
        <w:t>，去</w:t>
      </w:r>
      <w:r w:rsidR="00EA4DC2" w:rsidRPr="00EA4DC2">
        <w:rPr>
          <w:rFonts w:ascii="標楷體" w:eastAsia="標楷體" w:hAnsi="標楷體" w:hint="eastAsia"/>
        </w:rPr>
        <w:t>麵包店</w:t>
      </w:r>
      <w:r w:rsidRPr="00EA4DC2">
        <w:rPr>
          <w:rFonts w:ascii="標楷體" w:eastAsia="標楷體" w:hAnsi="標楷體" w:hint="eastAsia"/>
        </w:rPr>
        <w:t>喜歡用手去觸碰</w:t>
      </w:r>
      <w:r w:rsidR="00EA4DC2" w:rsidRPr="00EA4DC2">
        <w:rPr>
          <w:rFonts w:ascii="標楷體" w:eastAsia="標楷體" w:hAnsi="標楷體" w:hint="eastAsia"/>
        </w:rPr>
        <w:t>麵包</w:t>
      </w:r>
      <w:r>
        <w:rPr>
          <w:rFonts w:ascii="標楷體" w:eastAsia="標楷體" w:hAnsi="標楷體" w:hint="eastAsia"/>
        </w:rPr>
        <w:t>才知道哪一種麵包是他常吃的。這些都是小問題，但在生活上卻造成自己和別人的困擾。</w:t>
      </w:r>
    </w:p>
    <w:p w:rsidR="00202465" w:rsidRPr="00202465" w:rsidRDefault="00202465" w:rsidP="003637BC">
      <w:pPr>
        <w:rPr>
          <w:rFonts w:ascii="標楷體" w:eastAsia="標楷體" w:hAnsi="標楷體"/>
        </w:rPr>
      </w:pPr>
      <w:r>
        <w:rPr>
          <w:rFonts w:ascii="標楷體" w:eastAsia="標楷體" w:hAnsi="標楷體" w:hint="eastAsia"/>
        </w:rPr>
        <w:t>（八）</w:t>
      </w:r>
      <w:r w:rsidR="00E4718B">
        <w:rPr>
          <w:rFonts w:ascii="標楷體" w:eastAsia="標楷體" w:hAnsi="標楷體" w:hint="eastAsia"/>
        </w:rPr>
        <w:t>和同學玩躲避球，丟球的輕重拿捏較無法準確控制。甚至要將東西還給同學時，會以丟的方式處理，力道的拿捏一樣無法掌控妥當。</w:t>
      </w:r>
    </w:p>
    <w:p w:rsidR="00EA4DC2" w:rsidRPr="00EA4DC2" w:rsidRDefault="00D96A60" w:rsidP="003637BC">
      <w:pPr>
        <w:rPr>
          <w:rFonts w:ascii="標楷體" w:eastAsia="標楷體" w:hAnsi="標楷體"/>
        </w:rPr>
      </w:pPr>
      <w:r>
        <w:rPr>
          <w:rFonts w:ascii="標楷體" w:eastAsia="標楷體" w:hAnsi="標楷體" w:hint="eastAsia"/>
        </w:rPr>
        <w:t>（九）</w:t>
      </w:r>
      <w:r w:rsidR="00EA4DC2" w:rsidRPr="00EA4DC2">
        <w:rPr>
          <w:rFonts w:ascii="標楷體" w:eastAsia="標楷體" w:hAnsi="標楷體" w:hint="eastAsia"/>
        </w:rPr>
        <w:t>對於情境的認知也較一般人低落</w:t>
      </w:r>
      <w:r>
        <w:rPr>
          <w:rFonts w:ascii="標楷體" w:eastAsia="標楷體" w:hAnsi="標楷體" w:hint="eastAsia"/>
        </w:rPr>
        <w:t>，</w:t>
      </w:r>
      <w:r w:rsidR="00EA4DC2" w:rsidRPr="00EA4DC2">
        <w:rPr>
          <w:rFonts w:ascii="標楷體" w:eastAsia="標楷體" w:hAnsi="標楷體" w:hint="eastAsia"/>
        </w:rPr>
        <w:t>看</w:t>
      </w:r>
      <w:r>
        <w:rPr>
          <w:rFonts w:ascii="標楷體" w:eastAsia="標楷體" w:hAnsi="標楷體" w:hint="eastAsia"/>
        </w:rPr>
        <w:t>家具店</w:t>
      </w:r>
      <w:r w:rsidR="00EA4DC2" w:rsidRPr="00EA4DC2">
        <w:rPr>
          <w:rFonts w:ascii="標楷體" w:eastAsia="標楷體" w:hAnsi="標楷體" w:hint="eastAsia"/>
        </w:rPr>
        <w:t>桌上的水果還會問是真或是假</w:t>
      </w:r>
      <w:r>
        <w:rPr>
          <w:rFonts w:ascii="標楷體" w:eastAsia="標楷體" w:hAnsi="標楷體" w:hint="eastAsia"/>
        </w:rPr>
        <w:t>。</w:t>
      </w:r>
    </w:p>
    <w:p w:rsidR="00EA4DC2" w:rsidRPr="00EA4DC2" w:rsidRDefault="00713564" w:rsidP="003637BC">
      <w:pPr>
        <w:rPr>
          <w:rFonts w:ascii="標楷體" w:eastAsia="標楷體" w:hAnsi="標楷體"/>
        </w:rPr>
      </w:pPr>
      <w:r>
        <w:rPr>
          <w:rFonts w:ascii="標楷體" w:eastAsia="標楷體" w:hAnsi="標楷體" w:hint="eastAsia"/>
        </w:rPr>
        <w:t>（十）會花較多精力去辨識，因此非常容易累。</w:t>
      </w:r>
      <w:r w:rsidR="00B2489F">
        <w:rPr>
          <w:rFonts w:ascii="標楷體" w:eastAsia="標楷體" w:hAnsi="標楷體" w:hint="eastAsia"/>
        </w:rPr>
        <w:t>目前在學校因學習的事物過多，有時候會拒絕上學</w:t>
      </w:r>
      <w:r w:rsidR="00807458">
        <w:rPr>
          <w:rFonts w:ascii="標楷體" w:eastAsia="標楷體" w:hAnsi="標楷體" w:hint="eastAsia"/>
        </w:rPr>
        <w:t>，尤其在段考時間</w:t>
      </w:r>
      <w:r w:rsidR="00B2489F">
        <w:rPr>
          <w:rFonts w:ascii="標楷體" w:eastAsia="標楷體" w:hAnsi="標楷體" w:hint="eastAsia"/>
        </w:rPr>
        <w:t>。</w:t>
      </w:r>
    </w:p>
    <w:p w:rsidR="00EA4DC2" w:rsidRPr="003637BC" w:rsidRDefault="00DA569D" w:rsidP="003637BC">
      <w:pPr>
        <w:spacing w:line="276" w:lineRule="auto"/>
        <w:rPr>
          <w:rFonts w:ascii="標楷體" w:eastAsia="標楷體" w:hAnsi="標楷體"/>
          <w:szCs w:val="24"/>
        </w:rPr>
      </w:pPr>
      <w:r w:rsidRPr="003637BC">
        <w:rPr>
          <w:rFonts w:ascii="標楷體" w:eastAsia="標楷體" w:hAnsi="標楷體" w:hint="eastAsia"/>
          <w:szCs w:val="24"/>
        </w:rPr>
        <w:t>三、個案的視覺表現和特徵與文獻相較</w:t>
      </w:r>
    </w:p>
    <w:p w:rsidR="00F221C6" w:rsidRDefault="003637BC" w:rsidP="003637BC">
      <w:pPr>
        <w:rPr>
          <w:rFonts w:ascii="標楷體" w:eastAsia="標楷體" w:hAnsi="標楷體" w:cs="Times New Roman"/>
          <w:kern w:val="0"/>
          <w:szCs w:val="24"/>
        </w:rPr>
      </w:pPr>
      <w:r>
        <w:rPr>
          <w:rFonts w:ascii="標楷體" w:eastAsia="標楷體" w:hAnsi="標楷體" w:hint="eastAsia"/>
          <w:szCs w:val="24"/>
        </w:rPr>
        <w:t xml:space="preserve">　　</w:t>
      </w:r>
      <w:r w:rsidR="00F221C6">
        <w:rPr>
          <w:rFonts w:ascii="標楷體" w:eastAsia="標楷體" w:hAnsi="標楷體" w:hint="eastAsia"/>
          <w:szCs w:val="24"/>
        </w:rPr>
        <w:t>個案視覺的表現均同於</w:t>
      </w:r>
      <w:r w:rsidR="00F221C6" w:rsidRPr="00F221C6">
        <w:rPr>
          <w:rFonts w:ascii="標楷體" w:eastAsia="標楷體" w:hAnsi="標楷體" w:cs="Times New Roman"/>
          <w:kern w:val="0"/>
          <w:szCs w:val="24"/>
        </w:rPr>
        <w:t>2010 年Jackel, et al.及2007年Cayden Towery</w:t>
      </w:r>
      <w:r w:rsidR="00F221C6" w:rsidRPr="00F221C6">
        <w:rPr>
          <w:rFonts w:ascii="標楷體" w:eastAsia="標楷體" w:hAnsi="標楷體" w:cs="Times New Roman" w:hint="eastAsia"/>
          <w:kern w:val="0"/>
          <w:szCs w:val="24"/>
        </w:rPr>
        <w:t>和</w:t>
      </w:r>
      <w:r w:rsidR="00F221C6">
        <w:rPr>
          <w:rFonts w:ascii="標楷體" w:eastAsia="標楷體" w:hAnsi="標楷體" w:cs="全真顏體" w:hint="eastAsia"/>
          <w:kern w:val="0"/>
          <w:szCs w:val="24"/>
        </w:rPr>
        <w:t>2007年Roman-Lantzy和2008年Swift,Davidson&amp;Weem所</w:t>
      </w:r>
      <w:r w:rsidR="00F221C6" w:rsidRPr="00F221C6">
        <w:rPr>
          <w:rFonts w:ascii="標楷體" w:eastAsia="標楷體" w:hAnsi="標楷體" w:cs="Times New Roman"/>
          <w:kern w:val="0"/>
          <w:szCs w:val="24"/>
        </w:rPr>
        <w:t>彙整</w:t>
      </w:r>
      <w:r w:rsidR="002B509A">
        <w:rPr>
          <w:rFonts w:ascii="標楷體" w:eastAsia="標楷體" w:hAnsi="標楷體" w:cs="Times New Roman" w:hint="eastAsia"/>
          <w:kern w:val="0"/>
          <w:szCs w:val="24"/>
        </w:rPr>
        <w:t>的</w:t>
      </w:r>
      <w:r w:rsidR="00F221C6" w:rsidRPr="00F221C6">
        <w:rPr>
          <w:rFonts w:ascii="標楷體" w:eastAsia="標楷體" w:hAnsi="標楷體" w:cs="Times New Roman"/>
          <w:kern w:val="0"/>
          <w:szCs w:val="24"/>
        </w:rPr>
        <w:t>資料</w:t>
      </w:r>
      <w:r w:rsidR="002B509A">
        <w:rPr>
          <w:rFonts w:ascii="標楷體" w:eastAsia="標楷體" w:hAnsi="標楷體" w:cs="Times New Roman" w:hint="eastAsia"/>
          <w:kern w:val="0"/>
          <w:szCs w:val="24"/>
        </w:rPr>
        <w:t>。只是有些部分則有些差異。資料整理如下表:</w:t>
      </w:r>
    </w:p>
    <w:p w:rsidR="00B16CE9" w:rsidRPr="00F221C6" w:rsidRDefault="00B16CE9" w:rsidP="003637BC">
      <w:pPr>
        <w:rPr>
          <w:rFonts w:ascii="標楷體" w:eastAsia="標楷體" w:hAnsi="標楷體"/>
          <w:szCs w:val="24"/>
        </w:rPr>
      </w:pPr>
      <w:r>
        <w:rPr>
          <w:rFonts w:ascii="標楷體" w:eastAsia="標楷體" w:hAnsi="標楷體" w:cs="Times New Roman" w:hint="eastAsia"/>
          <w:kern w:val="0"/>
          <w:szCs w:val="24"/>
        </w:rPr>
        <w:t>表2    比較文獻和個案在視覺表現上的同異</w:t>
      </w:r>
    </w:p>
    <w:tbl>
      <w:tblPr>
        <w:tblStyle w:val="ac"/>
        <w:tblW w:w="0" w:type="auto"/>
        <w:tblLook w:val="04A0"/>
      </w:tblPr>
      <w:tblGrid>
        <w:gridCol w:w="4181"/>
        <w:gridCol w:w="4181"/>
      </w:tblGrid>
      <w:tr w:rsidR="00C72331" w:rsidTr="00C72331">
        <w:trPr>
          <w:trHeight w:val="405"/>
        </w:trPr>
        <w:tc>
          <w:tcPr>
            <w:tcW w:w="4181" w:type="dxa"/>
          </w:tcPr>
          <w:p w:rsidR="00C72331" w:rsidRDefault="00C72331" w:rsidP="003637BC">
            <w:pPr>
              <w:rPr>
                <w:rFonts w:ascii="標楷體" w:eastAsia="標楷體" w:hAnsi="標楷體"/>
                <w:szCs w:val="24"/>
              </w:rPr>
            </w:pPr>
            <w:r>
              <w:rPr>
                <w:rFonts w:ascii="標楷體" w:eastAsia="標楷體" w:hAnsi="標楷體" w:hint="eastAsia"/>
                <w:szCs w:val="24"/>
              </w:rPr>
              <w:t>同</w:t>
            </w:r>
          </w:p>
        </w:tc>
        <w:tc>
          <w:tcPr>
            <w:tcW w:w="4181" w:type="dxa"/>
          </w:tcPr>
          <w:p w:rsidR="00C72331" w:rsidRDefault="00C72331" w:rsidP="003637BC">
            <w:pPr>
              <w:rPr>
                <w:rFonts w:ascii="標楷體" w:eastAsia="標楷體" w:hAnsi="標楷體"/>
                <w:szCs w:val="24"/>
              </w:rPr>
            </w:pPr>
            <w:r>
              <w:rPr>
                <w:rFonts w:ascii="標楷體" w:eastAsia="標楷體" w:hAnsi="標楷體" w:hint="eastAsia"/>
                <w:szCs w:val="24"/>
              </w:rPr>
              <w:t>異</w:t>
            </w:r>
          </w:p>
        </w:tc>
      </w:tr>
      <w:tr w:rsidR="00C72331" w:rsidTr="00C72331">
        <w:trPr>
          <w:trHeight w:val="1080"/>
        </w:trPr>
        <w:tc>
          <w:tcPr>
            <w:tcW w:w="4181" w:type="dxa"/>
          </w:tcPr>
          <w:p w:rsidR="001A22AB" w:rsidRDefault="00C72331"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sidRPr="001A22AB">
              <w:rPr>
                <w:rFonts w:ascii="標楷體" w:eastAsia="標楷體" w:hAnsi="標楷體" w:cs="全真顏體" w:hint="eastAsia"/>
                <w:kern w:val="0"/>
                <w:szCs w:val="24"/>
              </w:rPr>
              <w:t>顏色偏好</w:t>
            </w:r>
            <w:r w:rsidRPr="001A22AB">
              <w:rPr>
                <w:rFonts w:ascii="Times New Roman" w:eastAsia="標楷體" w:hAnsi="Times New Roman" w:cs="Times New Roman"/>
                <w:kern w:val="0"/>
                <w:szCs w:val="24"/>
              </w:rPr>
              <w:t>(</w:t>
            </w:r>
            <w:r w:rsidRPr="001A22AB">
              <w:rPr>
                <w:rFonts w:ascii="Times New Roman" w:hAnsi="Times New Roman" w:cs="Times New Roman"/>
                <w:bCs/>
                <w:color w:val="000000"/>
                <w:kern w:val="0"/>
                <w:szCs w:val="24"/>
              </w:rPr>
              <w:t>Color perception</w:t>
            </w:r>
            <w:r w:rsidRPr="001A22AB">
              <w:rPr>
                <w:rFonts w:ascii="Times New Roman" w:eastAsia="標楷體" w:hAnsi="Times New Roman" w:cs="Times New Roman"/>
                <w:kern w:val="0"/>
                <w:szCs w:val="24"/>
              </w:rPr>
              <w:t>)</w:t>
            </w:r>
            <w:r w:rsidR="001A22AB">
              <w:rPr>
                <w:rFonts w:ascii="Times New Roman" w:eastAsia="標楷體" w:hAnsi="Times New Roman" w:cs="Times New Roman" w:hint="eastAsia"/>
                <w:kern w:val="0"/>
                <w:szCs w:val="24"/>
              </w:rPr>
              <w:t>雖可以分辨顏色，但對於較鮮豔顏色辨識較快。</w:t>
            </w:r>
          </w:p>
          <w:p w:rsidR="00544D49" w:rsidRPr="00586370" w:rsidRDefault="001A22AB"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Pr>
                <w:rFonts w:ascii="Times New Roman" w:eastAsia="標楷體" w:hAnsi="Times New Roman" w:cs="Times New Roman" w:hint="eastAsia"/>
                <w:kern w:val="0"/>
                <w:szCs w:val="24"/>
              </w:rPr>
              <w:t>眼睛容易疲累</w:t>
            </w:r>
            <w:r w:rsidR="00544D49">
              <w:rPr>
                <w:rFonts w:ascii="Times New Roman" w:eastAsia="標楷體" w:hAnsi="Times New Roman" w:cs="Times New Roman" w:hint="eastAsia"/>
                <w:kern w:val="0"/>
                <w:szCs w:val="24"/>
              </w:rPr>
              <w:t>因此視覺注意力過短</w:t>
            </w:r>
          </w:p>
          <w:p w:rsidR="001A22AB" w:rsidRPr="00586370" w:rsidRDefault="00586370"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sidRPr="002E2C0B">
              <w:rPr>
                <w:rFonts w:ascii="標楷體" w:eastAsia="標楷體" w:hAnsi="標楷體" w:cs="穝灿砰" w:hint="eastAsia"/>
                <w:kern w:val="0"/>
                <w:szCs w:val="24"/>
              </w:rPr>
              <w:t>深度覺較差</w:t>
            </w:r>
          </w:p>
          <w:p w:rsidR="00586370" w:rsidRDefault="00586370"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Pr>
                <w:rFonts w:ascii="Times New Roman" w:eastAsia="標楷體" w:hAnsi="Times New Roman" w:cs="Times New Roman" w:hint="eastAsia"/>
                <w:kern w:val="0"/>
                <w:szCs w:val="24"/>
              </w:rPr>
              <w:t>對正在移動有顏色的物體特別有反應</w:t>
            </w:r>
          </w:p>
          <w:p w:rsidR="0027159A" w:rsidRDefault="0027159A"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Pr>
                <w:rFonts w:ascii="Times New Roman" w:eastAsia="標楷體" w:hAnsi="Times New Roman" w:cs="Times New Roman" w:hint="eastAsia"/>
                <w:kern w:val="0"/>
                <w:szCs w:val="24"/>
              </w:rPr>
              <w:t>過度刺激行為會退卻</w:t>
            </w:r>
          </w:p>
          <w:p w:rsidR="00544D49" w:rsidRPr="00A418C3" w:rsidRDefault="00544D49"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Pr>
                <w:rFonts w:ascii="標楷體" w:eastAsia="標楷體" w:hAnsi="標楷體" w:cs="新細明體" w:hint="eastAsia"/>
                <w:kern w:val="0"/>
                <w:szCs w:val="24"/>
              </w:rPr>
              <w:t>一開始</w:t>
            </w:r>
            <w:r w:rsidRPr="002E2C0B">
              <w:rPr>
                <w:rFonts w:ascii="標楷體" w:eastAsia="標楷體" w:hAnsi="標楷體" w:cs="新細明體" w:hint="eastAsia"/>
                <w:kern w:val="0"/>
                <w:szCs w:val="24"/>
              </w:rPr>
              <w:t>對看遠的事物有困難</w:t>
            </w:r>
            <w:r>
              <w:rPr>
                <w:rFonts w:ascii="標楷體" w:eastAsia="標楷體" w:hAnsi="標楷體" w:cs="新細明體" w:hint="eastAsia"/>
                <w:kern w:val="0"/>
                <w:szCs w:val="24"/>
              </w:rPr>
              <w:t>，但若提醒會特別注意其表徵會有所改善</w:t>
            </w:r>
          </w:p>
          <w:p w:rsidR="00A418C3" w:rsidRPr="00A418C3" w:rsidRDefault="00A418C3"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sidRPr="008D04E3">
              <w:rPr>
                <w:rFonts w:ascii="標楷體" w:eastAsia="標楷體" w:hAnsi="標楷體" w:cs="全真顏體" w:hint="eastAsia"/>
                <w:kern w:val="0"/>
                <w:szCs w:val="24"/>
              </w:rPr>
              <w:t>喜歡簡單顏色排列背景</w:t>
            </w:r>
            <w:r>
              <w:rPr>
                <w:rFonts w:ascii="標楷體" w:eastAsia="標楷體" w:hAnsi="標楷體" w:cs="全真顏體" w:hint="eastAsia"/>
                <w:kern w:val="0"/>
                <w:szCs w:val="24"/>
              </w:rPr>
              <w:t>，</w:t>
            </w:r>
            <w:r w:rsidRPr="008D04E3">
              <w:rPr>
                <w:rFonts w:ascii="標楷體" w:eastAsia="標楷體" w:hAnsi="標楷體" w:cs="全真顏體" w:hint="eastAsia"/>
                <w:kern w:val="0"/>
                <w:szCs w:val="24"/>
              </w:rPr>
              <w:t>對於複雜的視覺排列有其辨識</w:t>
            </w:r>
            <w:r>
              <w:rPr>
                <w:rFonts w:ascii="標楷體" w:eastAsia="標楷體" w:hAnsi="標楷體" w:cs="全真顏體" w:hint="eastAsia"/>
                <w:kern w:val="0"/>
                <w:szCs w:val="24"/>
              </w:rPr>
              <w:t>困難</w:t>
            </w:r>
            <w:r w:rsidR="002B509A">
              <w:rPr>
                <w:rFonts w:ascii="標楷體" w:eastAsia="標楷體" w:hAnsi="標楷體" w:cs="全真顏體" w:hint="eastAsia"/>
                <w:kern w:val="0"/>
                <w:szCs w:val="24"/>
              </w:rPr>
              <w:t>。</w:t>
            </w:r>
          </w:p>
          <w:p w:rsidR="00A418C3" w:rsidRPr="002B509A" w:rsidRDefault="00A74B71" w:rsidP="003637BC">
            <w:pPr>
              <w:pStyle w:val="a7"/>
              <w:widowControl/>
              <w:numPr>
                <w:ilvl w:val="0"/>
                <w:numId w:val="9"/>
              </w:numPr>
              <w:spacing w:before="100" w:beforeAutospacing="1" w:after="100" w:afterAutospacing="1"/>
              <w:ind w:leftChars="0"/>
              <w:outlineLvl w:val="2"/>
              <w:rPr>
                <w:rFonts w:ascii="Times New Roman" w:eastAsia="標楷體" w:hAnsi="Times New Roman" w:cs="Times New Roman"/>
                <w:kern w:val="0"/>
                <w:szCs w:val="24"/>
              </w:rPr>
            </w:pPr>
            <w:r w:rsidRPr="008D04E3">
              <w:rPr>
                <w:rFonts w:ascii="標楷體" w:eastAsia="標楷體" w:hAnsi="標楷體" w:cs="全真顏體" w:hint="eastAsia"/>
                <w:kern w:val="0"/>
                <w:szCs w:val="24"/>
              </w:rPr>
              <w:t>注視及觸碰的發生是分開的</w:t>
            </w:r>
            <w:r>
              <w:rPr>
                <w:rFonts w:ascii="標楷體" w:eastAsia="標楷體" w:hAnsi="標楷體" w:cs="全真顏體" w:hint="eastAsia"/>
                <w:kern w:val="0"/>
                <w:szCs w:val="24"/>
              </w:rPr>
              <w:t>，</w:t>
            </w:r>
            <w:r w:rsidRPr="008D04E3">
              <w:rPr>
                <w:rFonts w:ascii="標楷體" w:eastAsia="標楷體" w:hAnsi="標楷體" w:cs="全真顏體" w:hint="eastAsia"/>
                <w:kern w:val="0"/>
                <w:szCs w:val="24"/>
              </w:rPr>
              <w:t>他們會先注視物品</w:t>
            </w:r>
            <w:r>
              <w:rPr>
                <w:rFonts w:ascii="標楷體" w:eastAsia="標楷體" w:hAnsi="標楷體" w:cs="全真顏體" w:hint="eastAsia"/>
                <w:kern w:val="0"/>
                <w:szCs w:val="24"/>
              </w:rPr>
              <w:t>，</w:t>
            </w:r>
            <w:r w:rsidRPr="008D04E3">
              <w:rPr>
                <w:rFonts w:ascii="標楷體" w:eastAsia="標楷體" w:hAnsi="標楷體" w:cs="全真顏體" w:hint="eastAsia"/>
                <w:kern w:val="0"/>
                <w:szCs w:val="24"/>
              </w:rPr>
              <w:t>但卻把頭與視線移開然後伸手去拿物品</w:t>
            </w:r>
            <w:r>
              <w:rPr>
                <w:rFonts w:ascii="標楷體" w:eastAsia="標楷體" w:hAnsi="標楷體" w:cs="全真顏體" w:hint="eastAsia"/>
                <w:kern w:val="0"/>
                <w:szCs w:val="24"/>
              </w:rPr>
              <w:t>。</w:t>
            </w:r>
          </w:p>
          <w:p w:rsidR="00C72331" w:rsidRDefault="002B509A" w:rsidP="003637BC">
            <w:pPr>
              <w:pStyle w:val="a7"/>
              <w:widowControl/>
              <w:numPr>
                <w:ilvl w:val="0"/>
                <w:numId w:val="9"/>
              </w:numPr>
              <w:autoSpaceDE w:val="0"/>
              <w:autoSpaceDN w:val="0"/>
              <w:adjustRightInd w:val="0"/>
              <w:spacing w:before="100" w:beforeAutospacing="1" w:after="100" w:afterAutospacing="1"/>
              <w:ind w:leftChars="0"/>
              <w:outlineLvl w:val="2"/>
              <w:rPr>
                <w:rFonts w:ascii="標楷體" w:eastAsia="標楷體" w:hAnsi="標楷體"/>
                <w:szCs w:val="24"/>
              </w:rPr>
            </w:pPr>
            <w:r w:rsidRPr="00163E0A">
              <w:rPr>
                <w:rFonts w:ascii="標楷體" w:eastAsia="標楷體" w:hAnsi="標楷體" w:cs="穝灿砰" w:hint="eastAsia"/>
                <w:kern w:val="0"/>
                <w:szCs w:val="24"/>
              </w:rPr>
              <w:t>閱讀有困難</w:t>
            </w:r>
            <w:r w:rsidR="004610CE" w:rsidRPr="00163E0A">
              <w:rPr>
                <w:rFonts w:ascii="標楷體" w:eastAsia="標楷體" w:hAnsi="標楷體" w:cs="穝灿砰" w:hint="eastAsia"/>
                <w:kern w:val="0"/>
                <w:szCs w:val="24"/>
              </w:rPr>
              <w:t>，識物有困難且會花較長時間辨認。</w:t>
            </w:r>
          </w:p>
        </w:tc>
        <w:tc>
          <w:tcPr>
            <w:tcW w:w="4181" w:type="dxa"/>
          </w:tcPr>
          <w:p w:rsidR="00C72331" w:rsidRPr="004F53B5" w:rsidRDefault="00416A82" w:rsidP="003637BC">
            <w:pPr>
              <w:pStyle w:val="a7"/>
              <w:numPr>
                <w:ilvl w:val="0"/>
                <w:numId w:val="10"/>
              </w:numPr>
              <w:ind w:leftChars="0"/>
              <w:rPr>
                <w:rFonts w:ascii="標楷體" w:eastAsia="標楷體" w:hAnsi="標楷體" w:cs="新細明體"/>
                <w:kern w:val="0"/>
                <w:szCs w:val="24"/>
              </w:rPr>
            </w:pPr>
            <w:r w:rsidRPr="004F53B5">
              <w:rPr>
                <w:rFonts w:ascii="標楷體" w:eastAsia="標楷體" w:hAnsi="標楷體" w:cs="新細明體" w:hint="eastAsia"/>
                <w:kern w:val="0"/>
                <w:szCs w:val="24"/>
              </w:rPr>
              <w:t>力道的拿捏</w:t>
            </w:r>
            <w:r w:rsidR="00C94B0D">
              <w:rPr>
                <w:rFonts w:ascii="標楷體" w:eastAsia="標楷體" w:hAnsi="標楷體" w:cs="新細明體" w:hint="eastAsia"/>
                <w:kern w:val="0"/>
                <w:szCs w:val="24"/>
              </w:rPr>
              <w:t>不易掌控</w:t>
            </w:r>
          </w:p>
          <w:p w:rsidR="004F53B5" w:rsidRDefault="004F53B5" w:rsidP="003637BC">
            <w:pPr>
              <w:pStyle w:val="a7"/>
              <w:numPr>
                <w:ilvl w:val="0"/>
                <w:numId w:val="10"/>
              </w:numPr>
              <w:ind w:leftChars="0"/>
              <w:rPr>
                <w:rFonts w:ascii="標楷體" w:eastAsia="標楷體" w:hAnsi="標楷體"/>
                <w:szCs w:val="24"/>
              </w:rPr>
            </w:pPr>
            <w:r>
              <w:rPr>
                <w:rFonts w:ascii="標楷體" w:eastAsia="標楷體" w:hAnsi="標楷體" w:hint="eastAsia"/>
                <w:szCs w:val="24"/>
              </w:rPr>
              <w:t>痛覺的敏銳度</w:t>
            </w:r>
            <w:r w:rsidR="00C94B0D">
              <w:rPr>
                <w:rFonts w:ascii="標楷體" w:eastAsia="標楷體" w:hAnsi="標楷體" w:hint="eastAsia"/>
                <w:szCs w:val="24"/>
              </w:rPr>
              <w:t>較一般</w:t>
            </w:r>
            <w:r w:rsidR="00753824">
              <w:rPr>
                <w:rFonts w:ascii="標楷體" w:eastAsia="標楷體" w:hAnsi="標楷體" w:hint="eastAsia"/>
                <w:szCs w:val="24"/>
              </w:rPr>
              <w:t>人</w:t>
            </w:r>
            <w:r w:rsidR="00C94B0D">
              <w:rPr>
                <w:rFonts w:ascii="標楷體" w:eastAsia="標楷體" w:hAnsi="標楷體" w:hint="eastAsia"/>
                <w:szCs w:val="24"/>
              </w:rPr>
              <w:t>差</w:t>
            </w:r>
          </w:p>
          <w:p w:rsidR="0056064F" w:rsidRPr="005923F8" w:rsidRDefault="0056064F" w:rsidP="003637BC">
            <w:pPr>
              <w:pStyle w:val="a7"/>
              <w:numPr>
                <w:ilvl w:val="0"/>
                <w:numId w:val="10"/>
              </w:numPr>
              <w:ind w:leftChars="0"/>
              <w:rPr>
                <w:rFonts w:ascii="標楷體" w:eastAsia="標楷體" w:hAnsi="標楷體"/>
                <w:szCs w:val="24"/>
              </w:rPr>
            </w:pPr>
            <w:r w:rsidRPr="00EA4DC2">
              <w:rPr>
                <w:rFonts w:ascii="標楷體" w:eastAsia="標楷體" w:hAnsi="標楷體" w:hint="eastAsia"/>
              </w:rPr>
              <w:t>畫圓和寫8</w:t>
            </w:r>
            <w:r>
              <w:rPr>
                <w:rFonts w:ascii="標楷體" w:eastAsia="標楷體" w:hAnsi="標楷體" w:hint="eastAsia"/>
              </w:rPr>
              <w:t>和使用剪刀</w:t>
            </w:r>
            <w:r w:rsidRPr="00EA4DC2">
              <w:rPr>
                <w:rFonts w:ascii="標楷體" w:eastAsia="標楷體" w:hAnsi="標楷體" w:hint="eastAsia"/>
              </w:rPr>
              <w:t>的</w:t>
            </w:r>
            <w:r w:rsidR="00C94B0D">
              <w:rPr>
                <w:rFonts w:ascii="標楷體" w:eastAsia="標楷體" w:hAnsi="標楷體" w:hint="eastAsia"/>
              </w:rPr>
              <w:t>困擾</w:t>
            </w:r>
          </w:p>
          <w:p w:rsidR="005923F8" w:rsidRPr="004F53B5" w:rsidRDefault="005923F8" w:rsidP="003637BC">
            <w:pPr>
              <w:pStyle w:val="a7"/>
              <w:numPr>
                <w:ilvl w:val="0"/>
                <w:numId w:val="10"/>
              </w:numPr>
              <w:ind w:leftChars="0"/>
              <w:rPr>
                <w:rFonts w:ascii="標楷體" w:eastAsia="標楷體" w:hAnsi="標楷體"/>
                <w:szCs w:val="24"/>
              </w:rPr>
            </w:pPr>
            <w:r>
              <w:rPr>
                <w:rFonts w:ascii="標楷體" w:eastAsia="標楷體" w:hAnsi="標楷體" w:hint="eastAsia"/>
              </w:rPr>
              <w:t>社會認知的判斷力較低</w:t>
            </w:r>
          </w:p>
        </w:tc>
      </w:tr>
    </w:tbl>
    <w:p w:rsidR="00B16CE9" w:rsidRDefault="00B16CE9" w:rsidP="003637BC">
      <w:pPr>
        <w:autoSpaceDE w:val="0"/>
        <w:autoSpaceDN w:val="0"/>
        <w:adjustRightInd w:val="0"/>
        <w:spacing w:line="440" w:lineRule="exact"/>
        <w:rPr>
          <w:rFonts w:ascii="標楷體" w:eastAsia="標楷體" w:hAnsi="標楷體"/>
          <w:szCs w:val="24"/>
        </w:rPr>
      </w:pPr>
      <w:r>
        <w:rPr>
          <w:rFonts w:ascii="標楷體" w:eastAsia="標楷體" w:hAnsi="標楷體" w:hint="eastAsia"/>
          <w:szCs w:val="24"/>
        </w:rPr>
        <w:t xml:space="preserve">                                                    資料整理</w:t>
      </w:r>
      <w:r w:rsidR="00753824">
        <w:rPr>
          <w:rFonts w:ascii="標楷體" w:eastAsia="標楷體" w:hAnsi="標楷體" w:hint="eastAsia"/>
          <w:szCs w:val="24"/>
        </w:rPr>
        <w:t>本研究者</w:t>
      </w:r>
    </w:p>
    <w:p w:rsidR="00B36269" w:rsidRPr="003637BC" w:rsidRDefault="00B16CE9" w:rsidP="003637BC">
      <w:pPr>
        <w:autoSpaceDE w:val="0"/>
        <w:autoSpaceDN w:val="0"/>
        <w:adjustRightInd w:val="0"/>
        <w:spacing w:line="276" w:lineRule="auto"/>
        <w:rPr>
          <w:rFonts w:ascii="標楷體" w:eastAsia="標楷體" w:hAnsi="標楷體"/>
          <w:szCs w:val="24"/>
        </w:rPr>
      </w:pPr>
      <w:r w:rsidRPr="003637BC">
        <w:rPr>
          <w:rFonts w:ascii="標楷體" w:eastAsia="標楷體" w:hAnsi="標楷體" w:hint="eastAsia"/>
          <w:szCs w:val="24"/>
        </w:rPr>
        <w:t>四、</w:t>
      </w:r>
      <w:r w:rsidR="00124BA1" w:rsidRPr="003637BC">
        <w:rPr>
          <w:rFonts w:ascii="標楷體" w:eastAsia="標楷體" w:hAnsi="標楷體" w:hint="eastAsia"/>
          <w:szCs w:val="24"/>
        </w:rPr>
        <w:t>基底核和CVI的相關</w:t>
      </w:r>
    </w:p>
    <w:p w:rsidR="00CD7968" w:rsidRDefault="003637BC" w:rsidP="003637BC">
      <w:pPr>
        <w:autoSpaceDE w:val="0"/>
        <w:autoSpaceDN w:val="0"/>
        <w:adjustRightInd w:val="0"/>
        <w:rPr>
          <w:rFonts w:ascii="標楷體" w:eastAsia="標楷體" w:hAnsi="標楷體"/>
        </w:rPr>
      </w:pPr>
      <w:r>
        <w:rPr>
          <w:rFonts w:ascii="標楷體" w:eastAsia="標楷體" w:hAnsi="標楷體" w:hint="eastAsia"/>
          <w:szCs w:val="24"/>
        </w:rPr>
        <w:t xml:space="preserve">　　</w:t>
      </w:r>
      <w:r w:rsidR="007837F6" w:rsidRPr="00074A66">
        <w:rPr>
          <w:rFonts w:ascii="標楷體" w:eastAsia="標楷體" w:hAnsi="標楷體" w:cs="TimesNewRoman" w:hint="eastAsia"/>
          <w:kern w:val="0"/>
          <w:szCs w:val="24"/>
        </w:rPr>
        <w:t>扎根理論重視</w:t>
      </w:r>
      <w:r w:rsidR="00CD7968" w:rsidRPr="00074A66">
        <w:rPr>
          <w:rFonts w:ascii="標楷體" w:eastAsia="標楷體" w:hAnsi="標楷體" w:cs="TimesNewRoman" w:hint="eastAsia"/>
          <w:kern w:val="0"/>
          <w:szCs w:val="24"/>
        </w:rPr>
        <w:t>以現實的資料挑戰既有的理論</w:t>
      </w:r>
      <w:r w:rsidR="00CD7968">
        <w:rPr>
          <w:rFonts w:ascii="標楷體" w:eastAsia="標楷體" w:hAnsi="標楷體" w:cs="TimesNewRoman" w:hint="eastAsia"/>
          <w:kern w:val="0"/>
          <w:szCs w:val="24"/>
        </w:rPr>
        <w:t>，我們從訪談資料中可以瞭解CVI個案視覺的特徵和表現</w:t>
      </w:r>
      <w:r w:rsidR="005F3D56">
        <w:rPr>
          <w:rFonts w:ascii="標楷體" w:eastAsia="標楷體" w:hAnsi="標楷體" w:cs="TimesNewRoman" w:hint="eastAsia"/>
          <w:kern w:val="0"/>
          <w:szCs w:val="24"/>
        </w:rPr>
        <w:t>和</w:t>
      </w:r>
      <w:r w:rsidR="00CD7968">
        <w:rPr>
          <w:rFonts w:ascii="標楷體" w:eastAsia="標楷體" w:hAnsi="標楷體" w:cs="TimesNewRoman" w:hint="eastAsia"/>
          <w:kern w:val="0"/>
          <w:szCs w:val="24"/>
        </w:rPr>
        <w:t>文獻所提供的</w:t>
      </w:r>
      <w:r w:rsidR="005F3D56">
        <w:rPr>
          <w:rFonts w:ascii="標楷體" w:eastAsia="標楷體" w:hAnsi="標楷體" w:cs="TimesNewRoman" w:hint="eastAsia"/>
          <w:kern w:val="0"/>
          <w:szCs w:val="24"/>
        </w:rPr>
        <w:t>內容的一致性很高。然而仍有些差異之處；如</w:t>
      </w:r>
      <w:r w:rsidR="005F3D56" w:rsidRPr="004F53B5">
        <w:rPr>
          <w:rFonts w:ascii="標楷體" w:eastAsia="標楷體" w:hAnsi="標楷體" w:cs="新細明體" w:hint="eastAsia"/>
          <w:kern w:val="0"/>
          <w:szCs w:val="24"/>
        </w:rPr>
        <w:t>力道的拿捏</w:t>
      </w:r>
      <w:r w:rsidR="005F3D56">
        <w:rPr>
          <w:rFonts w:ascii="標楷體" w:eastAsia="標楷體" w:hAnsi="標楷體" w:cs="新細明體" w:hint="eastAsia"/>
          <w:kern w:val="0"/>
          <w:szCs w:val="24"/>
        </w:rPr>
        <w:t>不易掌控、</w:t>
      </w:r>
      <w:r w:rsidR="005F3D56">
        <w:rPr>
          <w:rFonts w:ascii="標楷體" w:eastAsia="標楷體" w:hAnsi="標楷體" w:hint="eastAsia"/>
          <w:szCs w:val="24"/>
        </w:rPr>
        <w:t>痛覺的敏銳度較一般人差、</w:t>
      </w:r>
      <w:r w:rsidR="005F3D56" w:rsidRPr="00EA4DC2">
        <w:rPr>
          <w:rFonts w:ascii="標楷體" w:eastAsia="標楷體" w:hAnsi="標楷體" w:hint="eastAsia"/>
        </w:rPr>
        <w:t>畫圓和寫8</w:t>
      </w:r>
      <w:r w:rsidR="005F3D56">
        <w:rPr>
          <w:rFonts w:ascii="標楷體" w:eastAsia="標楷體" w:hAnsi="標楷體" w:hint="eastAsia"/>
        </w:rPr>
        <w:t>和使用剪</w:t>
      </w:r>
      <w:r w:rsidR="005F3D56">
        <w:rPr>
          <w:rFonts w:ascii="標楷體" w:eastAsia="標楷體" w:hAnsi="標楷體" w:hint="eastAsia"/>
        </w:rPr>
        <w:lastRenderedPageBreak/>
        <w:t>刀</w:t>
      </w:r>
      <w:r w:rsidR="005F3D56" w:rsidRPr="00EA4DC2">
        <w:rPr>
          <w:rFonts w:ascii="標楷體" w:eastAsia="標楷體" w:hAnsi="標楷體" w:hint="eastAsia"/>
        </w:rPr>
        <w:t>的</w:t>
      </w:r>
      <w:r w:rsidR="005F3D56">
        <w:rPr>
          <w:rFonts w:ascii="標楷體" w:eastAsia="標楷體" w:hAnsi="標楷體" w:hint="eastAsia"/>
        </w:rPr>
        <w:t>困擾、社會認知的判斷力較低等，根據這些差異性，本研究者發現這些視覺特徵和大腦中的基底核損傷有很大關係。</w:t>
      </w:r>
      <w:r w:rsidR="002E18BD">
        <w:rPr>
          <w:rFonts w:ascii="標楷體" w:eastAsia="標楷體" w:hAnsi="標楷體" w:hint="eastAsia"/>
        </w:rPr>
        <w:t>說明</w:t>
      </w:r>
      <w:r w:rsidR="005F3D56">
        <w:rPr>
          <w:rFonts w:ascii="標楷體" w:eastAsia="標楷體" w:hAnsi="標楷體" w:hint="eastAsia"/>
        </w:rPr>
        <w:t>如下:</w:t>
      </w:r>
    </w:p>
    <w:p w:rsidR="002E18BD" w:rsidRDefault="002E18BD" w:rsidP="003637BC">
      <w:pPr>
        <w:autoSpaceDE w:val="0"/>
        <w:autoSpaceDN w:val="0"/>
        <w:adjustRightInd w:val="0"/>
        <w:spacing w:line="276" w:lineRule="auto"/>
        <w:rPr>
          <w:rFonts w:ascii="標楷體" w:eastAsia="標楷體" w:hAnsi="標楷體"/>
          <w:szCs w:val="24"/>
        </w:rPr>
      </w:pPr>
      <w:r>
        <w:rPr>
          <w:rFonts w:ascii="標楷體" w:eastAsia="標楷體" w:hAnsi="標楷體" w:cs="TimesNewRoman" w:hint="eastAsia"/>
          <w:kern w:val="0"/>
          <w:szCs w:val="24"/>
        </w:rPr>
        <w:t>(一)</w:t>
      </w:r>
      <w:r w:rsidRPr="002E18BD">
        <w:rPr>
          <w:rFonts w:ascii="標楷體" w:eastAsia="標楷體" w:hAnsi="標楷體" w:hint="eastAsia"/>
          <w:szCs w:val="24"/>
        </w:rPr>
        <w:t xml:space="preserve"> </w:t>
      </w:r>
      <w:r>
        <w:rPr>
          <w:rFonts w:ascii="標楷體" w:eastAsia="標楷體" w:hAnsi="標楷體" w:hint="eastAsia"/>
          <w:szCs w:val="24"/>
        </w:rPr>
        <w:t>基底核的神經網路架構</w:t>
      </w:r>
    </w:p>
    <w:p w:rsidR="00C94B0D" w:rsidRPr="00071727" w:rsidRDefault="003637BC" w:rsidP="003637BC">
      <w:pPr>
        <w:autoSpaceDE w:val="0"/>
        <w:autoSpaceDN w:val="0"/>
        <w:adjustRightInd w:val="0"/>
        <w:rPr>
          <w:rFonts w:ascii="標楷體" w:eastAsia="標楷體" w:hAnsi="標楷體"/>
          <w:szCs w:val="24"/>
        </w:rPr>
      </w:pPr>
      <w:r>
        <w:rPr>
          <w:rFonts w:ascii="標楷體" w:eastAsia="標楷體" w:hAnsi="標楷體" w:hint="eastAsia"/>
          <w:szCs w:val="24"/>
        </w:rPr>
        <w:t xml:space="preserve">　　</w:t>
      </w:r>
      <w:r w:rsidR="002E18BD" w:rsidRPr="00071727">
        <w:rPr>
          <w:rFonts w:ascii="標楷體" w:eastAsia="標楷體" w:hAnsi="標楷體" w:hint="eastAsia"/>
          <w:szCs w:val="24"/>
        </w:rPr>
        <w:t>基底核(basal ganglion)系統主要包括尾核(caudate nucleus)、被殼(putamen)和蒼白球(globus pallidus)，前兩者合稱為紋狀體(striatum)，</w:t>
      </w:r>
      <w:r w:rsidR="00C94B0D" w:rsidRPr="00071727">
        <w:rPr>
          <w:rFonts w:ascii="標楷體" w:eastAsia="標楷體" w:hAnsi="標楷體" w:hint="eastAsia"/>
          <w:szCs w:val="24"/>
        </w:rPr>
        <w:t>後兩者合稱為豆狀核(lentiform nucleus)。紋狀體位居基底核系統之要津，負責生物體態的維持、動作的啟導和執行肌肉活動時相互協調和修飾等作用。紋狀體生理運動控制的機轉，在於連接基底核內多部位之神經訊息傳遞與迴路整合，更進一步協調鄰近邊緣系統以及皮質區域，達到“動機引發動作” (from motivation to movement)，此為一種較高意象層次的運動生理控制機轉。因此，紋狀體可正確傳遞皮質訊息和整合基底核各區域間之調節功能，最終以達到個體正常行為和運動恒定的能力。</w:t>
      </w:r>
    </w:p>
    <w:p w:rsidR="00C94B0D" w:rsidRDefault="003637BC" w:rsidP="003637BC">
      <w:pPr>
        <w:rPr>
          <w:rFonts w:ascii="標楷體" w:eastAsia="標楷體" w:hAnsi="標楷體"/>
          <w:szCs w:val="24"/>
        </w:rPr>
      </w:pPr>
      <w:r>
        <w:rPr>
          <w:rFonts w:ascii="標楷體" w:eastAsia="標楷體" w:hAnsi="標楷體" w:hint="eastAsia"/>
          <w:szCs w:val="24"/>
        </w:rPr>
        <w:t xml:space="preserve">　　</w:t>
      </w:r>
      <w:r w:rsidR="00C94B0D" w:rsidRPr="00071727">
        <w:rPr>
          <w:rFonts w:ascii="標楷體" w:eastAsia="標楷體" w:hAnsi="標楷體" w:hint="eastAsia"/>
          <w:szCs w:val="24"/>
        </w:rPr>
        <w:t>組織結構研究的發現，紋狀體細胞中，95%屬於一種中型尖刺枝狀神經元(medium spiny neuron)，其</w:t>
      </w:r>
      <w:r w:rsidR="00C94B0D" w:rsidRPr="00163E0A">
        <w:rPr>
          <w:rFonts w:ascii="標楷體" w:eastAsia="標楷體" w:hAnsi="標楷體" w:hint="eastAsia"/>
          <w:szCs w:val="24"/>
        </w:rPr>
        <w:t>軸突發出兩條途徑，紋狀體黑質徑路(直接)或者紋狀體蒼白球徑路(間接)匯聚於黑質之緻密區(compacta)及網狀區(reticulata)。之後，再由黑質之神經元投射回饋到紋狀體或者前腦、視丘和上丘等處，完成基底核之神經網路架構</w:t>
      </w:r>
      <w:r w:rsidR="00AF6B4F">
        <w:rPr>
          <w:rFonts w:ascii="標楷體" w:eastAsia="標楷體" w:hAnsi="標楷體" w:hint="eastAsia"/>
          <w:szCs w:val="24"/>
        </w:rPr>
        <w:t>(周明賢，2008)</w:t>
      </w:r>
      <w:r w:rsidR="00C94B0D" w:rsidRPr="00163E0A">
        <w:rPr>
          <w:rFonts w:ascii="標楷體" w:eastAsia="標楷體" w:hAnsi="標楷體" w:hint="eastAsia"/>
          <w:szCs w:val="24"/>
        </w:rPr>
        <w:t>。</w:t>
      </w:r>
    </w:p>
    <w:p w:rsidR="003637BC" w:rsidRDefault="002E18BD" w:rsidP="003637BC">
      <w:pPr>
        <w:spacing w:line="276" w:lineRule="auto"/>
        <w:rPr>
          <w:rFonts w:ascii="標楷體" w:eastAsia="標楷體" w:hAnsi="標楷體"/>
          <w:szCs w:val="24"/>
        </w:rPr>
      </w:pPr>
      <w:r w:rsidRPr="002E18BD">
        <w:rPr>
          <w:rFonts w:ascii="標楷體" w:eastAsia="標楷體" w:hAnsi="標楷體" w:hint="eastAsia"/>
          <w:szCs w:val="24"/>
        </w:rPr>
        <w:t>(二)</w:t>
      </w:r>
      <w:r w:rsidR="00C94B0D" w:rsidRPr="002E18BD">
        <w:rPr>
          <w:rFonts w:ascii="標楷體" w:eastAsia="標楷體" w:hAnsi="標楷體" w:hint="eastAsia"/>
          <w:szCs w:val="24"/>
        </w:rPr>
        <w:t>基底核的運動控制（Basal Nuclei in Motor Control）</w:t>
      </w:r>
      <w:r w:rsidR="003637BC">
        <w:rPr>
          <w:rFonts w:ascii="標楷體" w:eastAsia="標楷體" w:hAnsi="標楷體" w:hint="eastAsia"/>
          <w:szCs w:val="24"/>
        </w:rPr>
        <w:t xml:space="preserve">　　</w:t>
      </w:r>
    </w:p>
    <w:p w:rsidR="00C94B0D" w:rsidRPr="00085142" w:rsidRDefault="003637BC" w:rsidP="003637BC">
      <w:pPr>
        <w:spacing w:line="276" w:lineRule="auto"/>
        <w:rPr>
          <w:rFonts w:ascii="標楷體" w:eastAsia="標楷體" w:hAnsi="標楷體"/>
          <w:szCs w:val="24"/>
        </w:rPr>
      </w:pPr>
      <w:r>
        <w:rPr>
          <w:rFonts w:ascii="標楷體" w:eastAsia="標楷體" w:hAnsi="標楷體" w:hint="eastAsia"/>
          <w:szCs w:val="24"/>
        </w:rPr>
        <w:t xml:space="preserve">　　</w:t>
      </w:r>
      <w:r w:rsidR="00C94B0D" w:rsidRPr="00085142">
        <w:rPr>
          <w:rFonts w:ascii="標楷體" w:eastAsia="標楷體" w:hAnsi="標楷體" w:hint="eastAsia"/>
        </w:rPr>
        <w:t>基底核被認為在功能上與小腦一樣，都負責回饋運動控制的資訊給大腦皮質，以及讓動作能夠順暢。在接受到大腦皮質傳入的訊號之後，基底核會透過視丘，將訊號轉達給大腦皮質。這樣的傳導方式能抑制不想要的動作，而讓大腦皮質選擇其中有意義的動作來執行</w:t>
      </w:r>
      <w:r w:rsidR="00085142">
        <w:rPr>
          <w:rFonts w:ascii="標楷體" w:eastAsia="標楷體" w:hAnsi="標楷體" w:hint="eastAsia"/>
        </w:rPr>
        <w:t>(金景等人，2009)</w:t>
      </w:r>
      <w:r w:rsidR="00C94B0D" w:rsidRPr="00085142">
        <w:rPr>
          <w:rFonts w:ascii="標楷體" w:eastAsia="標楷體" w:hAnsi="標楷體" w:hint="eastAsia"/>
        </w:rPr>
        <w:t>。</w:t>
      </w:r>
    </w:p>
    <w:p w:rsidR="00691574" w:rsidRPr="00A86E48" w:rsidRDefault="003637BC" w:rsidP="003637BC">
      <w:pPr>
        <w:autoSpaceDE w:val="0"/>
        <w:autoSpaceDN w:val="0"/>
        <w:adjustRightInd w:val="0"/>
        <w:rPr>
          <w:rFonts w:ascii="標楷體" w:eastAsia="標楷體" w:hAnsi="標楷體" w:cs="Times New Roman"/>
          <w:color w:val="000000"/>
          <w:kern w:val="0"/>
          <w:szCs w:val="24"/>
        </w:rPr>
      </w:pPr>
      <w:r>
        <w:rPr>
          <w:rFonts w:ascii="新細明體" w:eastAsia="新細明體" w:hAnsi="新細明體" w:cs="新細明體" w:hint="eastAsia"/>
          <w:kern w:val="0"/>
          <w:szCs w:val="24"/>
        </w:rPr>
        <w:t xml:space="preserve">　　</w:t>
      </w:r>
      <w:r w:rsidR="002B2F7F" w:rsidRPr="00A86E48">
        <w:rPr>
          <w:rFonts w:ascii="標楷體" w:eastAsia="標楷體" w:hAnsi="標楷體" w:cs="新細明體" w:hint="eastAsia"/>
          <w:kern w:val="0"/>
          <w:szCs w:val="24"/>
        </w:rPr>
        <w:t>大腦基底核路徑影響我們偵測肢體位置及動作的能力。大腦與基底核路徑的異常也會造成許多知覺的缺損。</w:t>
      </w:r>
      <w:r w:rsidR="002B2F7F" w:rsidRPr="00A86E48">
        <w:rPr>
          <w:rFonts w:ascii="標楷體" w:eastAsia="標楷體" w:hAnsi="標楷體" w:hint="eastAsia"/>
          <w:szCs w:val="24"/>
        </w:rPr>
        <w:t>紋狀體是基底核重要的一個系統，它可正確傳遞皮質訊息和整合基底核各區域間之調節功能，所以當</w:t>
      </w:r>
      <w:r w:rsidR="002B2F7F" w:rsidRPr="00A86E48">
        <w:rPr>
          <w:rFonts w:ascii="標楷體" w:eastAsia="標楷體" w:hAnsi="標楷體" w:cs="Times New Roman" w:hint="eastAsia"/>
          <w:color w:val="000000"/>
          <w:spacing w:val="8"/>
          <w:kern w:val="0"/>
          <w:szCs w:val="24"/>
        </w:rPr>
        <w:t>大腦分析產出的樣本與紋狀體、小腦分析產出的運動樣本是不同的，大腦分析產出的樣本主要是啟動丘覺產生運動意向，是大腦額葉、頂枕顳葉根據外界環境的變化、行為目的、需要完成的任務分析產出的，不能控制、指揮運動。控制、指揮運動的運動樣本是紋狀體、小腦分析產出的</w:t>
      </w:r>
      <w:r w:rsidR="00A86E48" w:rsidRPr="00A86E48">
        <w:rPr>
          <w:rFonts w:ascii="標楷體" w:eastAsia="標楷體" w:hAnsi="標楷體" w:cs="Times New Roman" w:hint="eastAsia"/>
          <w:color w:val="000000"/>
          <w:spacing w:val="8"/>
          <w:kern w:val="0"/>
          <w:szCs w:val="24"/>
        </w:rPr>
        <w:t>。所以</w:t>
      </w:r>
      <w:r w:rsidR="00691574" w:rsidRPr="00A86E48">
        <w:rPr>
          <w:rFonts w:ascii="標楷體" w:eastAsia="標楷體" w:hAnsi="標楷體" w:cs="Times New Roman" w:hint="eastAsia"/>
          <w:color w:val="000000"/>
          <w:spacing w:val="8"/>
          <w:kern w:val="0"/>
          <w:szCs w:val="24"/>
        </w:rPr>
        <w:t>紋狀體是運動控制、指揮的主要器官，是運動的具體控制、指揮者。紋狀體分析產出的運動樣本是控制、指揮運動的程式、指令，可能參與了意識、感受、運動等多方面的活動，在運動過程中分析產出運動需要的參數，控制運動的細節，對於運動的準確度、精確度起作用</w:t>
      </w:r>
      <w:r w:rsidR="005C2DF0">
        <w:rPr>
          <w:rFonts w:ascii="標楷體" w:eastAsia="標楷體" w:hAnsi="標楷體" w:cs="Times New Roman" w:hint="eastAsia"/>
          <w:color w:val="000000"/>
          <w:spacing w:val="8"/>
          <w:kern w:val="0"/>
          <w:szCs w:val="24"/>
        </w:rPr>
        <w:t>(腦是怎麼運動，2012)</w:t>
      </w:r>
      <w:r w:rsidR="00691574" w:rsidRPr="00A86E48">
        <w:rPr>
          <w:rFonts w:ascii="標楷體" w:eastAsia="標楷體" w:hAnsi="標楷體" w:cs="Times New Roman" w:hint="eastAsia"/>
          <w:color w:val="000000"/>
          <w:spacing w:val="8"/>
          <w:kern w:val="0"/>
          <w:szCs w:val="24"/>
        </w:rPr>
        <w:t>。</w:t>
      </w:r>
    </w:p>
    <w:p w:rsidR="000F61DA" w:rsidRDefault="000F61DA" w:rsidP="003637BC">
      <w:pPr>
        <w:widowControl/>
        <w:wordWrap w:val="0"/>
        <w:spacing w:line="276" w:lineRule="auto"/>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(三)痛覺的敏感度</w:t>
      </w:r>
    </w:p>
    <w:p w:rsidR="00D23822" w:rsidRPr="00D23822" w:rsidRDefault="003637BC" w:rsidP="003637BC">
      <w:pPr>
        <w:widowControl/>
        <w:wordWrap w:val="0"/>
        <w:spacing w:line="360" w:lineRule="atLeas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0F61DA" w:rsidRPr="000F61DA">
        <w:rPr>
          <w:rFonts w:ascii="標楷體" w:eastAsia="標楷體" w:hAnsi="標楷體" w:cs="Times New Roman" w:hint="eastAsia"/>
          <w:color w:val="000000"/>
          <w:kern w:val="0"/>
          <w:szCs w:val="24"/>
        </w:rPr>
        <w:t>痛覺一樣從丘腦做解讀，</w:t>
      </w:r>
      <w:r w:rsidR="000F61DA" w:rsidRPr="000F61DA">
        <w:rPr>
          <w:rFonts w:ascii="標楷體" w:eastAsia="標楷體" w:hAnsi="標楷體" w:cs="Times New Roman" w:hint="eastAsia"/>
          <w:color w:val="000000"/>
          <w:spacing w:val="8"/>
          <w:kern w:val="0"/>
          <w:szCs w:val="24"/>
        </w:rPr>
        <w:t>丘腦雖然能夠合成發放丘覺產生意識，但丘腦不是意識活動的場所，意識也不在丘腦中存在。大腦聯絡區是丘覺的活動場所，丘覺能夠使大腦產生對事物的覺知，產生對事物的</w:t>
      </w:r>
      <w:r w:rsidR="000F61DA" w:rsidRPr="000F61DA">
        <w:rPr>
          <w:rFonts w:ascii="標楷體" w:eastAsia="標楷體" w:hAnsi="標楷體" w:cs="Arial"/>
          <w:color w:val="000000"/>
          <w:spacing w:val="8"/>
          <w:kern w:val="0"/>
          <w:szCs w:val="24"/>
        </w:rPr>
        <w:t>“</w:t>
      </w:r>
      <w:r w:rsidR="000F61DA" w:rsidRPr="000F61DA">
        <w:rPr>
          <w:rFonts w:ascii="標楷體" w:eastAsia="標楷體" w:hAnsi="標楷體" w:cs="Times New Roman" w:hint="eastAsia"/>
          <w:color w:val="000000"/>
          <w:spacing w:val="8"/>
          <w:kern w:val="0"/>
          <w:szCs w:val="24"/>
        </w:rPr>
        <w:t>知道</w:t>
      </w:r>
      <w:r w:rsidR="000F61DA" w:rsidRPr="000F61DA">
        <w:rPr>
          <w:rFonts w:ascii="標楷體" w:eastAsia="標楷體" w:hAnsi="標楷體" w:cs="Arial"/>
          <w:color w:val="000000"/>
          <w:spacing w:val="8"/>
          <w:kern w:val="0"/>
          <w:szCs w:val="24"/>
        </w:rPr>
        <w:t>”</w:t>
      </w:r>
      <w:r w:rsidR="000F61DA" w:rsidRPr="000F61DA">
        <w:rPr>
          <w:rFonts w:ascii="標楷體" w:eastAsia="標楷體" w:hAnsi="標楷體" w:cs="Times New Roman" w:hint="eastAsia"/>
          <w:color w:val="000000"/>
          <w:spacing w:val="8"/>
          <w:kern w:val="0"/>
          <w:szCs w:val="24"/>
        </w:rPr>
        <w:t>、</w:t>
      </w:r>
      <w:r w:rsidR="000F61DA" w:rsidRPr="000F61DA">
        <w:rPr>
          <w:rFonts w:ascii="標楷體" w:eastAsia="標楷體" w:hAnsi="標楷體" w:cs="Arial"/>
          <w:color w:val="000000"/>
          <w:spacing w:val="8"/>
          <w:kern w:val="0"/>
          <w:szCs w:val="24"/>
        </w:rPr>
        <w:t>“</w:t>
      </w:r>
      <w:r w:rsidR="000F61DA" w:rsidRPr="000F61DA">
        <w:rPr>
          <w:rFonts w:ascii="標楷體" w:eastAsia="標楷體" w:hAnsi="標楷體" w:cs="Times New Roman" w:hint="eastAsia"/>
          <w:color w:val="000000"/>
          <w:spacing w:val="8"/>
          <w:kern w:val="0"/>
          <w:szCs w:val="24"/>
        </w:rPr>
        <w:t>明</w:t>
      </w:r>
      <w:r w:rsidR="000F61DA" w:rsidRPr="000F61DA">
        <w:rPr>
          <w:rFonts w:ascii="標楷體" w:eastAsia="標楷體" w:hAnsi="標楷體" w:cs="Times New Roman" w:hint="eastAsia"/>
          <w:color w:val="000000"/>
          <w:spacing w:val="8"/>
          <w:kern w:val="0"/>
          <w:szCs w:val="24"/>
        </w:rPr>
        <w:lastRenderedPageBreak/>
        <w:t>白</w:t>
      </w:r>
      <w:r w:rsidR="000F61DA" w:rsidRPr="000F61DA">
        <w:rPr>
          <w:rFonts w:ascii="標楷體" w:eastAsia="標楷體" w:hAnsi="標楷體" w:cs="Arial"/>
          <w:color w:val="000000"/>
          <w:spacing w:val="8"/>
          <w:kern w:val="0"/>
          <w:szCs w:val="24"/>
        </w:rPr>
        <w:t>”</w:t>
      </w:r>
      <w:r w:rsidR="000F61DA" w:rsidRPr="000F61DA">
        <w:rPr>
          <w:rFonts w:ascii="標楷體" w:eastAsia="標楷體" w:hAnsi="標楷體" w:cs="Times New Roman" w:hint="eastAsia"/>
          <w:color w:val="000000"/>
          <w:spacing w:val="8"/>
          <w:kern w:val="0"/>
          <w:szCs w:val="24"/>
        </w:rPr>
        <w:t>。丘腦通過聯絡纖維將丘覺發放到大腦聯絡區，在大腦聯絡區產生意識。丘腦、大腦額葉、紋狀體、小腦都與運動有關，各自分工合作，共同完成運動的意向、計畫、指揮、控制和執行。丘腦主要合成發放丘覺產生各種運動意識；大腦根據視聽等傳入資訊分析產出樣本，這個樣本是關於我們應該進行什麼樣的運動，是完成任務、達到目的的運動意向；紋狀體、小腦分析產出的樣本是控制運動的程式、指令，紋狀體、小腦是運動的具體控制、指揮者。運動的執行是由肢體（如頭、手、腳）或效應器來完成的。</w:t>
      </w:r>
      <w:r w:rsidR="000F61DA">
        <w:rPr>
          <w:rFonts w:ascii="標楷體" w:eastAsia="標楷體" w:hAnsi="標楷體" w:cs="Times New Roman" w:hint="eastAsia"/>
          <w:color w:val="000000"/>
          <w:spacing w:val="8"/>
          <w:kern w:val="0"/>
          <w:szCs w:val="24"/>
        </w:rPr>
        <w:t>所以當基底核有損傷，縱然丘</w:t>
      </w:r>
      <w:r w:rsidR="00D23822">
        <w:rPr>
          <w:rFonts w:ascii="標楷體" w:eastAsia="標楷體" w:hAnsi="標楷體" w:cs="Times New Roman" w:hint="eastAsia"/>
          <w:color w:val="000000"/>
          <w:spacing w:val="8"/>
          <w:kern w:val="0"/>
          <w:szCs w:val="24"/>
        </w:rPr>
        <w:t>覺有意識到痛，但是基底核並未將此訊息傳導到其他神經元，那運動的執行就無法完成。因為</w:t>
      </w:r>
      <w:r w:rsidR="00D23822" w:rsidRPr="00D23822">
        <w:rPr>
          <w:rFonts w:ascii="標楷體" w:eastAsia="標楷體" w:hAnsi="標楷體" w:cs="Times New Roman" w:hint="eastAsia"/>
          <w:color w:val="000000"/>
          <w:spacing w:val="8"/>
          <w:kern w:val="0"/>
          <w:szCs w:val="24"/>
        </w:rPr>
        <w:t>運動意識分為三類，一類是來自大腦的運動意向，一類是來自紋狀體、小腦的運動前感覺，一類是來自感覺神經元的運動後感覺</w:t>
      </w:r>
      <w:r w:rsidR="002D52DD">
        <w:rPr>
          <w:rFonts w:ascii="標楷體" w:eastAsia="標楷體" w:hAnsi="標楷體" w:cs="Times New Roman" w:hint="eastAsia"/>
          <w:color w:val="000000"/>
          <w:spacing w:val="8"/>
          <w:kern w:val="0"/>
          <w:szCs w:val="24"/>
        </w:rPr>
        <w:t>(腦是怎麼運動，2012)</w:t>
      </w:r>
      <w:r w:rsidR="00D23822" w:rsidRPr="00D23822">
        <w:rPr>
          <w:rFonts w:ascii="標楷體" w:eastAsia="標楷體" w:hAnsi="標楷體" w:cs="Times New Roman" w:hint="eastAsia"/>
          <w:color w:val="000000"/>
          <w:spacing w:val="8"/>
          <w:kern w:val="0"/>
          <w:szCs w:val="24"/>
        </w:rPr>
        <w:t>。</w:t>
      </w:r>
    </w:p>
    <w:p w:rsidR="000F61DA" w:rsidRPr="00CC385C" w:rsidRDefault="000F61DA" w:rsidP="000F61DA">
      <w:pPr>
        <w:widowControl/>
        <w:wordWrap w:val="0"/>
        <w:spacing w:line="360" w:lineRule="atLeast"/>
        <w:rPr>
          <w:rFonts w:ascii="標楷體" w:eastAsia="標楷體" w:hAnsi="標楷體" w:cs="Times New Roman"/>
          <w:color w:val="000000"/>
          <w:kern w:val="0"/>
          <w:szCs w:val="24"/>
        </w:rPr>
      </w:pPr>
    </w:p>
    <w:p w:rsidR="00691574" w:rsidRPr="003637BC" w:rsidRDefault="005E02ED" w:rsidP="000F61DA">
      <w:pPr>
        <w:widowControl/>
        <w:wordWrap w:val="0"/>
        <w:spacing w:line="360" w:lineRule="atLeast"/>
        <w:rPr>
          <w:rFonts w:ascii="標楷體" w:eastAsia="標楷體" w:hAnsi="標楷體" w:cs="Times New Roman"/>
          <w:b/>
          <w:color w:val="000000"/>
          <w:kern w:val="0"/>
          <w:szCs w:val="24"/>
        </w:rPr>
      </w:pPr>
      <w:r>
        <w:rPr>
          <w:rFonts w:ascii="標楷體" w:eastAsia="標楷體" w:hAnsi="標楷體" w:cs="Times New Roman"/>
          <w:b/>
          <w:color w:val="000000"/>
          <w:kern w:val="0"/>
          <w:szCs w:val="24"/>
        </w:rPr>
        <w:fldChar w:fldCharType="begin"/>
      </w:r>
      <w:r w:rsidR="003637BC">
        <w:rPr>
          <w:rFonts w:ascii="標楷體" w:eastAsia="標楷體" w:hAnsi="標楷體" w:cs="Times New Roman"/>
          <w:b/>
          <w:color w:val="000000"/>
          <w:kern w:val="0"/>
          <w:szCs w:val="24"/>
        </w:rPr>
        <w:instrText xml:space="preserve"> </w:instrText>
      </w:r>
      <w:r w:rsidR="003637BC">
        <w:rPr>
          <w:rFonts w:ascii="標楷體" w:eastAsia="標楷體" w:hAnsi="標楷體" w:cs="Times New Roman" w:hint="eastAsia"/>
          <w:b/>
          <w:color w:val="000000"/>
          <w:kern w:val="0"/>
          <w:szCs w:val="24"/>
        </w:rPr>
        <w:instrText>= 5 \* CHINESENUM2</w:instrText>
      </w:r>
      <w:r w:rsidR="003637BC">
        <w:rPr>
          <w:rFonts w:ascii="標楷體" w:eastAsia="標楷體" w:hAnsi="標楷體" w:cs="Times New Roman"/>
          <w:b/>
          <w:color w:val="000000"/>
          <w:kern w:val="0"/>
          <w:szCs w:val="24"/>
        </w:rPr>
        <w:instrText xml:space="preserve"> </w:instrText>
      </w:r>
      <w:r>
        <w:rPr>
          <w:rFonts w:ascii="標楷體" w:eastAsia="標楷體" w:hAnsi="標楷體" w:cs="Times New Roman"/>
          <w:b/>
          <w:color w:val="000000"/>
          <w:kern w:val="0"/>
          <w:szCs w:val="24"/>
        </w:rPr>
        <w:fldChar w:fldCharType="separate"/>
      </w:r>
      <w:r w:rsidR="003637BC">
        <w:rPr>
          <w:rFonts w:ascii="標楷體" w:eastAsia="標楷體" w:hAnsi="標楷體" w:cs="Times New Roman" w:hint="eastAsia"/>
          <w:b/>
          <w:noProof/>
          <w:color w:val="000000"/>
          <w:kern w:val="0"/>
          <w:szCs w:val="24"/>
        </w:rPr>
        <w:t>伍</w:t>
      </w:r>
      <w:r>
        <w:rPr>
          <w:rFonts w:ascii="標楷體" w:eastAsia="標楷體" w:hAnsi="標楷體" w:cs="Times New Roman"/>
          <w:b/>
          <w:color w:val="000000"/>
          <w:kern w:val="0"/>
          <w:szCs w:val="24"/>
        </w:rPr>
        <w:fldChar w:fldCharType="end"/>
      </w:r>
      <w:r w:rsidR="002D52DD" w:rsidRPr="003637BC">
        <w:rPr>
          <w:rFonts w:ascii="標楷體" w:eastAsia="標楷體" w:hAnsi="標楷體" w:cs="Times New Roman" w:hint="eastAsia"/>
          <w:b/>
          <w:color w:val="000000"/>
          <w:kern w:val="0"/>
          <w:szCs w:val="24"/>
        </w:rPr>
        <w:t>、結語</w:t>
      </w:r>
    </w:p>
    <w:p w:rsidR="00465F45" w:rsidRPr="00CC385C" w:rsidRDefault="003637BC" w:rsidP="00465F45">
      <w:pPr>
        <w:autoSpaceDE w:val="0"/>
        <w:autoSpaceDN w:val="0"/>
        <w:adjustRightInd w:val="0"/>
        <w:rPr>
          <w:rFonts w:ascii="標楷體" w:eastAsia="標楷體" w:hAnsi="標楷體" w:cs="新細明體"/>
          <w:kern w:val="0"/>
          <w:szCs w:val="24"/>
        </w:rPr>
      </w:pPr>
      <w:r>
        <w:rPr>
          <w:rFonts w:ascii="標楷體" w:eastAsia="標楷體" w:hAnsi="標楷體" w:hint="eastAsia"/>
          <w:szCs w:val="24"/>
        </w:rPr>
        <w:t xml:space="preserve">　　</w:t>
      </w:r>
      <w:r w:rsidR="00FA2668" w:rsidRPr="00CC385C">
        <w:rPr>
          <w:rFonts w:ascii="標楷體" w:eastAsia="標楷體" w:hAnsi="標楷體" w:cs="TimesNewRoman"/>
          <w:kern w:val="0"/>
          <w:szCs w:val="24"/>
        </w:rPr>
        <w:t xml:space="preserve">Jackel </w:t>
      </w:r>
      <w:r w:rsidR="00FA2668" w:rsidRPr="00CC385C">
        <w:rPr>
          <w:rFonts w:ascii="標楷體" w:eastAsia="標楷體" w:hAnsi="標楷體" w:cs="新細明體" w:hint="eastAsia"/>
          <w:kern w:val="0"/>
          <w:szCs w:val="24"/>
        </w:rPr>
        <w:t>於</w:t>
      </w:r>
      <w:r w:rsidR="00FA2668" w:rsidRPr="00CC385C">
        <w:rPr>
          <w:rFonts w:ascii="標楷體" w:eastAsia="標楷體" w:hAnsi="標楷體" w:cs="TimesNewRoman"/>
          <w:kern w:val="0"/>
          <w:szCs w:val="24"/>
        </w:rPr>
        <w:t xml:space="preserve">2010 </w:t>
      </w:r>
      <w:r w:rsidR="00FA2668" w:rsidRPr="00CC385C">
        <w:rPr>
          <w:rFonts w:ascii="標楷體" w:eastAsia="標楷體" w:hAnsi="標楷體" w:cs="新細明體" w:hint="eastAsia"/>
          <w:kern w:val="0"/>
          <w:szCs w:val="24"/>
        </w:rPr>
        <w:t>發覺</w:t>
      </w:r>
      <w:r w:rsidR="00FA2668" w:rsidRPr="00CC385C">
        <w:rPr>
          <w:rFonts w:ascii="標楷體" w:eastAsia="標楷體" w:hAnsi="標楷體" w:cs="TimesNewRoman"/>
          <w:kern w:val="0"/>
          <w:szCs w:val="24"/>
        </w:rPr>
        <w:t xml:space="preserve">CVI </w:t>
      </w:r>
      <w:r w:rsidR="00FA2668" w:rsidRPr="00CC385C">
        <w:rPr>
          <w:rFonts w:ascii="標楷體" w:eastAsia="標楷體" w:hAnsi="標楷體" w:cs="新細明體" w:hint="eastAsia"/>
          <w:kern w:val="0"/>
          <w:szCs w:val="24"/>
        </w:rPr>
        <w:t>接受以下的專業團隊服務比例有職能治療</w:t>
      </w:r>
      <w:r w:rsidR="00FA2668" w:rsidRPr="00CC385C">
        <w:rPr>
          <w:rFonts w:ascii="標楷體" w:eastAsia="標楷體" w:hAnsi="標楷體" w:cs="TimesNewRoman"/>
          <w:kern w:val="0"/>
          <w:szCs w:val="24"/>
        </w:rPr>
        <w:t>87%</w:t>
      </w:r>
      <w:r w:rsidR="00FA2668" w:rsidRPr="00CC385C">
        <w:rPr>
          <w:rFonts w:ascii="標楷體" w:eastAsia="標楷體" w:hAnsi="標楷體" w:cs="新細明體" w:hint="eastAsia"/>
          <w:kern w:val="0"/>
          <w:szCs w:val="24"/>
        </w:rPr>
        <w:t>、物理治療</w:t>
      </w:r>
      <w:r w:rsidR="00FA2668" w:rsidRPr="00CC385C">
        <w:rPr>
          <w:rFonts w:ascii="標楷體" w:eastAsia="標楷體" w:hAnsi="標楷體" w:cs="TimesNewRoman"/>
          <w:kern w:val="0"/>
          <w:szCs w:val="24"/>
        </w:rPr>
        <w:t>84%</w:t>
      </w:r>
      <w:r w:rsidR="00FA2668" w:rsidRPr="00CC385C">
        <w:rPr>
          <w:rFonts w:ascii="標楷體" w:eastAsia="標楷體" w:hAnsi="標楷體" w:cs="新細明體" w:hint="eastAsia"/>
          <w:kern w:val="0"/>
          <w:szCs w:val="24"/>
        </w:rPr>
        <w:t>、語言治療</w:t>
      </w:r>
      <w:r w:rsidR="00FA2668" w:rsidRPr="00CC385C">
        <w:rPr>
          <w:rFonts w:ascii="標楷體" w:eastAsia="標楷體" w:hAnsi="標楷體" w:cs="TimesNewRoman"/>
          <w:kern w:val="0"/>
          <w:szCs w:val="24"/>
        </w:rPr>
        <w:t>79%</w:t>
      </w:r>
      <w:r w:rsidR="00FA2668" w:rsidRPr="00CC385C">
        <w:rPr>
          <w:rFonts w:ascii="標楷體" w:eastAsia="標楷體" w:hAnsi="標楷體" w:cs="新細明體" w:hint="eastAsia"/>
          <w:kern w:val="0"/>
          <w:szCs w:val="24"/>
        </w:rPr>
        <w:t>、視覺障礙教育教師</w:t>
      </w:r>
      <w:r w:rsidR="00FA2668" w:rsidRPr="00CC385C">
        <w:rPr>
          <w:rFonts w:ascii="標楷體" w:eastAsia="標楷體" w:hAnsi="標楷體" w:cs="TimesNewRoman"/>
          <w:kern w:val="0"/>
          <w:szCs w:val="24"/>
        </w:rPr>
        <w:t>72%</w:t>
      </w:r>
      <w:r w:rsidR="00FA2668" w:rsidRPr="00CC385C">
        <w:rPr>
          <w:rFonts w:ascii="標楷體" w:eastAsia="標楷體" w:hAnsi="標楷體" w:cs="新細明體" w:hint="eastAsia"/>
          <w:kern w:val="0"/>
          <w:szCs w:val="24"/>
        </w:rPr>
        <w:t>、定向和行動訓練</w:t>
      </w:r>
      <w:r w:rsidR="00FA2668" w:rsidRPr="00CC385C">
        <w:rPr>
          <w:rFonts w:ascii="標楷體" w:eastAsia="標楷體" w:hAnsi="標楷體" w:cs="TimesNewRoman"/>
          <w:kern w:val="0"/>
          <w:szCs w:val="24"/>
        </w:rPr>
        <w:t>45%</w:t>
      </w:r>
      <w:r w:rsidR="00FA2668" w:rsidRPr="00CC385C">
        <w:rPr>
          <w:rFonts w:ascii="標楷體" w:eastAsia="標楷體" w:hAnsi="標楷體" w:cs="新細明體" w:hint="eastAsia"/>
          <w:kern w:val="0"/>
          <w:szCs w:val="24"/>
        </w:rPr>
        <w:t>、早期療育</w:t>
      </w:r>
      <w:r w:rsidR="00FA2668" w:rsidRPr="00CC385C">
        <w:rPr>
          <w:rFonts w:ascii="標楷體" w:eastAsia="標楷體" w:hAnsi="標楷體" w:cs="TimesNewRoman"/>
          <w:kern w:val="0"/>
          <w:szCs w:val="24"/>
        </w:rPr>
        <w:t>29%</w:t>
      </w:r>
      <w:r w:rsidR="00FA2668" w:rsidRPr="00CC385C">
        <w:rPr>
          <w:rFonts w:ascii="標楷體" w:eastAsia="標楷體" w:hAnsi="標楷體" w:cs="新細明體" w:hint="eastAsia"/>
          <w:kern w:val="0"/>
          <w:szCs w:val="24"/>
        </w:rPr>
        <w:t>、適應體育</w:t>
      </w:r>
      <w:r w:rsidR="00FA2668" w:rsidRPr="00CC385C">
        <w:rPr>
          <w:rFonts w:ascii="標楷體" w:eastAsia="標楷體" w:hAnsi="標楷體" w:cs="TimesNewRoman"/>
          <w:kern w:val="0"/>
          <w:szCs w:val="24"/>
        </w:rPr>
        <w:t>26%</w:t>
      </w:r>
      <w:r w:rsidR="00FA2668" w:rsidRPr="00CC385C">
        <w:rPr>
          <w:rFonts w:ascii="標楷體" w:eastAsia="標楷體" w:hAnsi="標楷體" w:cs="新細明體" w:hint="eastAsia"/>
          <w:kern w:val="0"/>
          <w:szCs w:val="24"/>
        </w:rPr>
        <w:t>、感覺統合</w:t>
      </w:r>
      <w:r w:rsidR="00FA2668" w:rsidRPr="00CC385C">
        <w:rPr>
          <w:rFonts w:ascii="標楷體" w:eastAsia="標楷體" w:hAnsi="標楷體" w:cs="TimesNewRoman"/>
          <w:kern w:val="0"/>
          <w:szCs w:val="24"/>
        </w:rPr>
        <w:t>12%</w:t>
      </w:r>
      <w:r w:rsidR="00FA2668" w:rsidRPr="00CC385C">
        <w:rPr>
          <w:rFonts w:ascii="標楷體" w:eastAsia="標楷體" w:hAnsi="標楷體" w:cs="新細明體" w:hint="eastAsia"/>
          <w:kern w:val="0"/>
          <w:szCs w:val="24"/>
        </w:rPr>
        <w:t>、社區經驗</w:t>
      </w:r>
      <w:r w:rsidR="00FA2668" w:rsidRPr="00CC385C">
        <w:rPr>
          <w:rFonts w:ascii="標楷體" w:eastAsia="標楷體" w:hAnsi="標楷體" w:cs="TimesNewRoman"/>
          <w:kern w:val="0"/>
          <w:szCs w:val="24"/>
        </w:rPr>
        <w:t>10%</w:t>
      </w:r>
      <w:r w:rsidR="00FA2668" w:rsidRPr="00CC385C">
        <w:rPr>
          <w:rFonts w:ascii="標楷體" w:eastAsia="標楷體" w:hAnsi="標楷體" w:cs="新細明體" w:hint="eastAsia"/>
          <w:kern w:val="0"/>
          <w:szCs w:val="24"/>
        </w:rPr>
        <w:t>、職業重建</w:t>
      </w:r>
      <w:r w:rsidR="00FA2668" w:rsidRPr="00CC385C">
        <w:rPr>
          <w:rFonts w:ascii="標楷體" w:eastAsia="標楷體" w:hAnsi="標楷體" w:cs="TimesNewRoman"/>
          <w:kern w:val="0"/>
          <w:szCs w:val="24"/>
        </w:rPr>
        <w:t>5%</w:t>
      </w:r>
      <w:r w:rsidR="00FA2668" w:rsidRPr="00CC385C">
        <w:rPr>
          <w:rFonts w:ascii="標楷體" w:eastAsia="標楷體" w:hAnsi="標楷體" w:cs="新細明體" w:hint="eastAsia"/>
          <w:kern w:val="0"/>
          <w:szCs w:val="24"/>
        </w:rPr>
        <w:t>、沒有做任何服務</w:t>
      </w:r>
      <w:r w:rsidR="00FA2668" w:rsidRPr="00CC385C">
        <w:rPr>
          <w:rFonts w:ascii="標楷體" w:eastAsia="標楷體" w:hAnsi="標楷體" w:cs="TimesNewRoman"/>
          <w:kern w:val="0"/>
          <w:szCs w:val="24"/>
        </w:rPr>
        <w:t>2%</w:t>
      </w:r>
      <w:r w:rsidR="00FA2668" w:rsidRPr="00CC385C">
        <w:rPr>
          <w:rFonts w:ascii="標楷體" w:eastAsia="標楷體" w:hAnsi="標楷體" w:cs="新細明體" w:hint="eastAsia"/>
          <w:kern w:val="0"/>
          <w:szCs w:val="24"/>
        </w:rPr>
        <w:t>。</w:t>
      </w:r>
      <w:r w:rsidR="00FA2668" w:rsidRPr="00CC385C">
        <w:rPr>
          <w:rFonts w:ascii="標楷體" w:eastAsia="標楷體" w:hAnsi="標楷體" w:cs="TimesNewRoman"/>
          <w:kern w:val="0"/>
          <w:szCs w:val="24"/>
        </w:rPr>
        <w:t xml:space="preserve"> Cayden Towery </w:t>
      </w:r>
      <w:r w:rsidR="00FA2668" w:rsidRPr="00CC385C">
        <w:rPr>
          <w:rFonts w:ascii="標楷體" w:eastAsia="標楷體" w:hAnsi="標楷體" w:cs="新細明體" w:hint="eastAsia"/>
          <w:kern w:val="0"/>
          <w:szCs w:val="24"/>
        </w:rPr>
        <w:t>的資料也強調對</w:t>
      </w:r>
      <w:r w:rsidR="00FA2668" w:rsidRPr="00CC385C">
        <w:rPr>
          <w:rFonts w:ascii="標楷體" w:eastAsia="標楷體" w:hAnsi="標楷體" w:cs="TimesNewRoman"/>
          <w:kern w:val="0"/>
          <w:szCs w:val="24"/>
        </w:rPr>
        <w:t xml:space="preserve">CVI </w:t>
      </w:r>
      <w:r w:rsidR="00FA2668" w:rsidRPr="00CC385C">
        <w:rPr>
          <w:rFonts w:ascii="標楷體" w:eastAsia="標楷體" w:hAnsi="標楷體" w:cs="新細明體" w:hint="eastAsia"/>
          <w:kern w:val="0"/>
          <w:szCs w:val="24"/>
        </w:rPr>
        <w:t>應該專業且全面的評估的確是重要的，而這些評估成員應包括：視障教育教師、物理治療師</w:t>
      </w:r>
      <w:r w:rsidR="00FA2668" w:rsidRPr="00CC385C">
        <w:rPr>
          <w:rFonts w:ascii="標楷體" w:eastAsia="標楷體" w:hAnsi="標楷體" w:cs="TimesNewRoman"/>
          <w:kern w:val="0"/>
          <w:szCs w:val="24"/>
        </w:rPr>
        <w:t>(PT)</w:t>
      </w:r>
      <w:r w:rsidR="00FA2668" w:rsidRPr="00CC385C">
        <w:rPr>
          <w:rFonts w:ascii="標楷體" w:eastAsia="標楷體" w:hAnsi="標楷體" w:cs="新細明體" w:hint="eastAsia"/>
          <w:kern w:val="0"/>
          <w:szCs w:val="24"/>
        </w:rPr>
        <w:t>、職業治療師</w:t>
      </w:r>
      <w:r w:rsidR="00FA2668" w:rsidRPr="00CC385C">
        <w:rPr>
          <w:rFonts w:ascii="標楷體" w:eastAsia="標楷體" w:hAnsi="標楷體" w:cs="TimesNewRoman"/>
          <w:kern w:val="0"/>
          <w:szCs w:val="24"/>
        </w:rPr>
        <w:t>(OT)</w:t>
      </w:r>
      <w:r w:rsidR="00FA2668" w:rsidRPr="00CC385C">
        <w:rPr>
          <w:rFonts w:ascii="標楷體" w:eastAsia="標楷體" w:hAnsi="標楷體" w:cs="新細明體" w:hint="eastAsia"/>
          <w:kern w:val="0"/>
          <w:szCs w:val="24"/>
        </w:rPr>
        <w:t>，</w:t>
      </w:r>
      <w:r w:rsidR="00465F45" w:rsidRPr="00CC385C">
        <w:rPr>
          <w:rFonts w:ascii="標楷體" w:eastAsia="標楷體" w:hAnsi="標楷體" w:cs="新細明體" w:hint="eastAsia"/>
          <w:kern w:val="0"/>
          <w:szCs w:val="24"/>
        </w:rPr>
        <w:t>視覺特徵，所以恐非一般功能性視覺評估可以評估出來</w:t>
      </w:r>
      <w:r w:rsidR="00465F45" w:rsidRPr="00CC385C">
        <w:rPr>
          <w:rFonts w:ascii="標楷體" w:eastAsia="標楷體" w:hAnsi="標楷體" w:cs="TimesNewRoman"/>
          <w:kern w:val="0"/>
          <w:szCs w:val="24"/>
        </w:rPr>
        <w:t>(Newcomb, Sandra,2010)</w:t>
      </w:r>
      <w:r w:rsidR="00465F45" w:rsidRPr="00CC385C">
        <w:rPr>
          <w:rFonts w:ascii="標楷體" w:eastAsia="標楷體" w:hAnsi="標楷體" w:cs="新細明體" w:hint="eastAsia"/>
          <w:kern w:val="0"/>
          <w:szCs w:val="24"/>
        </w:rPr>
        <w:t>。</w:t>
      </w:r>
    </w:p>
    <w:p w:rsidR="00C94B0D" w:rsidRPr="002E2C0B" w:rsidRDefault="003637BC" w:rsidP="00CC385C">
      <w:pPr>
        <w:rPr>
          <w:rFonts w:ascii="標楷體" w:eastAsia="標楷體" w:hAnsi="標楷體"/>
          <w:szCs w:val="24"/>
        </w:rPr>
      </w:pPr>
      <w:r>
        <w:rPr>
          <w:rFonts w:ascii="標楷體" w:eastAsia="標楷體" w:hAnsi="標楷體" w:cs="新細明體" w:hint="eastAsia"/>
          <w:kern w:val="0"/>
          <w:szCs w:val="24"/>
        </w:rPr>
        <w:t xml:space="preserve">　　</w:t>
      </w:r>
      <w:r w:rsidR="00CC385C" w:rsidRPr="00CC385C">
        <w:rPr>
          <w:rFonts w:ascii="標楷體" w:eastAsia="標楷體" w:hAnsi="標楷體" w:cs="新細明體" w:hint="eastAsia"/>
          <w:kern w:val="0"/>
          <w:szCs w:val="24"/>
        </w:rPr>
        <w:t>專業團隊介入和合作的重要因為</w:t>
      </w:r>
      <w:r w:rsidR="00CC385C" w:rsidRPr="00CC385C">
        <w:rPr>
          <w:rFonts w:ascii="標楷體" w:eastAsia="標楷體" w:hAnsi="標楷體" w:cs="TimesNewRoman"/>
          <w:kern w:val="0"/>
          <w:szCs w:val="24"/>
        </w:rPr>
        <w:t xml:space="preserve">CVI </w:t>
      </w:r>
      <w:r w:rsidR="00CC385C" w:rsidRPr="00CC385C">
        <w:rPr>
          <w:rFonts w:ascii="標楷體" w:eastAsia="標楷體" w:hAnsi="標楷體" w:cs="新細明體" w:hint="eastAsia"/>
          <w:kern w:val="0"/>
          <w:szCs w:val="24"/>
        </w:rPr>
        <w:t>個案並非單純性的器質性視覺系統產生障礙</w:t>
      </w:r>
      <w:r w:rsidR="00CC385C" w:rsidRPr="00CC385C">
        <w:rPr>
          <w:rFonts w:ascii="標楷體" w:eastAsia="標楷體" w:hAnsi="標楷體" w:cs="TimesNewRoman"/>
          <w:kern w:val="0"/>
          <w:szCs w:val="24"/>
        </w:rPr>
        <w:t>(ocular visual</w:t>
      </w:r>
      <w:r w:rsidR="00CC385C" w:rsidRPr="00CC385C">
        <w:rPr>
          <w:rFonts w:ascii="標楷體" w:eastAsia="標楷體" w:hAnsi="標楷體" w:cs="TimesNewRoman" w:hint="eastAsia"/>
          <w:kern w:val="0"/>
          <w:szCs w:val="24"/>
        </w:rPr>
        <w:t xml:space="preserve"> </w:t>
      </w:r>
      <w:r w:rsidR="00CC385C" w:rsidRPr="00CC385C">
        <w:rPr>
          <w:rFonts w:ascii="標楷體" w:eastAsia="標楷體" w:hAnsi="標楷體" w:cs="TimesNewRoman"/>
          <w:kern w:val="0"/>
          <w:szCs w:val="24"/>
        </w:rPr>
        <w:t>impairments)</w:t>
      </w:r>
      <w:r w:rsidR="00CC385C" w:rsidRPr="00CC385C">
        <w:rPr>
          <w:rFonts w:ascii="標楷體" w:eastAsia="標楷體" w:hAnsi="標楷體" w:cs="新細明體" w:hint="eastAsia"/>
          <w:kern w:val="0"/>
          <w:szCs w:val="24"/>
        </w:rPr>
        <w:t>，而是因為大腦而產生獨特視覺特徵，所以恐非一般功能性視覺評估可以評估出來</w:t>
      </w:r>
      <w:r w:rsidR="00CC385C" w:rsidRPr="00CC385C">
        <w:rPr>
          <w:rFonts w:ascii="標楷體" w:eastAsia="標楷體" w:hAnsi="標楷體" w:cs="TimesNewRoman"/>
          <w:kern w:val="0"/>
          <w:szCs w:val="24"/>
        </w:rPr>
        <w:t>(Newcomb, Sandra,2010)</w:t>
      </w:r>
      <w:r w:rsidR="00CC385C" w:rsidRPr="00CC385C">
        <w:rPr>
          <w:rFonts w:ascii="標楷體" w:eastAsia="標楷體" w:hAnsi="標楷體" w:cs="新細明體" w:hint="eastAsia"/>
          <w:kern w:val="0"/>
          <w:szCs w:val="24"/>
        </w:rPr>
        <w:t>。</w:t>
      </w:r>
      <w:r w:rsidR="00CC385C" w:rsidRPr="00CC385C">
        <w:rPr>
          <w:rFonts w:ascii="標楷體" w:eastAsia="標楷體" w:hAnsi="標楷體" w:cs="TimesNewRoman"/>
          <w:kern w:val="0"/>
          <w:szCs w:val="24"/>
        </w:rPr>
        <w:t xml:space="preserve"> CVI </w:t>
      </w:r>
      <w:r w:rsidR="00CC385C" w:rsidRPr="00CC385C">
        <w:rPr>
          <w:rFonts w:ascii="標楷體" w:eastAsia="標楷體" w:hAnsi="標楷體" w:cs="新細明體" w:hint="eastAsia"/>
          <w:kern w:val="0"/>
          <w:szCs w:val="24"/>
        </w:rPr>
        <w:t>的學生都常會伴隨神經系統的後遺症，如腦性麻痺或聽力障礙，所以他們所需的復健或教育常需要團隊的合作才能準確的協助他們</w:t>
      </w:r>
      <w:r w:rsidR="00CC385C" w:rsidRPr="00CC385C">
        <w:rPr>
          <w:rFonts w:ascii="標楷體" w:eastAsia="標楷體" w:hAnsi="標楷體" w:cs="TimesNewRoman"/>
          <w:kern w:val="0"/>
          <w:szCs w:val="24"/>
        </w:rPr>
        <w:t>(Flanagan et al.,2003; Lueck, Hart, &amp; Dornbusch, 1999)</w:t>
      </w:r>
      <w:r w:rsidR="00CC385C" w:rsidRPr="00CC385C">
        <w:rPr>
          <w:rFonts w:ascii="標楷體" w:eastAsia="標楷體" w:hAnsi="標楷體" w:cs="新細明體" w:hint="eastAsia"/>
          <w:kern w:val="0"/>
          <w:szCs w:val="24"/>
        </w:rPr>
        <w:t>。</w:t>
      </w:r>
    </w:p>
    <w:p w:rsidR="00742818" w:rsidRDefault="00742818" w:rsidP="003637BC">
      <w:pPr>
        <w:widowControl/>
        <w:spacing w:line="440" w:lineRule="exact"/>
        <w:textAlignment w:val="baseline"/>
        <w:outlineLvl w:val="2"/>
        <w:rPr>
          <w:rStyle w:val="apple-converted-space"/>
          <w:rFonts w:ascii="標楷體" w:eastAsia="標楷體" w:hAnsi="標楷體"/>
          <w:color w:val="333333"/>
          <w:szCs w:val="24"/>
          <w:shd w:val="clear" w:color="auto" w:fill="FFFFFF"/>
        </w:rPr>
      </w:pPr>
    </w:p>
    <w:p w:rsidR="00CC385C" w:rsidRPr="00532C1D" w:rsidRDefault="00A05962" w:rsidP="009E0D6E">
      <w:pPr>
        <w:widowControl/>
        <w:spacing w:line="440" w:lineRule="exact"/>
        <w:ind w:left="360" w:hangingChars="150" w:hanging="360"/>
        <w:textAlignment w:val="baseline"/>
        <w:outlineLvl w:val="2"/>
        <w:rPr>
          <w:rStyle w:val="apple-converted-space"/>
          <w:rFonts w:ascii="標楷體" w:eastAsia="標楷體" w:hAnsi="標楷體"/>
          <w:b/>
          <w:szCs w:val="24"/>
          <w:shd w:val="clear" w:color="auto" w:fill="FFFFFF"/>
        </w:rPr>
      </w:pPr>
      <w:r w:rsidRPr="00532C1D">
        <w:rPr>
          <w:rStyle w:val="apple-converted-space"/>
          <w:rFonts w:ascii="標楷體" w:eastAsia="標楷體" w:hAnsi="標楷體" w:hint="eastAsia"/>
          <w:b/>
          <w:szCs w:val="24"/>
          <w:shd w:val="clear" w:color="auto" w:fill="FFFFFF"/>
        </w:rPr>
        <w:t>參考書目</w:t>
      </w:r>
    </w:p>
    <w:p w:rsidR="00E96B76" w:rsidRDefault="00B31888" w:rsidP="00BD14DA">
      <w:pPr>
        <w:autoSpaceDE w:val="0"/>
        <w:autoSpaceDN w:val="0"/>
        <w:adjustRightInd w:val="0"/>
        <w:spacing w:line="440" w:lineRule="exact"/>
        <w:rPr>
          <w:rFonts w:ascii="標楷體" w:eastAsia="標楷體" w:hAnsi="標楷體" w:cs="TT79D7o00"/>
          <w:kern w:val="0"/>
          <w:szCs w:val="24"/>
        </w:rPr>
      </w:pPr>
      <w:r w:rsidRPr="00AF6B4F">
        <w:rPr>
          <w:rFonts w:ascii="標楷體" w:eastAsia="標楷體" w:hAnsi="標楷體" w:cs="TT79D9o00" w:hint="eastAsia"/>
          <w:kern w:val="0"/>
          <w:szCs w:val="24"/>
        </w:rPr>
        <w:t>周明賢</w:t>
      </w:r>
      <w:r>
        <w:rPr>
          <w:rFonts w:ascii="標楷體" w:eastAsia="標楷體" w:hAnsi="標楷體" w:cs="TT79D9o00" w:hint="eastAsia"/>
          <w:kern w:val="0"/>
          <w:szCs w:val="24"/>
        </w:rPr>
        <w:t>、</w:t>
      </w:r>
      <w:r w:rsidRPr="00AF6B4F">
        <w:rPr>
          <w:rFonts w:ascii="標楷體" w:eastAsia="標楷體" w:hAnsi="標楷體" w:cs="TT79D9o00" w:hint="eastAsia"/>
          <w:kern w:val="0"/>
          <w:szCs w:val="24"/>
        </w:rPr>
        <w:t>蔡高宗</w:t>
      </w:r>
      <w:r>
        <w:rPr>
          <w:rFonts w:ascii="標楷體" w:eastAsia="標楷體" w:hAnsi="標楷體" w:cs="TT79D9o00" w:hint="eastAsia"/>
          <w:kern w:val="0"/>
          <w:szCs w:val="24"/>
        </w:rPr>
        <w:t>、</w:t>
      </w:r>
      <w:r w:rsidRPr="00AF6B4F">
        <w:rPr>
          <w:rFonts w:ascii="標楷體" w:eastAsia="標楷體" w:hAnsi="標楷體" w:cs="TT79D9o00" w:hint="eastAsia"/>
          <w:kern w:val="0"/>
          <w:szCs w:val="24"/>
        </w:rPr>
        <w:t>李宗穎</w:t>
      </w:r>
      <w:r>
        <w:rPr>
          <w:rFonts w:ascii="標楷體" w:eastAsia="標楷體" w:hAnsi="標楷體" w:cs="TT79D9o00" w:hint="eastAsia"/>
          <w:kern w:val="0"/>
          <w:szCs w:val="24"/>
        </w:rPr>
        <w:t>、</w:t>
      </w:r>
      <w:r w:rsidRPr="00AF6B4F">
        <w:rPr>
          <w:rFonts w:ascii="標楷體" w:eastAsia="標楷體" w:hAnsi="標楷體" w:cs="TT79D9o00" w:hint="eastAsia"/>
          <w:kern w:val="0"/>
          <w:szCs w:val="24"/>
        </w:rPr>
        <w:t>王俊富</w:t>
      </w:r>
      <w:r>
        <w:rPr>
          <w:rFonts w:ascii="標楷體" w:eastAsia="標楷體" w:hAnsi="標楷體" w:cs="TT79D9o00" w:hint="eastAsia"/>
          <w:kern w:val="0"/>
          <w:szCs w:val="24"/>
        </w:rPr>
        <w:t>、</w:t>
      </w:r>
      <w:r w:rsidRPr="00AF6B4F">
        <w:rPr>
          <w:rFonts w:ascii="標楷體" w:eastAsia="標楷體" w:hAnsi="標楷體" w:cs="TT79D9o00" w:hint="eastAsia"/>
          <w:kern w:val="0"/>
          <w:szCs w:val="24"/>
        </w:rPr>
        <w:t>陳良城</w:t>
      </w:r>
      <w:r>
        <w:rPr>
          <w:rFonts w:ascii="標楷體" w:eastAsia="標楷體" w:hAnsi="標楷體" w:cs="TT79D9o00" w:hint="eastAsia"/>
          <w:kern w:val="0"/>
          <w:szCs w:val="24"/>
        </w:rPr>
        <w:t>、</w:t>
      </w:r>
      <w:r w:rsidRPr="00AF6B4F">
        <w:rPr>
          <w:rFonts w:ascii="標楷體" w:eastAsia="標楷體" w:hAnsi="標楷體" w:cs="TT79D9o00" w:hint="eastAsia"/>
          <w:kern w:val="0"/>
          <w:szCs w:val="24"/>
        </w:rPr>
        <w:t>張幸初</w:t>
      </w:r>
      <w:r>
        <w:rPr>
          <w:rFonts w:ascii="標楷體" w:eastAsia="標楷體" w:hAnsi="標楷體" w:cs="TT79D9o00" w:hint="eastAsia"/>
          <w:kern w:val="0"/>
          <w:szCs w:val="24"/>
        </w:rPr>
        <w:t>(2008)。</w:t>
      </w:r>
      <w:r w:rsidRPr="00AF6B4F">
        <w:rPr>
          <w:rFonts w:ascii="標楷體" w:eastAsia="標楷體" w:hAnsi="標楷體" w:cs="TT79D7o00" w:hint="eastAsia"/>
          <w:kern w:val="0"/>
          <w:szCs w:val="24"/>
        </w:rPr>
        <w:t>未服用精神安定藥</w:t>
      </w:r>
      <w:r w:rsidR="00E96B76">
        <w:rPr>
          <w:rFonts w:ascii="標楷體" w:eastAsia="標楷體" w:hAnsi="標楷體" w:cs="TT79D7o00" w:hint="eastAsia"/>
          <w:kern w:val="0"/>
          <w:szCs w:val="24"/>
        </w:rPr>
        <w:t xml:space="preserve"> </w:t>
      </w:r>
    </w:p>
    <w:p w:rsidR="00B31888" w:rsidRDefault="00E96B76" w:rsidP="00BD14DA">
      <w:pPr>
        <w:autoSpaceDE w:val="0"/>
        <w:autoSpaceDN w:val="0"/>
        <w:adjustRightInd w:val="0"/>
        <w:spacing w:line="440" w:lineRule="exact"/>
        <w:rPr>
          <w:rFonts w:ascii="標楷體" w:eastAsia="標楷體" w:hAnsi="標楷體" w:cs="TT79D7o00"/>
          <w:kern w:val="0"/>
          <w:szCs w:val="24"/>
        </w:rPr>
      </w:pPr>
      <w:r>
        <w:rPr>
          <w:rFonts w:ascii="標楷體" w:eastAsia="標楷體" w:hAnsi="標楷體" w:cs="TT79D7o00" w:hint="eastAsia"/>
          <w:kern w:val="0"/>
          <w:szCs w:val="24"/>
        </w:rPr>
        <w:t xml:space="preserve">  </w:t>
      </w:r>
      <w:r w:rsidRPr="00AF6B4F">
        <w:rPr>
          <w:rFonts w:ascii="標楷體" w:eastAsia="標楷體" w:hAnsi="標楷體" w:cs="TT79D7o00" w:hint="eastAsia"/>
          <w:kern w:val="0"/>
          <w:szCs w:val="24"/>
        </w:rPr>
        <w:t>的兔綜合徵病患之單側基底核腦灌注間期變化</w:t>
      </w:r>
      <w:r>
        <w:rPr>
          <w:rFonts w:ascii="標楷體" w:eastAsia="標楷體" w:hAnsi="標楷體" w:cs="TT79D7o00" w:hint="eastAsia"/>
          <w:kern w:val="0"/>
          <w:szCs w:val="24"/>
        </w:rPr>
        <w:t>。</w:t>
      </w:r>
      <w:r w:rsidRPr="00BD14DA">
        <w:rPr>
          <w:rFonts w:ascii="標楷體" w:eastAsia="標楷體" w:hAnsi="標楷體" w:cs="TT79E5o00" w:hint="eastAsia"/>
          <w:kern w:val="0"/>
          <w:szCs w:val="24"/>
        </w:rPr>
        <w:t>台灣復健醫誌</w:t>
      </w:r>
      <w:r w:rsidRPr="00BD14DA">
        <w:rPr>
          <w:rFonts w:ascii="標楷體" w:eastAsia="標楷體" w:hAnsi="標楷體" w:cs="Times New Roman"/>
          <w:kern w:val="0"/>
          <w:szCs w:val="24"/>
        </w:rPr>
        <w:t>36(3)</w:t>
      </w:r>
      <w:r>
        <w:rPr>
          <w:rFonts w:ascii="標楷體" w:eastAsia="標楷體" w:hAnsi="標楷體" w:cs="Times New Roman" w:hint="eastAsia"/>
          <w:kern w:val="0"/>
          <w:szCs w:val="24"/>
        </w:rPr>
        <w:t>，</w:t>
      </w:r>
      <w:r w:rsidRPr="00BD14DA">
        <w:rPr>
          <w:rFonts w:ascii="標楷體" w:eastAsia="標楷體" w:hAnsi="標楷體" w:cs="Times New Roman"/>
          <w:kern w:val="0"/>
          <w:szCs w:val="24"/>
        </w:rPr>
        <w:t>187</w:t>
      </w:r>
      <w:r>
        <w:rPr>
          <w:rFonts w:ascii="標楷體" w:eastAsia="標楷體" w:hAnsi="標楷體" w:cs="Times New Roman" w:hint="eastAsia"/>
          <w:kern w:val="0"/>
          <w:szCs w:val="24"/>
        </w:rPr>
        <w:t>-191</w:t>
      </w:r>
    </w:p>
    <w:p w:rsidR="00B31888" w:rsidRPr="002E2C0B" w:rsidRDefault="00B31888" w:rsidP="009E0D6E">
      <w:pPr>
        <w:widowControl/>
        <w:spacing w:line="440" w:lineRule="exact"/>
        <w:ind w:left="360" w:hangingChars="150" w:hanging="360"/>
        <w:textAlignment w:val="baseline"/>
        <w:outlineLvl w:val="2"/>
        <w:rPr>
          <w:rFonts w:ascii="標楷體" w:eastAsia="標楷體" w:hAnsi="標楷體" w:cs="新細明體"/>
          <w:kern w:val="0"/>
          <w:szCs w:val="24"/>
          <w:lang w:val="zh-TW"/>
        </w:rPr>
      </w:pPr>
      <w:r w:rsidRPr="002E2C0B">
        <w:rPr>
          <w:rFonts w:ascii="標楷體" w:eastAsia="標楷體" w:hAnsi="標楷體" w:cs="新細明體" w:hint="eastAsia"/>
          <w:kern w:val="0"/>
          <w:szCs w:val="24"/>
          <w:lang w:val="zh-TW"/>
        </w:rPr>
        <w:t>周曉林、高定國譯</w:t>
      </w:r>
      <w:r>
        <w:rPr>
          <w:rFonts w:ascii="標楷體" w:eastAsia="標楷體" w:hAnsi="標楷體" w:cs="新細明體" w:hint="eastAsia"/>
          <w:kern w:val="0"/>
          <w:szCs w:val="24"/>
          <w:lang w:val="zh-TW"/>
        </w:rPr>
        <w:t>(</w:t>
      </w:r>
      <w:r w:rsidRPr="002E2C0B">
        <w:rPr>
          <w:rFonts w:ascii="標楷體" w:eastAsia="標楷體" w:hAnsi="標楷體" w:cs="新細明體" w:hint="eastAsia"/>
          <w:kern w:val="0"/>
          <w:szCs w:val="24"/>
          <w:lang w:val="zh-TW"/>
        </w:rPr>
        <w:t>2011</w:t>
      </w:r>
      <w:r>
        <w:rPr>
          <w:rFonts w:ascii="標楷體" w:eastAsia="標楷體" w:hAnsi="標楷體" w:cs="新細明體" w:hint="eastAsia"/>
          <w:kern w:val="0"/>
          <w:szCs w:val="24"/>
          <w:lang w:val="zh-TW"/>
        </w:rPr>
        <w:t>)。認知神經學</w:t>
      </w:r>
      <w:r w:rsidRPr="002E2C0B">
        <w:rPr>
          <w:rFonts w:ascii="標楷體" w:eastAsia="標楷體" w:hAnsi="標楷體" w:cs="新細明體" w:hint="eastAsia"/>
          <w:kern w:val="0"/>
          <w:szCs w:val="24"/>
          <w:lang w:val="zh-TW"/>
        </w:rPr>
        <w:t>。</w:t>
      </w:r>
      <w:r>
        <w:rPr>
          <w:rFonts w:ascii="標楷體" w:eastAsia="標楷體" w:hAnsi="標楷體" w:cs="新細明體" w:hint="eastAsia"/>
          <w:kern w:val="0"/>
          <w:szCs w:val="24"/>
          <w:lang w:val="zh-TW"/>
        </w:rPr>
        <w:t>北京:</w:t>
      </w:r>
      <w:r w:rsidRPr="002E2C0B">
        <w:rPr>
          <w:rFonts w:ascii="標楷體" w:eastAsia="標楷體" w:hAnsi="標楷體" w:cs="新細明體" w:hint="eastAsia"/>
          <w:kern w:val="0"/>
          <w:szCs w:val="24"/>
          <w:lang w:val="zh-TW"/>
        </w:rPr>
        <w:t>中國輕工業出版社</w:t>
      </w:r>
      <w:r>
        <w:rPr>
          <w:rFonts w:ascii="標楷體" w:eastAsia="標楷體" w:hAnsi="標楷體" w:cs="新細明體" w:hint="eastAsia"/>
          <w:kern w:val="0"/>
          <w:szCs w:val="24"/>
          <w:lang w:val="zh-TW"/>
        </w:rPr>
        <w:t>。</w:t>
      </w:r>
    </w:p>
    <w:p w:rsidR="00E96B76" w:rsidRDefault="00B31888" w:rsidP="00E96B76">
      <w:pPr>
        <w:autoSpaceDE w:val="0"/>
        <w:autoSpaceDN w:val="0"/>
        <w:adjustRightInd w:val="0"/>
        <w:spacing w:line="440" w:lineRule="exact"/>
        <w:rPr>
          <w:rFonts w:ascii="標楷體" w:eastAsia="標楷體" w:hAnsi="標楷體"/>
          <w:iCs/>
          <w:color w:val="000000"/>
          <w:kern w:val="0"/>
          <w:szCs w:val="24"/>
        </w:rPr>
      </w:pPr>
      <w:r>
        <w:rPr>
          <w:rFonts w:ascii="標楷體" w:eastAsia="標楷體" w:hAnsi="標楷體" w:hint="eastAsia"/>
          <w:iCs/>
          <w:color w:val="000000"/>
          <w:kern w:val="0"/>
          <w:szCs w:val="24"/>
        </w:rPr>
        <w:t>金景、江鐘立、賀丹軍、孟殿懷(2009)。基底核卒中對執行功能和學習能力的影</w:t>
      </w:r>
      <w:r w:rsidR="00E96B76">
        <w:rPr>
          <w:rFonts w:ascii="標楷體" w:eastAsia="標楷體" w:hAnsi="標楷體" w:hint="eastAsia"/>
          <w:iCs/>
          <w:color w:val="000000"/>
          <w:kern w:val="0"/>
          <w:szCs w:val="24"/>
        </w:rPr>
        <w:t xml:space="preserve"> </w:t>
      </w:r>
    </w:p>
    <w:p w:rsidR="00B31888" w:rsidRDefault="00E96B76" w:rsidP="00E96B76">
      <w:pPr>
        <w:autoSpaceDE w:val="0"/>
        <w:autoSpaceDN w:val="0"/>
        <w:adjustRightInd w:val="0"/>
        <w:spacing w:line="440" w:lineRule="exact"/>
        <w:rPr>
          <w:rFonts w:ascii="標楷體" w:eastAsia="標楷體" w:hAnsi="標楷體"/>
          <w:iCs/>
          <w:color w:val="000000"/>
          <w:kern w:val="0"/>
          <w:szCs w:val="24"/>
        </w:rPr>
      </w:pPr>
      <w:r>
        <w:rPr>
          <w:rFonts w:ascii="標楷體" w:eastAsia="標楷體" w:hAnsi="標楷體" w:hint="eastAsia"/>
          <w:iCs/>
          <w:color w:val="000000"/>
          <w:kern w:val="0"/>
          <w:szCs w:val="24"/>
        </w:rPr>
        <w:t xml:space="preserve">   </w:t>
      </w:r>
      <w:r w:rsidR="00B31888">
        <w:rPr>
          <w:rFonts w:ascii="標楷體" w:eastAsia="標楷體" w:hAnsi="標楷體" w:hint="eastAsia"/>
          <w:iCs/>
          <w:color w:val="000000"/>
          <w:kern w:val="0"/>
          <w:szCs w:val="24"/>
        </w:rPr>
        <w:t>響。中國康復</w:t>
      </w:r>
      <w:r w:rsidR="00A05962">
        <w:rPr>
          <w:rFonts w:ascii="標楷體" w:eastAsia="標楷體" w:hAnsi="標楷體" w:hint="eastAsia"/>
          <w:iCs/>
          <w:color w:val="000000"/>
          <w:kern w:val="0"/>
          <w:szCs w:val="24"/>
        </w:rPr>
        <w:t>醫</w:t>
      </w:r>
      <w:r w:rsidR="00B31888">
        <w:rPr>
          <w:rFonts w:ascii="標楷體" w:eastAsia="標楷體" w:hAnsi="標楷體" w:hint="eastAsia"/>
          <w:iCs/>
          <w:color w:val="000000"/>
          <w:kern w:val="0"/>
          <w:szCs w:val="24"/>
        </w:rPr>
        <w:t>學雜誌。第24卷，5期，403-407。</w:t>
      </w:r>
    </w:p>
    <w:p w:rsidR="00E96B76" w:rsidRDefault="005E02ED" w:rsidP="00AF6B4F">
      <w:pPr>
        <w:spacing w:line="440" w:lineRule="exact"/>
        <w:rPr>
          <w:rFonts w:ascii="標楷體" w:eastAsia="標楷體" w:hAnsi="標楷體"/>
          <w:color w:val="000000" w:themeColor="text1"/>
          <w:szCs w:val="24"/>
        </w:rPr>
      </w:pPr>
      <w:hyperlink r:id="rId8" w:history="1">
        <w:r w:rsidR="00B31888" w:rsidRPr="00BB485A">
          <w:rPr>
            <w:rStyle w:val="a8"/>
            <w:rFonts w:ascii="標楷體" w:eastAsia="標楷體" w:hAnsi="標楷體" w:cs="Arial"/>
            <w:color w:val="000000" w:themeColor="text1"/>
            <w:szCs w:val="24"/>
            <w:u w:val="none"/>
          </w:rPr>
          <w:t>孫魯妍</w:t>
        </w:r>
      </w:hyperlink>
      <w:r w:rsidR="00B31888">
        <w:rPr>
          <w:rFonts w:ascii="標楷體" w:eastAsia="標楷體" w:hAnsi="標楷體" w:hint="eastAsia"/>
          <w:color w:val="000000" w:themeColor="text1"/>
          <w:szCs w:val="24"/>
        </w:rPr>
        <w:t>、</w:t>
      </w:r>
      <w:hyperlink r:id="rId9" w:history="1">
        <w:r w:rsidR="00B31888" w:rsidRPr="00BB485A">
          <w:rPr>
            <w:rStyle w:val="a8"/>
            <w:rFonts w:ascii="標楷體" w:eastAsia="標楷體" w:hAnsi="標楷體" w:cs="Arial"/>
            <w:color w:val="000000" w:themeColor="text1"/>
            <w:szCs w:val="24"/>
            <w:u w:val="none"/>
          </w:rPr>
          <w:t>畢玲玲</w:t>
        </w:r>
      </w:hyperlink>
      <w:r w:rsidR="00B31888">
        <w:rPr>
          <w:rFonts w:ascii="標楷體" w:eastAsia="標楷體" w:hAnsi="標楷體" w:hint="eastAsia"/>
          <w:color w:val="000000" w:themeColor="text1"/>
          <w:szCs w:val="24"/>
        </w:rPr>
        <w:t>、</w:t>
      </w:r>
      <w:hyperlink r:id="rId10" w:history="1">
        <w:r w:rsidR="00B31888" w:rsidRPr="00BB485A">
          <w:rPr>
            <w:rStyle w:val="a8"/>
            <w:rFonts w:ascii="標楷體" w:eastAsia="標楷體" w:hAnsi="標楷體" w:cs="Arial"/>
            <w:color w:val="000000" w:themeColor="text1"/>
            <w:szCs w:val="24"/>
            <w:u w:val="none"/>
          </w:rPr>
          <w:t>畢英秀</w:t>
        </w:r>
      </w:hyperlink>
      <w:r w:rsidR="00B31888">
        <w:rPr>
          <w:rFonts w:ascii="標楷體" w:eastAsia="標楷體" w:hAnsi="標楷體" w:hint="eastAsia"/>
          <w:color w:val="000000" w:themeColor="text1"/>
          <w:szCs w:val="24"/>
        </w:rPr>
        <w:t>、</w:t>
      </w:r>
      <w:hyperlink r:id="rId11" w:history="1">
        <w:r w:rsidR="00B31888" w:rsidRPr="00BB485A">
          <w:rPr>
            <w:rStyle w:val="a8"/>
            <w:rFonts w:ascii="標楷體" w:eastAsia="標楷體" w:hAnsi="標楷體" w:cs="Arial"/>
            <w:color w:val="000000" w:themeColor="text1"/>
            <w:szCs w:val="24"/>
            <w:u w:val="none"/>
          </w:rPr>
          <w:t>崔化勤</w:t>
        </w:r>
      </w:hyperlink>
      <w:r w:rsidR="00B31888">
        <w:rPr>
          <w:rFonts w:ascii="標楷體" w:eastAsia="標楷體" w:hAnsi="標楷體" w:hint="eastAsia"/>
          <w:color w:val="000000" w:themeColor="text1"/>
          <w:szCs w:val="24"/>
        </w:rPr>
        <w:t>、</w:t>
      </w:r>
      <w:r w:rsidR="00B31888" w:rsidRPr="00BB485A">
        <w:rPr>
          <w:rFonts w:ascii="標楷體" w:eastAsia="標楷體" w:hAnsi="標楷體"/>
          <w:color w:val="000000" w:themeColor="text1"/>
          <w:szCs w:val="24"/>
        </w:rPr>
        <w:t xml:space="preserve"> 趙士琴</w:t>
      </w:r>
      <w:r w:rsidR="00B31888">
        <w:rPr>
          <w:rFonts w:ascii="標楷體" w:eastAsia="標楷體" w:hAnsi="標楷體" w:hint="eastAsia"/>
          <w:color w:val="000000" w:themeColor="text1"/>
          <w:szCs w:val="24"/>
        </w:rPr>
        <w:t>(2005)。腦電圖在兒童枕葉癲癇診</w:t>
      </w:r>
    </w:p>
    <w:p w:rsidR="00B31888" w:rsidRDefault="00E96B76" w:rsidP="00AF6B4F">
      <w:pPr>
        <w:spacing w:line="44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斷及訂位中的價值。</w:t>
      </w:r>
      <w:hyperlink r:id="rId12" w:history="1">
        <w:r w:rsidRPr="00AF6B4F">
          <w:rPr>
            <w:rStyle w:val="a8"/>
            <w:rFonts w:ascii="標楷體" w:eastAsia="標楷體" w:hAnsi="標楷體" w:cs="Arial"/>
            <w:color w:val="000000" w:themeColor="text1"/>
            <w:szCs w:val="24"/>
            <w:u w:val="none"/>
            <w:shd w:val="clear" w:color="auto" w:fill="F7F5F5"/>
          </w:rPr>
          <w:t>濰坊醫學院學報</w:t>
        </w:r>
      </w:hyperlink>
      <w:r>
        <w:rPr>
          <w:rFonts w:ascii="標楷體" w:eastAsia="標楷體" w:hAnsi="標楷體" w:hint="eastAsia"/>
          <w:color w:val="000000" w:themeColor="text1"/>
          <w:szCs w:val="24"/>
        </w:rPr>
        <w:t>，</w:t>
      </w:r>
      <w:hyperlink r:id="rId13" w:history="1">
        <w:r w:rsidRPr="00AF6B4F">
          <w:rPr>
            <w:rStyle w:val="a8"/>
            <w:rFonts w:ascii="標楷體" w:eastAsia="標楷體" w:hAnsi="標楷體" w:cs="Arial"/>
            <w:color w:val="000000" w:themeColor="text1"/>
            <w:szCs w:val="24"/>
            <w:u w:val="none"/>
            <w:shd w:val="clear" w:color="auto" w:fill="F7F5F5"/>
          </w:rPr>
          <w:t>27卷5期</w:t>
        </w:r>
      </w:hyperlink>
      <w:r>
        <w:rPr>
          <w:rStyle w:val="apple-converted-space"/>
          <w:rFonts w:ascii="標楷體" w:eastAsia="標楷體" w:hAnsi="標楷體" w:cs="Arial" w:hint="eastAsia"/>
          <w:color w:val="000000" w:themeColor="text1"/>
          <w:szCs w:val="24"/>
          <w:shd w:val="clear" w:color="auto" w:fill="F7F5F5"/>
        </w:rPr>
        <w:t>，</w:t>
      </w:r>
      <w:r w:rsidRPr="00AF6B4F">
        <w:rPr>
          <w:rFonts w:ascii="標楷體" w:eastAsia="標楷體" w:hAnsi="標楷體" w:cs="Arial"/>
          <w:color w:val="000000" w:themeColor="text1"/>
          <w:szCs w:val="24"/>
          <w:shd w:val="clear" w:color="auto" w:fill="F7F5F5"/>
        </w:rPr>
        <w:t>332-333</w:t>
      </w:r>
      <w:r>
        <w:rPr>
          <w:rFonts w:ascii="標楷體" w:eastAsia="標楷體" w:hAnsi="標楷體" w:cs="Arial" w:hint="eastAsia"/>
          <w:color w:val="000000" w:themeColor="text1"/>
          <w:szCs w:val="24"/>
          <w:shd w:val="clear" w:color="auto" w:fill="F7F5F5"/>
        </w:rPr>
        <w:t>。</w:t>
      </w:r>
    </w:p>
    <w:p w:rsidR="00E96B76" w:rsidRDefault="00B31888" w:rsidP="002E4DDC">
      <w:pPr>
        <w:autoSpaceDE w:val="0"/>
        <w:autoSpaceDN w:val="0"/>
        <w:adjustRightInd w:val="0"/>
        <w:spacing w:line="440" w:lineRule="exact"/>
        <w:rPr>
          <w:rFonts w:ascii="標楷體" w:eastAsia="標楷體" w:hAnsi="標楷體" w:cs="TimesNewRoman"/>
          <w:kern w:val="0"/>
          <w:szCs w:val="24"/>
        </w:rPr>
      </w:pPr>
      <w:r w:rsidRPr="002E2C0B">
        <w:rPr>
          <w:rStyle w:val="apple-converted-space"/>
          <w:color w:val="333333"/>
          <w:szCs w:val="24"/>
          <w:shd w:val="clear" w:color="auto" w:fill="FFFFFF"/>
        </w:rPr>
        <w:t> </w:t>
      </w:r>
      <w:r w:rsidRPr="00074A66">
        <w:rPr>
          <w:rFonts w:ascii="標楷體" w:eastAsia="標楷體" w:hAnsi="標楷體" w:cs="TimesNewRoman" w:hint="eastAsia"/>
          <w:kern w:val="0"/>
          <w:szCs w:val="24"/>
        </w:rPr>
        <w:t>孫曉娥</w:t>
      </w:r>
      <w:r>
        <w:rPr>
          <w:rFonts w:ascii="標楷體" w:eastAsia="標楷體" w:hAnsi="標楷體" w:cs="TimesNewRoman" w:hint="eastAsia"/>
          <w:kern w:val="0"/>
          <w:szCs w:val="24"/>
        </w:rPr>
        <w:t>(2011)。</w:t>
      </w:r>
      <w:r w:rsidRPr="00074A66">
        <w:rPr>
          <w:rFonts w:ascii="標楷體" w:eastAsia="標楷體" w:hAnsi="標楷體" w:cs="TimesNewRoman" w:hint="eastAsia"/>
          <w:kern w:val="0"/>
          <w:szCs w:val="24"/>
        </w:rPr>
        <w:t>扎根理論在深度訪談研究中的實例探析</w:t>
      </w:r>
      <w:r>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西安交通大學學報社</w:t>
      </w:r>
    </w:p>
    <w:p w:rsidR="00B31888" w:rsidRDefault="00E96B76" w:rsidP="002E4DDC">
      <w:pPr>
        <w:autoSpaceDE w:val="0"/>
        <w:autoSpaceDN w:val="0"/>
        <w:adjustRightInd w:val="0"/>
        <w:spacing w:line="440" w:lineRule="exact"/>
        <w:rPr>
          <w:rFonts w:ascii="標楷體" w:eastAsia="標楷體" w:hAnsi="標楷體" w:cs="TimesNewRoman"/>
          <w:kern w:val="0"/>
          <w:szCs w:val="24"/>
        </w:rPr>
      </w:pPr>
      <w:r>
        <w:rPr>
          <w:rFonts w:ascii="標楷體" w:eastAsia="標楷體" w:hAnsi="標楷體" w:cs="TimesNewRoman" w:hint="eastAsia"/>
          <w:kern w:val="0"/>
          <w:szCs w:val="24"/>
        </w:rPr>
        <w:lastRenderedPageBreak/>
        <w:t xml:space="preserve">   </w:t>
      </w:r>
      <w:r w:rsidRPr="00074A66">
        <w:rPr>
          <w:rFonts w:ascii="標楷體" w:eastAsia="標楷體" w:hAnsi="標楷體" w:cs="TimesNewRoman" w:hint="eastAsia"/>
          <w:kern w:val="0"/>
          <w:szCs w:val="24"/>
        </w:rPr>
        <w:t>會科學報</w:t>
      </w:r>
      <w:r>
        <w:rPr>
          <w:rFonts w:ascii="標楷體" w:eastAsia="標楷體" w:hAnsi="標楷體" w:cs="TimesNewRoman" w:hint="eastAsia"/>
          <w:kern w:val="0"/>
          <w:szCs w:val="24"/>
        </w:rPr>
        <w:t>。</w:t>
      </w:r>
      <w:r w:rsidRPr="00074A66">
        <w:rPr>
          <w:rFonts w:ascii="標楷體" w:eastAsia="標楷體" w:hAnsi="標楷體" w:cs="TimesNewRoman" w:hint="eastAsia"/>
          <w:kern w:val="0"/>
          <w:szCs w:val="24"/>
        </w:rPr>
        <w:t>第31卷第6期</w:t>
      </w:r>
      <w:r>
        <w:rPr>
          <w:rFonts w:ascii="標楷體" w:eastAsia="標楷體" w:hAnsi="標楷體" w:cs="TimesNewRoman" w:hint="eastAsia"/>
          <w:kern w:val="0"/>
          <w:szCs w:val="24"/>
        </w:rPr>
        <w:t>。</w:t>
      </w:r>
    </w:p>
    <w:p w:rsidR="00B31888" w:rsidRPr="002E2C0B" w:rsidRDefault="00B31888" w:rsidP="009E0D6E">
      <w:pPr>
        <w:widowControl/>
        <w:spacing w:line="440" w:lineRule="exact"/>
        <w:ind w:left="360" w:hangingChars="150" w:hanging="360"/>
        <w:textAlignment w:val="baseline"/>
        <w:outlineLvl w:val="2"/>
        <w:rPr>
          <w:rStyle w:val="apple-converted-space"/>
          <w:color w:val="333333"/>
          <w:szCs w:val="24"/>
          <w:shd w:val="clear" w:color="auto" w:fill="FFFFFF"/>
        </w:rPr>
      </w:pPr>
      <w:r w:rsidRPr="002E2C0B">
        <w:rPr>
          <w:rFonts w:ascii="標楷體" w:eastAsia="標楷體" w:hAnsi="標楷體" w:cs="新細明體" w:hint="eastAsia"/>
          <w:kern w:val="0"/>
          <w:szCs w:val="24"/>
          <w:lang w:val="zh-TW"/>
        </w:rPr>
        <w:t>梅錦榮</w:t>
      </w:r>
      <w:r>
        <w:rPr>
          <w:rFonts w:ascii="標楷體" w:eastAsia="標楷體" w:hAnsi="標楷體" w:cs="新細明體" w:hint="eastAsia"/>
          <w:kern w:val="0"/>
          <w:szCs w:val="24"/>
          <w:lang w:val="zh-TW"/>
        </w:rPr>
        <w:t>(</w:t>
      </w:r>
      <w:r w:rsidRPr="002E2C0B">
        <w:rPr>
          <w:rFonts w:ascii="標楷體" w:eastAsia="標楷體" w:hAnsi="標楷體" w:cs="新細明體" w:hint="eastAsia"/>
          <w:kern w:val="0"/>
          <w:szCs w:val="24"/>
          <w:lang w:val="zh-TW"/>
        </w:rPr>
        <w:t>2010</w:t>
      </w:r>
      <w:r>
        <w:rPr>
          <w:rFonts w:ascii="標楷體" w:eastAsia="標楷體" w:hAnsi="標楷體" w:cs="新細明體" w:hint="eastAsia"/>
          <w:kern w:val="0"/>
          <w:szCs w:val="24"/>
          <w:lang w:val="zh-TW"/>
        </w:rPr>
        <w:t>)。神經心理學。北京；</w:t>
      </w:r>
      <w:r w:rsidRPr="002E2C0B">
        <w:rPr>
          <w:rFonts w:ascii="標楷體" w:eastAsia="標楷體" w:hAnsi="標楷體" w:cs="新細明體" w:hint="eastAsia"/>
          <w:kern w:val="0"/>
          <w:szCs w:val="24"/>
          <w:lang w:val="zh-TW"/>
        </w:rPr>
        <w:t>中國人民大學</w:t>
      </w:r>
    </w:p>
    <w:p w:rsidR="00B31888" w:rsidRPr="002E2C0B" w:rsidRDefault="00B31888" w:rsidP="009E0D6E">
      <w:pPr>
        <w:widowControl/>
        <w:spacing w:line="440" w:lineRule="exact"/>
        <w:ind w:left="360" w:hangingChars="150" w:hanging="360"/>
        <w:textAlignment w:val="baseline"/>
        <w:outlineLvl w:val="2"/>
        <w:rPr>
          <w:rStyle w:val="apple-converted-space"/>
          <w:rFonts w:ascii="標楷體" w:eastAsia="標楷體" w:hAnsi="標楷體"/>
          <w:color w:val="333333"/>
          <w:szCs w:val="24"/>
          <w:shd w:val="clear" w:color="auto" w:fill="FFFFFF"/>
        </w:rPr>
      </w:pPr>
      <w:r w:rsidRPr="002E2C0B">
        <w:rPr>
          <w:rStyle w:val="apple-converted-space"/>
          <w:rFonts w:ascii="標楷體" w:eastAsia="標楷體" w:hAnsi="標楷體" w:hint="eastAsia"/>
          <w:color w:val="333333"/>
          <w:szCs w:val="24"/>
          <w:shd w:val="clear" w:color="auto" w:fill="FFFFFF"/>
        </w:rPr>
        <w:t>陳一平(2011)</w:t>
      </w:r>
      <w:r>
        <w:rPr>
          <w:rStyle w:val="apple-converted-space"/>
          <w:rFonts w:ascii="標楷體" w:eastAsia="標楷體" w:hAnsi="標楷體" w:hint="eastAsia"/>
          <w:color w:val="333333"/>
          <w:szCs w:val="24"/>
          <w:shd w:val="clear" w:color="auto" w:fill="FFFFFF"/>
        </w:rPr>
        <w:t>。</w:t>
      </w:r>
      <w:r w:rsidRPr="002E2C0B">
        <w:rPr>
          <w:rStyle w:val="apple-converted-space"/>
          <w:rFonts w:ascii="標楷體" w:eastAsia="標楷體" w:hAnsi="標楷體" w:hint="eastAsia"/>
          <w:color w:val="333333"/>
          <w:szCs w:val="24"/>
          <w:shd w:val="clear" w:color="auto" w:fill="FFFFFF"/>
        </w:rPr>
        <w:t>視覺心理學。</w:t>
      </w:r>
      <w:r>
        <w:rPr>
          <w:rStyle w:val="apple-converted-space"/>
          <w:rFonts w:ascii="標楷體" w:eastAsia="標楷體" w:hAnsi="標楷體" w:hint="eastAsia"/>
          <w:color w:val="333333"/>
          <w:szCs w:val="24"/>
          <w:shd w:val="clear" w:color="auto" w:fill="FFFFFF"/>
        </w:rPr>
        <w:t>臺北:</w:t>
      </w:r>
      <w:r w:rsidRPr="002E2C0B">
        <w:rPr>
          <w:rStyle w:val="apple-converted-space"/>
          <w:rFonts w:ascii="標楷體" w:eastAsia="標楷體" w:hAnsi="標楷體" w:hint="eastAsia"/>
          <w:color w:val="333333"/>
          <w:szCs w:val="24"/>
          <w:shd w:val="clear" w:color="auto" w:fill="FFFFFF"/>
        </w:rPr>
        <w:t>雙葉書廊有限公司。</w:t>
      </w:r>
    </w:p>
    <w:p w:rsidR="00B31888" w:rsidRDefault="00B31888" w:rsidP="00E96B76">
      <w:pPr>
        <w:autoSpaceDE w:val="0"/>
        <w:autoSpaceDN w:val="0"/>
        <w:adjustRightInd w:val="0"/>
        <w:spacing w:line="440" w:lineRule="exact"/>
        <w:rPr>
          <w:rFonts w:ascii="標楷體" w:eastAsia="標楷體" w:hAnsi="標楷體" w:cs="Times New Roman"/>
          <w:color w:val="000000"/>
          <w:spacing w:val="8"/>
          <w:kern w:val="0"/>
          <w:szCs w:val="24"/>
        </w:rPr>
      </w:pPr>
      <w:r>
        <w:rPr>
          <w:rFonts w:ascii="標楷體" w:eastAsia="標楷體" w:hAnsi="標楷體" w:cs="Times New Roman" w:hint="eastAsia"/>
          <w:color w:val="000000"/>
          <w:spacing w:val="8"/>
          <w:kern w:val="0"/>
          <w:szCs w:val="24"/>
        </w:rPr>
        <w:t>腦是怎麼運動(2012)。取自102年7月23日。</w:t>
      </w:r>
    </w:p>
    <w:p w:rsidR="00B31888" w:rsidRPr="00A169F8" w:rsidRDefault="00B31888" w:rsidP="00A169F8">
      <w:pPr>
        <w:widowControl/>
        <w:spacing w:line="440" w:lineRule="exact"/>
        <w:ind w:left="384" w:hangingChars="150" w:hanging="384"/>
        <w:textAlignment w:val="baseline"/>
        <w:outlineLvl w:val="2"/>
        <w:rPr>
          <w:rFonts w:ascii="標楷體" w:eastAsia="標楷體" w:hAnsi="標楷體"/>
          <w:iCs/>
          <w:kern w:val="0"/>
          <w:szCs w:val="24"/>
        </w:rPr>
      </w:pPr>
      <w:r w:rsidRPr="00A169F8">
        <w:rPr>
          <w:rFonts w:ascii="標楷體" w:eastAsia="標楷體" w:hAnsi="標楷體" w:cs="Times New Roman" w:hint="eastAsia"/>
          <w:spacing w:val="8"/>
          <w:kern w:val="0"/>
          <w:szCs w:val="24"/>
        </w:rPr>
        <w:t xml:space="preserve">   網址</w:t>
      </w:r>
      <w:hyperlink r:id="rId14" w:history="1">
        <w:r w:rsidRPr="00A169F8">
          <w:rPr>
            <w:rStyle w:val="a8"/>
            <w:color w:val="auto"/>
            <w:u w:val="none"/>
          </w:rPr>
          <w:t>http://hsiung-h0608.myweb.hinet.net/Brain.htm</w:t>
        </w:r>
      </w:hyperlink>
    </w:p>
    <w:p w:rsidR="00980CDD" w:rsidRPr="00A169F8" w:rsidRDefault="00980CDD" w:rsidP="00980CDD">
      <w:pPr>
        <w:pStyle w:val="a9"/>
        <w:spacing w:line="440" w:lineRule="exact"/>
        <w:rPr>
          <w:rFonts w:eastAsia="標楷體"/>
        </w:rPr>
      </w:pPr>
      <w:r w:rsidRPr="00A169F8">
        <w:rPr>
          <w:rFonts w:eastAsia="標楷體"/>
        </w:rPr>
        <w:t>Amanda Hall Lueck and Gregory L. Goodrich</w:t>
      </w:r>
      <w:r w:rsidRPr="00A169F8">
        <w:rPr>
          <w:rFonts w:eastAsia="標楷體"/>
        </w:rPr>
        <w:t>（</w:t>
      </w:r>
      <w:r w:rsidRPr="00A169F8">
        <w:rPr>
          <w:rFonts w:eastAsia="標楷體"/>
        </w:rPr>
        <w:t>2011</w:t>
      </w:r>
      <w:r w:rsidRPr="00A169F8">
        <w:rPr>
          <w:rFonts w:eastAsia="標楷體"/>
        </w:rPr>
        <w:t>）</w:t>
      </w:r>
      <w:r w:rsidRPr="00A169F8">
        <w:rPr>
          <w:rFonts w:eastAsia="標楷體"/>
        </w:rPr>
        <w:t>.</w:t>
      </w:r>
      <w:r w:rsidRPr="00A169F8">
        <w:t xml:space="preserve"> </w:t>
      </w:r>
      <w:r w:rsidRPr="00A169F8">
        <w:rPr>
          <w:rFonts w:eastAsia="標楷體"/>
        </w:rPr>
        <w:t>Response to the Letter to the</w:t>
      </w:r>
    </w:p>
    <w:p w:rsidR="00980CDD" w:rsidRPr="00A169F8" w:rsidRDefault="00980CDD" w:rsidP="00980CDD">
      <w:pPr>
        <w:pStyle w:val="a9"/>
        <w:spacing w:line="440" w:lineRule="exact"/>
        <w:ind w:firstLineChars="150" w:firstLine="360"/>
        <w:rPr>
          <w:kern w:val="0"/>
        </w:rPr>
      </w:pPr>
      <w:r w:rsidRPr="00A169F8">
        <w:rPr>
          <w:rFonts w:eastAsia="標楷體"/>
        </w:rPr>
        <w:t>Editor from James E. Jan.</w:t>
      </w:r>
      <w:r w:rsidRPr="00A169F8">
        <w:rPr>
          <w:i/>
          <w:iCs/>
          <w:kern w:val="0"/>
        </w:rPr>
        <w:t xml:space="preserve"> Journal of Visual Impairment &amp; Blindness,</w:t>
      </w:r>
      <w:r w:rsidRPr="00A169F8">
        <w:rPr>
          <w:kern w:val="0"/>
        </w:rPr>
        <w:t>105 ,70-71.</w:t>
      </w:r>
    </w:p>
    <w:p w:rsidR="00BE36D3" w:rsidRPr="00A169F8" w:rsidRDefault="005E02ED" w:rsidP="00BE36D3">
      <w:pPr>
        <w:widowControl/>
        <w:shd w:val="clear" w:color="auto" w:fill="FFFFFF"/>
        <w:spacing w:line="440" w:lineRule="exact"/>
        <w:textAlignment w:val="baseline"/>
        <w:outlineLvl w:val="2"/>
        <w:rPr>
          <w:rFonts w:ascii="Times New Roman" w:eastAsia="新細明體" w:hAnsi="Times New Roman" w:cs="Times New Roman"/>
          <w:bCs/>
          <w:kern w:val="36"/>
          <w:szCs w:val="24"/>
        </w:rPr>
      </w:pPr>
      <w:hyperlink r:id="rId15" w:history="1">
        <w:r w:rsidR="00BE36D3" w:rsidRPr="00A169F8">
          <w:rPr>
            <w:rStyle w:val="a8"/>
            <w:rFonts w:ascii="Times New Roman" w:hAnsi="Times New Roman" w:cs="Times New Roman"/>
            <w:color w:val="auto"/>
            <w:szCs w:val="24"/>
            <w:u w:val="none"/>
            <w:shd w:val="clear" w:color="auto" w:fill="FFFFFF"/>
          </w:rPr>
          <w:t>Arnoldi KA</w:t>
        </w:r>
      </w:hyperlink>
      <w:r w:rsidR="00BE36D3" w:rsidRPr="00A169F8">
        <w:rPr>
          <w:rFonts w:ascii="Times New Roman" w:hAnsi="Times New Roman" w:cs="Times New Roman"/>
          <w:szCs w:val="24"/>
          <w:shd w:val="clear" w:color="auto" w:fill="FFFFFF"/>
        </w:rPr>
        <w:t>,</w:t>
      </w:r>
      <w:r w:rsidR="00BE36D3" w:rsidRPr="00A169F8">
        <w:rPr>
          <w:rStyle w:val="apple-converted-space"/>
          <w:rFonts w:ascii="Times New Roman" w:hAnsi="Times New Roman" w:cs="Times New Roman"/>
          <w:szCs w:val="24"/>
          <w:shd w:val="clear" w:color="auto" w:fill="FFFFFF"/>
        </w:rPr>
        <w:t> </w:t>
      </w:r>
      <w:hyperlink r:id="rId16" w:history="1">
        <w:r w:rsidR="00BE36D3" w:rsidRPr="00A169F8">
          <w:rPr>
            <w:rStyle w:val="a8"/>
            <w:rFonts w:ascii="Times New Roman" w:hAnsi="Times New Roman" w:cs="Times New Roman"/>
            <w:color w:val="auto"/>
            <w:szCs w:val="24"/>
            <w:u w:val="none"/>
            <w:shd w:val="clear" w:color="auto" w:fill="FFFFFF"/>
          </w:rPr>
          <w:t>Pendarvis L</w:t>
        </w:r>
      </w:hyperlink>
      <w:r w:rsidR="00BE36D3" w:rsidRPr="00A169F8">
        <w:rPr>
          <w:rFonts w:ascii="Times New Roman" w:hAnsi="Times New Roman" w:cs="Times New Roman"/>
          <w:szCs w:val="24"/>
          <w:shd w:val="clear" w:color="auto" w:fill="FFFFFF"/>
        </w:rPr>
        <w:t>,</w:t>
      </w:r>
      <w:r w:rsidR="00BE36D3" w:rsidRPr="00A169F8">
        <w:rPr>
          <w:rStyle w:val="apple-converted-space"/>
          <w:rFonts w:ascii="Times New Roman" w:hAnsi="Times New Roman" w:cs="Times New Roman"/>
          <w:szCs w:val="24"/>
          <w:shd w:val="clear" w:color="auto" w:fill="FFFFFF"/>
        </w:rPr>
        <w:t> </w:t>
      </w:r>
      <w:hyperlink r:id="rId17" w:history="1">
        <w:r w:rsidR="00BE36D3" w:rsidRPr="00A169F8">
          <w:rPr>
            <w:rStyle w:val="a8"/>
            <w:rFonts w:ascii="Times New Roman" w:hAnsi="Times New Roman" w:cs="Times New Roman"/>
            <w:color w:val="auto"/>
            <w:szCs w:val="24"/>
            <w:u w:val="none"/>
            <w:shd w:val="clear" w:color="auto" w:fill="FFFFFF"/>
          </w:rPr>
          <w:t>Jackson J</w:t>
        </w:r>
      </w:hyperlink>
      <w:r w:rsidR="00BE36D3" w:rsidRPr="00A169F8">
        <w:rPr>
          <w:rFonts w:ascii="Times New Roman" w:hAnsi="Times New Roman" w:cs="Times New Roman"/>
          <w:szCs w:val="24"/>
          <w:shd w:val="clear" w:color="auto" w:fill="FFFFFF"/>
        </w:rPr>
        <w:t>,</w:t>
      </w:r>
      <w:r w:rsidR="00BE36D3" w:rsidRPr="00A169F8">
        <w:rPr>
          <w:rStyle w:val="apple-converted-space"/>
          <w:rFonts w:ascii="Times New Roman" w:hAnsi="Times New Roman" w:cs="Times New Roman"/>
          <w:szCs w:val="24"/>
          <w:shd w:val="clear" w:color="auto" w:fill="FFFFFF"/>
        </w:rPr>
        <w:t> </w:t>
      </w:r>
      <w:hyperlink r:id="rId18" w:history="1">
        <w:r w:rsidR="00BE36D3" w:rsidRPr="00A169F8">
          <w:rPr>
            <w:rStyle w:val="a8"/>
            <w:rFonts w:ascii="Times New Roman" w:hAnsi="Times New Roman" w:cs="Times New Roman"/>
            <w:color w:val="auto"/>
            <w:szCs w:val="24"/>
            <w:u w:val="none"/>
            <w:shd w:val="clear" w:color="auto" w:fill="FFFFFF"/>
          </w:rPr>
          <w:t>Batra NN</w:t>
        </w:r>
      </w:hyperlink>
      <w:r w:rsidR="00BE36D3" w:rsidRPr="00A169F8">
        <w:rPr>
          <w:rFonts w:ascii="Times New Roman" w:hAnsi="Times New Roman" w:cs="Times New Roman"/>
          <w:szCs w:val="24"/>
          <w:shd w:val="clear" w:color="auto" w:fill="FFFFFF"/>
        </w:rPr>
        <w:t>. (2006)</w:t>
      </w:r>
      <w:r w:rsidR="000B0A5D" w:rsidRPr="00A169F8">
        <w:rPr>
          <w:rFonts w:ascii="Times New Roman" w:hAnsi="Times New Roman" w:cs="Times New Roman" w:hint="eastAsia"/>
          <w:szCs w:val="24"/>
          <w:shd w:val="clear" w:color="auto" w:fill="FFFFFF"/>
        </w:rPr>
        <w:t>.</w:t>
      </w:r>
      <w:r w:rsidR="00BE36D3" w:rsidRPr="00A169F8">
        <w:rPr>
          <w:rFonts w:ascii="Times New Roman" w:eastAsia="新細明體" w:hAnsi="Times New Roman" w:cs="Times New Roman"/>
          <w:bCs/>
          <w:kern w:val="36"/>
          <w:szCs w:val="24"/>
        </w:rPr>
        <w:t xml:space="preserve">Cerebral Palsy for the  </w:t>
      </w:r>
    </w:p>
    <w:p w:rsidR="00980CDD" w:rsidRPr="00A169F8" w:rsidRDefault="00BE36D3" w:rsidP="00980CDD">
      <w:pPr>
        <w:widowControl/>
        <w:shd w:val="clear" w:color="auto" w:fill="FFFFFF"/>
        <w:spacing w:line="440" w:lineRule="exact"/>
        <w:textAlignment w:val="baseline"/>
        <w:outlineLvl w:val="2"/>
        <w:rPr>
          <w:rFonts w:ascii="Times New Roman" w:eastAsia="新細明體" w:hAnsi="Times New Roman" w:cs="Times New Roman"/>
          <w:bCs/>
          <w:kern w:val="36"/>
          <w:szCs w:val="24"/>
        </w:rPr>
      </w:pPr>
      <w:r w:rsidRPr="00A169F8">
        <w:rPr>
          <w:rFonts w:ascii="Times New Roman" w:eastAsia="新細明體" w:hAnsi="Times New Roman" w:cs="Times New Roman"/>
          <w:bCs/>
          <w:kern w:val="36"/>
          <w:szCs w:val="24"/>
        </w:rPr>
        <w:t xml:space="preserve">   Pediatric Eye Care Team—Part III: Diagnosis and Man agement of Associated </w:t>
      </w:r>
    </w:p>
    <w:p w:rsidR="006721C8" w:rsidRPr="00A169F8" w:rsidRDefault="00980CDD" w:rsidP="00980CDD">
      <w:pPr>
        <w:widowControl/>
        <w:shd w:val="clear" w:color="auto" w:fill="FFFFFF"/>
        <w:spacing w:line="440" w:lineRule="exact"/>
        <w:textAlignment w:val="baseline"/>
        <w:outlineLvl w:val="2"/>
        <w:rPr>
          <w:rFonts w:ascii="Times New Roman" w:eastAsia="新細明體" w:hAnsi="Times New Roman" w:cs="Times New Roman"/>
          <w:bCs/>
          <w:kern w:val="0"/>
          <w:szCs w:val="24"/>
        </w:rPr>
      </w:pPr>
      <w:r w:rsidRPr="00A169F8">
        <w:rPr>
          <w:rFonts w:ascii="Times New Roman" w:eastAsia="新細明體" w:hAnsi="Times New Roman" w:cs="Times New Roman" w:hint="eastAsia"/>
          <w:bCs/>
          <w:kern w:val="36"/>
          <w:szCs w:val="24"/>
        </w:rPr>
        <w:t xml:space="preserve">   </w:t>
      </w:r>
      <w:r w:rsidR="00BE36D3" w:rsidRPr="00A169F8">
        <w:rPr>
          <w:rFonts w:ascii="Times New Roman" w:eastAsia="新細明體" w:hAnsi="Times New Roman" w:cs="Times New Roman"/>
          <w:bCs/>
          <w:kern w:val="36"/>
          <w:szCs w:val="24"/>
        </w:rPr>
        <w:t>Visual and Sensory Disorders</w:t>
      </w:r>
      <w:r w:rsidR="000B0A5D" w:rsidRPr="00A169F8">
        <w:rPr>
          <w:rFonts w:ascii="Times New Roman" w:eastAsia="新細明體" w:hAnsi="Times New Roman" w:cs="Times New Roman" w:hint="eastAsia"/>
          <w:bCs/>
          <w:kern w:val="36"/>
          <w:szCs w:val="24"/>
        </w:rPr>
        <w:t>.</w:t>
      </w:r>
      <w:r w:rsidR="00BE36D3" w:rsidRPr="00A169F8">
        <w:rPr>
          <w:rFonts w:ascii="Times New Roman" w:hAnsi="Times New Roman" w:cs="Times New Roman"/>
          <w:i/>
          <w:iCs/>
          <w:kern w:val="0"/>
          <w:szCs w:val="24"/>
          <w:bdr w:val="none" w:sz="0" w:space="0" w:color="auto" w:frame="1"/>
        </w:rPr>
        <w:t>American Orthoptic Journal</w:t>
      </w:r>
      <w:r w:rsidR="000B0A5D" w:rsidRPr="00A169F8">
        <w:rPr>
          <w:rFonts w:ascii="Times New Roman" w:hAnsi="Times New Roman" w:cs="Times New Roman" w:hint="eastAsia"/>
          <w:i/>
          <w:iCs/>
          <w:kern w:val="0"/>
          <w:szCs w:val="24"/>
          <w:bdr w:val="none" w:sz="0" w:space="0" w:color="auto" w:frame="1"/>
        </w:rPr>
        <w:t>,</w:t>
      </w:r>
      <w:r w:rsidRPr="00A169F8">
        <w:rPr>
          <w:rFonts w:ascii="Times New Roman" w:hAnsi="Times New Roman" w:cs="Times New Roman"/>
          <w:szCs w:val="24"/>
          <w:shd w:val="clear" w:color="auto" w:fill="FFFFFF"/>
        </w:rPr>
        <w:t>56</w:t>
      </w:r>
      <w:r w:rsidR="000B0A5D" w:rsidRPr="00A169F8">
        <w:rPr>
          <w:rFonts w:ascii="Times New Roman" w:hAnsi="Times New Roman" w:cs="Times New Roman"/>
          <w:szCs w:val="24"/>
          <w:shd w:val="clear" w:color="auto" w:fill="FFFFFF"/>
        </w:rPr>
        <w:t>,</w:t>
      </w:r>
      <w:r w:rsidR="00BE36D3" w:rsidRPr="00A169F8">
        <w:rPr>
          <w:rFonts w:ascii="Times New Roman" w:hAnsi="Times New Roman" w:cs="Times New Roman"/>
          <w:szCs w:val="24"/>
          <w:shd w:val="clear" w:color="auto" w:fill="FFFFFF"/>
        </w:rPr>
        <w:t>97-107</w:t>
      </w:r>
      <w:r w:rsidR="000B0A5D" w:rsidRPr="00A169F8">
        <w:rPr>
          <w:rFonts w:ascii="Times New Roman" w:hAnsi="Times New Roman" w:cs="Times New Roman" w:hint="eastAsia"/>
          <w:szCs w:val="24"/>
          <w:shd w:val="clear" w:color="auto" w:fill="FFFFFF"/>
        </w:rPr>
        <w:t>.</w:t>
      </w:r>
      <w:r w:rsidR="00360D59" w:rsidRPr="00A169F8">
        <w:rPr>
          <w:rFonts w:ascii="Times New Roman" w:eastAsia="新細明體" w:hAnsi="Times New Roman" w:cs="Times New Roman"/>
          <w:bCs/>
          <w:kern w:val="0"/>
          <w:szCs w:val="24"/>
        </w:rPr>
        <w:t xml:space="preserve"> </w:t>
      </w:r>
    </w:p>
    <w:p w:rsidR="00980CDD" w:rsidRPr="00A169F8" w:rsidRDefault="00C57624" w:rsidP="00360D59">
      <w:pPr>
        <w:autoSpaceDE w:val="0"/>
        <w:autoSpaceDN w:val="0"/>
        <w:adjustRightInd w:val="0"/>
        <w:spacing w:line="440" w:lineRule="exact"/>
        <w:rPr>
          <w:rFonts w:ascii="Times New Roman" w:eastAsia="新細明體" w:hAnsi="Times New Roman" w:cs="Times New Roman"/>
          <w:kern w:val="0"/>
          <w:szCs w:val="24"/>
        </w:rPr>
      </w:pPr>
      <w:r w:rsidRPr="00A169F8">
        <w:rPr>
          <w:rFonts w:ascii="Times New Roman" w:hAnsi="Times New Roman" w:cs="Times New Roman"/>
          <w:kern w:val="0"/>
          <w:szCs w:val="24"/>
        </w:rPr>
        <w:t xml:space="preserve">Children's Hospital Boston (2011). Cortical visual impairment </w:t>
      </w:r>
      <w:r w:rsidRPr="00A169F8">
        <w:rPr>
          <w:rFonts w:ascii="Times New Roman" w:eastAsia="新細明體" w:hAnsi="Times New Roman" w:cs="Times New Roman"/>
          <w:kern w:val="0"/>
          <w:szCs w:val="24"/>
        </w:rPr>
        <w:t>取自</w:t>
      </w:r>
      <w:r w:rsidRPr="00A169F8">
        <w:rPr>
          <w:rFonts w:ascii="Times New Roman" w:hAnsi="Times New Roman" w:cs="Times New Roman"/>
          <w:kern w:val="0"/>
          <w:szCs w:val="24"/>
        </w:rPr>
        <w:t xml:space="preserve">100 </w:t>
      </w:r>
      <w:r w:rsidRPr="00A169F8">
        <w:rPr>
          <w:rFonts w:ascii="Times New Roman" w:eastAsia="新細明體" w:hAnsi="Times New Roman" w:cs="Times New Roman"/>
          <w:kern w:val="0"/>
          <w:szCs w:val="24"/>
        </w:rPr>
        <w:t>年</w:t>
      </w:r>
      <w:r w:rsidRPr="00A169F8">
        <w:rPr>
          <w:rFonts w:ascii="Times New Roman" w:hAnsi="Times New Roman" w:cs="Times New Roman"/>
          <w:kern w:val="0"/>
          <w:szCs w:val="24"/>
        </w:rPr>
        <w:t xml:space="preserve">12 </w:t>
      </w:r>
      <w:r w:rsidRPr="00A169F8">
        <w:rPr>
          <w:rFonts w:ascii="Times New Roman" w:eastAsia="新細明體" w:hAnsi="Times New Roman" w:cs="Times New Roman"/>
          <w:kern w:val="0"/>
          <w:szCs w:val="24"/>
        </w:rPr>
        <w:t>月</w:t>
      </w:r>
      <w:r w:rsidRPr="00A169F8">
        <w:rPr>
          <w:rFonts w:ascii="Times New Roman" w:hAnsi="Times New Roman" w:cs="Times New Roman"/>
          <w:kern w:val="0"/>
          <w:szCs w:val="24"/>
        </w:rPr>
        <w:t>8</w:t>
      </w:r>
      <w:r w:rsidRPr="00A169F8">
        <w:rPr>
          <w:rFonts w:ascii="Times New Roman" w:eastAsia="新細明體" w:hAnsi="Times New Roman" w:cs="Times New Roman"/>
          <w:kern w:val="0"/>
          <w:szCs w:val="24"/>
        </w:rPr>
        <w:t>日</w:t>
      </w:r>
    </w:p>
    <w:p w:rsidR="00C57624" w:rsidRPr="00A169F8" w:rsidRDefault="00980CDD" w:rsidP="00360D59">
      <w:pPr>
        <w:autoSpaceDE w:val="0"/>
        <w:autoSpaceDN w:val="0"/>
        <w:adjustRightInd w:val="0"/>
        <w:spacing w:line="440" w:lineRule="exact"/>
        <w:rPr>
          <w:rFonts w:ascii="Times New Roman" w:hAnsi="Times New Roman" w:cs="Times New Roman"/>
          <w:kern w:val="0"/>
          <w:szCs w:val="24"/>
        </w:rPr>
      </w:pPr>
      <w:r w:rsidRPr="00A169F8">
        <w:rPr>
          <w:rFonts w:ascii="Times New Roman" w:eastAsia="新細明體" w:hAnsi="Times New Roman" w:cs="Times New Roman" w:hint="eastAsia"/>
          <w:kern w:val="0"/>
          <w:szCs w:val="24"/>
        </w:rPr>
        <w:t xml:space="preserve">   </w:t>
      </w:r>
      <w:r w:rsidR="00C57624" w:rsidRPr="00A169F8">
        <w:rPr>
          <w:rFonts w:ascii="Times New Roman" w:hAnsi="Times New Roman" w:cs="Times New Roman"/>
          <w:kern w:val="0"/>
          <w:szCs w:val="24"/>
        </w:rPr>
        <w:t>http://www.childrenshospital.org/az/Site2100/mainpageS2100P0.html</w:t>
      </w:r>
    </w:p>
    <w:p w:rsidR="00980CDD" w:rsidRPr="00A169F8" w:rsidRDefault="00980CDD" w:rsidP="00980CDD">
      <w:pPr>
        <w:autoSpaceDE w:val="0"/>
        <w:autoSpaceDN w:val="0"/>
        <w:adjustRightInd w:val="0"/>
        <w:rPr>
          <w:rFonts w:ascii="Times New Roman" w:hAnsi="Times New Roman" w:cs="Times New Roman"/>
          <w:kern w:val="0"/>
          <w:szCs w:val="24"/>
        </w:rPr>
      </w:pPr>
      <w:r w:rsidRPr="00A169F8">
        <w:rPr>
          <w:rFonts w:ascii="Times New Roman" w:hAnsi="Times New Roman" w:cs="Times New Roman"/>
          <w:kern w:val="0"/>
          <w:szCs w:val="24"/>
        </w:rPr>
        <w:t xml:space="preserve">Flanagan, N. M., Jackson, A. J., &amp; Hill, A.E. (2003). Visual impairment in childhood: </w:t>
      </w:r>
    </w:p>
    <w:p w:rsidR="00980CDD" w:rsidRPr="00A169F8" w:rsidRDefault="00980CDD" w:rsidP="00980CDD">
      <w:pPr>
        <w:autoSpaceDE w:val="0"/>
        <w:autoSpaceDN w:val="0"/>
        <w:adjustRightInd w:val="0"/>
        <w:rPr>
          <w:rFonts w:ascii="Times New Roman" w:hAnsi="Times New Roman" w:cs="Times New Roman"/>
          <w:kern w:val="0"/>
          <w:szCs w:val="24"/>
        </w:rPr>
      </w:pPr>
      <w:r w:rsidRPr="00A169F8">
        <w:rPr>
          <w:rFonts w:ascii="Times New Roman" w:hAnsi="Times New Roman" w:cs="Times New Roman" w:hint="eastAsia"/>
          <w:kern w:val="0"/>
          <w:szCs w:val="24"/>
        </w:rPr>
        <w:t xml:space="preserve">   </w:t>
      </w:r>
      <w:r w:rsidRPr="00A169F8">
        <w:rPr>
          <w:rFonts w:ascii="Times New Roman" w:hAnsi="Times New Roman" w:cs="Times New Roman"/>
          <w:kern w:val="0"/>
          <w:szCs w:val="24"/>
        </w:rPr>
        <w:t xml:space="preserve">Insights from a community-based survey. </w:t>
      </w:r>
      <w:r w:rsidRPr="00A169F8">
        <w:rPr>
          <w:rFonts w:ascii="Times New Roman" w:hAnsi="Times New Roman" w:cs="Times New Roman"/>
          <w:i/>
          <w:iCs/>
          <w:kern w:val="0"/>
          <w:szCs w:val="24"/>
        </w:rPr>
        <w:t>Child: Care, Health and Development</w:t>
      </w:r>
      <w:r w:rsidRPr="00A169F8">
        <w:rPr>
          <w:rFonts w:ascii="Times New Roman" w:hAnsi="Times New Roman" w:cs="Times New Roman"/>
          <w:kern w:val="0"/>
          <w:szCs w:val="24"/>
        </w:rPr>
        <w:t xml:space="preserve">, </w:t>
      </w:r>
    </w:p>
    <w:p w:rsidR="00980CDD" w:rsidRPr="00A169F8" w:rsidRDefault="00980CDD" w:rsidP="00980CDD">
      <w:pPr>
        <w:autoSpaceDE w:val="0"/>
        <w:autoSpaceDN w:val="0"/>
        <w:adjustRightInd w:val="0"/>
        <w:rPr>
          <w:rFonts w:ascii="Times New Roman" w:hAnsi="Times New Roman" w:cs="Times New Roman"/>
          <w:kern w:val="0"/>
          <w:szCs w:val="24"/>
        </w:rPr>
      </w:pPr>
      <w:r w:rsidRPr="00A169F8">
        <w:rPr>
          <w:rFonts w:ascii="Times New Roman" w:hAnsi="Times New Roman" w:cs="Times New Roman" w:hint="eastAsia"/>
          <w:kern w:val="0"/>
          <w:szCs w:val="24"/>
        </w:rPr>
        <w:t xml:space="preserve">   </w:t>
      </w:r>
      <w:r w:rsidRPr="00A169F8">
        <w:rPr>
          <w:rFonts w:ascii="Times New Roman" w:hAnsi="Times New Roman" w:cs="Times New Roman"/>
          <w:kern w:val="0"/>
          <w:szCs w:val="24"/>
        </w:rPr>
        <w:t>29, 493-499.</w:t>
      </w:r>
    </w:p>
    <w:p w:rsidR="00980CDD" w:rsidRPr="00A169F8" w:rsidRDefault="00980CDD" w:rsidP="00980CDD">
      <w:pPr>
        <w:spacing w:line="440" w:lineRule="exact"/>
        <w:ind w:rightChars="-136" w:right="-326"/>
        <w:rPr>
          <w:rFonts w:ascii="Times New Roman" w:eastAsia="標楷體" w:hAnsi="Times New Roman" w:cs="Times New Roman"/>
          <w:szCs w:val="24"/>
        </w:rPr>
      </w:pPr>
      <w:r w:rsidRPr="00A169F8">
        <w:rPr>
          <w:rFonts w:ascii="Times New Roman" w:eastAsia="標楷體" w:hAnsi="Times New Roman" w:cs="Times New Roman"/>
          <w:szCs w:val="24"/>
        </w:rPr>
        <w:t xml:space="preserve">Hoyt, C. S. (2003). Visual function in the brain-damaged child. </w:t>
      </w:r>
      <w:r w:rsidRPr="00A169F8">
        <w:rPr>
          <w:rFonts w:ascii="Times New Roman" w:eastAsia="標楷體" w:hAnsi="Times New Roman" w:cs="Times New Roman"/>
          <w:i/>
          <w:iCs/>
          <w:szCs w:val="24"/>
        </w:rPr>
        <w:t>Eye</w:t>
      </w:r>
      <w:r w:rsidR="000B0A5D" w:rsidRPr="00A169F8">
        <w:rPr>
          <w:rFonts w:ascii="Times New Roman" w:eastAsia="標楷體" w:hAnsi="Times New Roman" w:cs="Times New Roman" w:hint="eastAsia"/>
          <w:i/>
          <w:iCs/>
          <w:szCs w:val="24"/>
        </w:rPr>
        <w:t>,</w:t>
      </w:r>
      <w:r w:rsidRPr="00A169F8">
        <w:rPr>
          <w:rFonts w:ascii="Times New Roman" w:eastAsia="標楷體" w:hAnsi="Times New Roman" w:cs="Times New Roman"/>
          <w:szCs w:val="24"/>
        </w:rPr>
        <w:t>17</w:t>
      </w:r>
      <w:r w:rsidR="000B0A5D" w:rsidRPr="00A169F8">
        <w:rPr>
          <w:rFonts w:ascii="Times New Roman" w:eastAsia="標楷體" w:hAnsi="Times New Roman" w:cs="Times New Roman" w:hint="eastAsia"/>
          <w:szCs w:val="24"/>
        </w:rPr>
        <w:t>,</w:t>
      </w:r>
      <w:r w:rsidRPr="00A169F8">
        <w:rPr>
          <w:rFonts w:ascii="Times New Roman" w:eastAsia="標楷體" w:hAnsi="Times New Roman" w:cs="Times New Roman"/>
          <w:szCs w:val="24"/>
        </w:rPr>
        <w:t>369 –384</w:t>
      </w:r>
      <w:r w:rsidRPr="00A169F8">
        <w:rPr>
          <w:rFonts w:ascii="Times New Roman" w:eastAsia="標楷體" w:hAnsi="Times New Roman" w:cs="Times New Roman" w:hint="eastAsia"/>
          <w:szCs w:val="24"/>
        </w:rPr>
        <w:t>。</w:t>
      </w:r>
    </w:p>
    <w:p w:rsidR="002E765A" w:rsidRPr="00A169F8" w:rsidRDefault="002E765A" w:rsidP="009E0D6E">
      <w:pPr>
        <w:pStyle w:val="a9"/>
        <w:spacing w:line="440" w:lineRule="exact"/>
        <w:ind w:left="360" w:hangingChars="150" w:hanging="360"/>
        <w:rPr>
          <w:shd w:val="clear" w:color="auto" w:fill="FFFFFF"/>
        </w:rPr>
      </w:pPr>
      <w:r w:rsidRPr="00A169F8">
        <w:rPr>
          <w:shd w:val="clear" w:color="auto" w:fill="FFFFFF"/>
        </w:rPr>
        <w:t xml:space="preserve">Jan, J. E. (2004). Welcome to the APH CVI website.  [Online.]  Retrieved  from  </w:t>
      </w:r>
      <w:hyperlink r:id="rId19" w:history="1">
        <w:r w:rsidRPr="00A169F8">
          <w:rPr>
            <w:rStyle w:val="a8"/>
            <w:color w:val="auto"/>
            <w:u w:val="none"/>
            <w:shd w:val="clear" w:color="auto" w:fill="FFFFFF"/>
          </w:rPr>
          <w:t>http://www.aph.org/cvi/index.html</w:t>
        </w:r>
      </w:hyperlink>
    </w:p>
    <w:p w:rsidR="00CE39C6" w:rsidRDefault="00CE39C6" w:rsidP="00CE39C6">
      <w:pPr>
        <w:autoSpaceDE w:val="0"/>
        <w:autoSpaceDN w:val="0"/>
        <w:adjustRightInd w:val="0"/>
        <w:rPr>
          <w:rFonts w:ascii="Times New Roman" w:hAnsi="Times New Roman" w:cs="Times New Roman"/>
          <w:kern w:val="0"/>
          <w:szCs w:val="24"/>
        </w:rPr>
      </w:pPr>
      <w:r w:rsidRPr="00CE39C6">
        <w:rPr>
          <w:rFonts w:ascii="Times New Roman" w:hAnsi="Times New Roman" w:cs="Times New Roman"/>
          <w:kern w:val="0"/>
          <w:szCs w:val="24"/>
        </w:rPr>
        <w:t xml:space="preserve">Lueck, A. H., Hart, J., &amp; Dornbusch, H. (1999). The effects of training on a young </w:t>
      </w:r>
      <w:r>
        <w:rPr>
          <w:rFonts w:ascii="Times New Roman" w:hAnsi="Times New Roman" w:cs="Times New Roman" w:hint="eastAsia"/>
          <w:kern w:val="0"/>
          <w:szCs w:val="24"/>
        </w:rPr>
        <w:t xml:space="preserve"> </w:t>
      </w:r>
    </w:p>
    <w:p w:rsidR="00CE39C6" w:rsidRDefault="00CE39C6" w:rsidP="00CE39C6">
      <w:pPr>
        <w:autoSpaceDE w:val="0"/>
        <w:autoSpaceDN w:val="0"/>
        <w:adjustRightInd w:val="0"/>
        <w:rPr>
          <w:rFonts w:ascii="Times New Roman" w:hAnsi="Times New Roman" w:cs="Times New Roman"/>
          <w:i/>
          <w:iCs/>
          <w:kern w:val="0"/>
          <w:szCs w:val="24"/>
        </w:rPr>
      </w:pPr>
      <w:r>
        <w:rPr>
          <w:rFonts w:ascii="Times New Roman" w:hAnsi="Times New Roman" w:cs="Times New Roman" w:hint="eastAsia"/>
          <w:kern w:val="0"/>
          <w:szCs w:val="24"/>
        </w:rPr>
        <w:t xml:space="preserve">   </w:t>
      </w:r>
      <w:r w:rsidRPr="00CE39C6">
        <w:rPr>
          <w:rFonts w:ascii="Times New Roman" w:hAnsi="Times New Roman" w:cs="Times New Roman"/>
          <w:kern w:val="0"/>
          <w:szCs w:val="24"/>
        </w:rPr>
        <w:t xml:space="preserve">child with CVI: An exploratory study. </w:t>
      </w:r>
      <w:r w:rsidRPr="00CE39C6">
        <w:rPr>
          <w:rFonts w:ascii="Times New Roman" w:hAnsi="Times New Roman" w:cs="Times New Roman"/>
          <w:i/>
          <w:iCs/>
          <w:kern w:val="0"/>
          <w:szCs w:val="24"/>
        </w:rPr>
        <w:t xml:space="preserve">Journal of Visual Impairment &amp; Blindness, </w:t>
      </w:r>
    </w:p>
    <w:p w:rsidR="00CE39C6" w:rsidRPr="00CE39C6" w:rsidRDefault="00CE39C6" w:rsidP="00CE39C6">
      <w:pPr>
        <w:autoSpaceDE w:val="0"/>
        <w:autoSpaceDN w:val="0"/>
        <w:adjustRightInd w:val="0"/>
        <w:rPr>
          <w:rFonts w:ascii="Times New Roman" w:hAnsi="Times New Roman" w:cs="Times New Roman"/>
          <w:color w:val="333333"/>
          <w:szCs w:val="24"/>
          <w:shd w:val="clear" w:color="auto" w:fill="FFFFFF"/>
        </w:rPr>
      </w:pPr>
      <w:r>
        <w:rPr>
          <w:rFonts w:ascii="Times New Roman" w:hAnsi="Times New Roman" w:cs="Times New Roman" w:hint="eastAsia"/>
          <w:i/>
          <w:iCs/>
          <w:kern w:val="0"/>
          <w:szCs w:val="24"/>
        </w:rPr>
        <w:t xml:space="preserve">   </w:t>
      </w:r>
      <w:r w:rsidRPr="00CE39C6">
        <w:rPr>
          <w:rFonts w:ascii="Times New Roman" w:hAnsi="Times New Roman" w:cs="Times New Roman"/>
          <w:kern w:val="0"/>
          <w:szCs w:val="24"/>
        </w:rPr>
        <w:t>93, 778-793.</w:t>
      </w:r>
    </w:p>
    <w:p w:rsidR="00980CDD" w:rsidRPr="00980CDD" w:rsidRDefault="00980CDD" w:rsidP="00980CDD">
      <w:pPr>
        <w:widowControl/>
        <w:spacing w:line="440" w:lineRule="exact"/>
        <w:ind w:left="360" w:hangingChars="150" w:hanging="360"/>
        <w:textAlignment w:val="baseline"/>
        <w:outlineLvl w:val="2"/>
        <w:rPr>
          <w:rFonts w:ascii="Times New Roman" w:hAnsi="Times New Roman" w:cs="Times New Roman"/>
          <w:i/>
          <w:iCs/>
          <w:color w:val="000000"/>
          <w:kern w:val="0"/>
          <w:szCs w:val="24"/>
        </w:rPr>
      </w:pPr>
      <w:r w:rsidRPr="00980CDD">
        <w:rPr>
          <w:rFonts w:ascii="Times New Roman" w:hAnsi="Times New Roman" w:cs="Times New Roman"/>
          <w:color w:val="333333"/>
          <w:szCs w:val="24"/>
          <w:shd w:val="clear" w:color="auto" w:fill="FFFFFF"/>
        </w:rPr>
        <w:t>Morale, Sarah E.; Hughbanks-Wheaton, Dianna K.; Cheng, Christina; Subramanian, Vidhya; O'Connor, Anna R.; Birch, Eileen E.</w:t>
      </w:r>
      <w:r w:rsidRPr="00980CDD">
        <w:rPr>
          <w:rFonts w:ascii="Times New Roman" w:cs="Times New Roman"/>
          <w:color w:val="333333"/>
          <w:szCs w:val="24"/>
          <w:shd w:val="clear" w:color="auto" w:fill="FFFFFF"/>
        </w:rPr>
        <w:t>（</w:t>
      </w:r>
      <w:r w:rsidRPr="00980CDD">
        <w:rPr>
          <w:rStyle w:val="medium-font"/>
          <w:rFonts w:ascii="Times New Roman" w:hAnsi="Times New Roman" w:cs="Times New Roman"/>
          <w:color w:val="333333"/>
          <w:szCs w:val="24"/>
          <w:bdr w:val="none" w:sz="0" w:space="0" w:color="auto" w:frame="1"/>
          <w:shd w:val="clear" w:color="auto" w:fill="FFFFFF"/>
        </w:rPr>
        <w:t>2012</w:t>
      </w:r>
      <w:r w:rsidRPr="00980CDD">
        <w:rPr>
          <w:rFonts w:ascii="Times New Roman" w:cs="Times New Roman"/>
          <w:color w:val="333333"/>
          <w:szCs w:val="24"/>
          <w:shd w:val="clear" w:color="auto" w:fill="FFFFFF"/>
        </w:rPr>
        <w:t>）</w:t>
      </w:r>
      <w:r w:rsidRPr="00980CDD">
        <w:rPr>
          <w:rFonts w:ascii="Times New Roman" w:hAnsi="Times New Roman" w:cs="Times New Roman"/>
          <w:szCs w:val="24"/>
        </w:rPr>
        <w:t>：</w:t>
      </w:r>
      <w:r w:rsidRPr="00980CDD">
        <w:rPr>
          <w:rFonts w:ascii="Times New Roman" w:hAnsi="Times New Roman" w:cs="Times New Roman"/>
          <w:szCs w:val="24"/>
        </w:rPr>
        <w:t>Visual Acuity Assessment of Children with Special Needs,</w:t>
      </w:r>
      <w:r w:rsidRPr="00980CDD">
        <w:rPr>
          <w:rFonts w:ascii="Times New Roman" w:hAnsi="Times New Roman" w:cs="Times New Roman"/>
          <w:b/>
          <w:bCs/>
          <w:color w:val="666666"/>
          <w:kern w:val="0"/>
          <w:szCs w:val="24"/>
          <w:bdr w:val="none" w:sz="0" w:space="0" w:color="auto" w:frame="1"/>
        </w:rPr>
        <w:t xml:space="preserve"> </w:t>
      </w:r>
      <w:r w:rsidRPr="00980CDD">
        <w:rPr>
          <w:rFonts w:ascii="Times New Roman" w:hAnsi="Times New Roman" w:cs="Times New Roman"/>
          <w:i/>
          <w:iCs/>
          <w:color w:val="000000"/>
          <w:kern w:val="0"/>
          <w:szCs w:val="24"/>
          <w:bdr w:val="none" w:sz="0" w:space="0" w:color="auto" w:frame="1"/>
        </w:rPr>
        <w:t>American Orthoptic Journal,</w:t>
      </w:r>
      <w:r w:rsidRPr="00980CDD">
        <w:rPr>
          <w:rStyle w:val="apple-converted-space"/>
          <w:rFonts w:ascii="Times New Roman" w:hAnsi="Times New Roman" w:cs="Times New Roman"/>
          <w:color w:val="333333"/>
          <w:szCs w:val="24"/>
          <w:bdr w:val="none" w:sz="0" w:space="0" w:color="auto" w:frame="1"/>
          <w:shd w:val="clear" w:color="auto" w:fill="FFFFFF"/>
        </w:rPr>
        <w:t xml:space="preserve"> </w:t>
      </w:r>
      <w:r w:rsidRPr="00980CDD">
        <w:rPr>
          <w:rStyle w:val="medium-font"/>
          <w:rFonts w:ascii="Times New Roman" w:hAnsi="Times New Roman" w:cs="Times New Roman"/>
          <w:color w:val="333333"/>
          <w:szCs w:val="24"/>
          <w:bdr w:val="none" w:sz="0" w:space="0" w:color="auto" w:frame="1"/>
          <w:shd w:val="clear" w:color="auto" w:fill="FFFFFF"/>
        </w:rPr>
        <w:t>62, p90-98.</w:t>
      </w:r>
    </w:p>
    <w:p w:rsidR="00360D59" w:rsidRPr="00980CDD" w:rsidRDefault="00B74C81" w:rsidP="009E0D6E">
      <w:pPr>
        <w:autoSpaceDE w:val="0"/>
        <w:autoSpaceDN w:val="0"/>
        <w:adjustRightInd w:val="0"/>
        <w:spacing w:line="440" w:lineRule="exact"/>
        <w:rPr>
          <w:rFonts w:ascii="Times New Roman" w:hAnsi="Times New Roman" w:cs="Times New Roman"/>
          <w:kern w:val="0"/>
          <w:szCs w:val="24"/>
        </w:rPr>
      </w:pPr>
      <w:r w:rsidRPr="00980CDD">
        <w:rPr>
          <w:rFonts w:ascii="Times New Roman" w:hAnsi="Times New Roman" w:cs="Times New Roman"/>
          <w:kern w:val="0"/>
          <w:szCs w:val="24"/>
        </w:rPr>
        <w:t>Newcomb, Sandra (2010)</w:t>
      </w:r>
      <w:r w:rsidRPr="00980CDD">
        <w:rPr>
          <w:rFonts w:ascii="Times New Roman" w:eastAsia="新細明體" w:hAnsi="Times New Roman" w:cs="Times New Roman"/>
          <w:kern w:val="0"/>
          <w:szCs w:val="24"/>
        </w:rPr>
        <w:t>。</w:t>
      </w:r>
      <w:r w:rsidRPr="00980CDD">
        <w:rPr>
          <w:rFonts w:ascii="Times New Roman" w:hAnsi="Times New Roman" w:cs="Times New Roman"/>
          <w:kern w:val="0"/>
          <w:szCs w:val="24"/>
        </w:rPr>
        <w:t xml:space="preserve">The reliability of the CVI range: a functional vision  </w:t>
      </w:r>
    </w:p>
    <w:p w:rsidR="00360D59" w:rsidRPr="00980CDD" w:rsidRDefault="00360D59" w:rsidP="009E0D6E">
      <w:pPr>
        <w:autoSpaceDE w:val="0"/>
        <w:autoSpaceDN w:val="0"/>
        <w:adjustRightInd w:val="0"/>
        <w:spacing w:line="440" w:lineRule="exact"/>
        <w:rPr>
          <w:rFonts w:ascii="Times New Roman" w:hAnsi="Times New Roman" w:cs="Times New Roman"/>
          <w:i/>
          <w:iCs/>
          <w:kern w:val="0"/>
          <w:szCs w:val="24"/>
        </w:rPr>
      </w:pPr>
      <w:r w:rsidRPr="00980CDD">
        <w:rPr>
          <w:rFonts w:ascii="Times New Roman" w:hAnsi="Times New Roman" w:cs="Times New Roman"/>
          <w:kern w:val="0"/>
          <w:szCs w:val="24"/>
        </w:rPr>
        <w:t xml:space="preserve">   </w:t>
      </w:r>
      <w:r w:rsidR="00B74C81" w:rsidRPr="00980CDD">
        <w:rPr>
          <w:rFonts w:ascii="Times New Roman" w:hAnsi="Times New Roman" w:cs="Times New Roman"/>
          <w:kern w:val="0"/>
          <w:szCs w:val="24"/>
        </w:rPr>
        <w:t xml:space="preserve">assessment for children with cortical visual impairment. </w:t>
      </w:r>
      <w:r w:rsidR="00B74C81" w:rsidRPr="00980CDD">
        <w:rPr>
          <w:rFonts w:ascii="Times New Roman" w:hAnsi="Times New Roman" w:cs="Times New Roman"/>
          <w:i/>
          <w:iCs/>
          <w:kern w:val="0"/>
          <w:szCs w:val="24"/>
        </w:rPr>
        <w:t xml:space="preserve">Journal of Visual </w:t>
      </w:r>
    </w:p>
    <w:p w:rsidR="002E765A" w:rsidRPr="00980CDD" w:rsidRDefault="00360D59" w:rsidP="009E0D6E">
      <w:pPr>
        <w:autoSpaceDE w:val="0"/>
        <w:autoSpaceDN w:val="0"/>
        <w:adjustRightInd w:val="0"/>
        <w:spacing w:line="440" w:lineRule="exact"/>
        <w:rPr>
          <w:rFonts w:ascii="Times New Roman" w:eastAsia="新細明體" w:hAnsi="Times New Roman" w:cs="Times New Roman"/>
          <w:kern w:val="0"/>
          <w:szCs w:val="24"/>
        </w:rPr>
      </w:pPr>
      <w:r w:rsidRPr="00980CDD">
        <w:rPr>
          <w:rFonts w:ascii="Times New Roman" w:hAnsi="Times New Roman" w:cs="Times New Roman"/>
          <w:i/>
          <w:iCs/>
          <w:kern w:val="0"/>
          <w:szCs w:val="24"/>
        </w:rPr>
        <w:t xml:space="preserve">   </w:t>
      </w:r>
      <w:r w:rsidR="00B74C81" w:rsidRPr="00980CDD">
        <w:rPr>
          <w:rFonts w:ascii="Times New Roman" w:hAnsi="Times New Roman" w:cs="Times New Roman"/>
          <w:i/>
          <w:iCs/>
          <w:kern w:val="0"/>
          <w:szCs w:val="24"/>
        </w:rPr>
        <w:t>Impairment &amp; Blindness</w:t>
      </w:r>
      <w:r w:rsidR="00F431A0">
        <w:rPr>
          <w:rFonts w:ascii="Times New Roman" w:hAnsi="Times New Roman" w:cs="Times New Roman" w:hint="eastAsia"/>
          <w:i/>
          <w:iCs/>
          <w:kern w:val="0"/>
          <w:szCs w:val="24"/>
        </w:rPr>
        <w:t>,</w:t>
      </w:r>
      <w:r w:rsidR="00B74C81" w:rsidRPr="00980CDD">
        <w:rPr>
          <w:rFonts w:ascii="Times New Roman" w:hAnsi="Times New Roman" w:cs="Times New Roman"/>
          <w:kern w:val="0"/>
          <w:szCs w:val="24"/>
        </w:rPr>
        <w:t>10</w:t>
      </w:r>
      <w:r w:rsidRPr="00980CDD">
        <w:rPr>
          <w:rFonts w:ascii="Times New Roman" w:eastAsia="新細明體" w:hAnsi="Times New Roman" w:cs="Times New Roman"/>
          <w:kern w:val="0"/>
          <w:szCs w:val="24"/>
        </w:rPr>
        <w:t>4</w:t>
      </w:r>
      <w:r w:rsidR="00F431A0">
        <w:rPr>
          <w:rFonts w:ascii="Times New Roman" w:eastAsia="新細明體" w:hAnsi="Times New Roman" w:cs="Times New Roman" w:hint="eastAsia"/>
          <w:kern w:val="0"/>
          <w:szCs w:val="24"/>
        </w:rPr>
        <w:t>,</w:t>
      </w:r>
      <w:r w:rsidR="00B74C81" w:rsidRPr="00980CDD">
        <w:rPr>
          <w:rFonts w:ascii="Times New Roman" w:hAnsi="Times New Roman" w:cs="Times New Roman"/>
          <w:kern w:val="0"/>
          <w:szCs w:val="24"/>
        </w:rPr>
        <w:t>37-647</w:t>
      </w:r>
      <w:r w:rsidR="00F431A0">
        <w:rPr>
          <w:rFonts w:ascii="Times New Roman" w:hAnsi="Times New Roman" w:cs="Times New Roman" w:hint="eastAsia"/>
          <w:kern w:val="0"/>
          <w:szCs w:val="24"/>
        </w:rPr>
        <w:t>.</w:t>
      </w:r>
    </w:p>
    <w:p w:rsidR="00980CDD" w:rsidRPr="00980CDD" w:rsidRDefault="00980CDD" w:rsidP="00980CDD">
      <w:pPr>
        <w:autoSpaceDE w:val="0"/>
        <w:autoSpaceDN w:val="0"/>
        <w:adjustRightInd w:val="0"/>
        <w:spacing w:line="440" w:lineRule="exact"/>
        <w:rPr>
          <w:rFonts w:ascii="Times New Roman" w:hAnsi="Times New Roman" w:cs="Times New Roman"/>
          <w:kern w:val="0"/>
          <w:szCs w:val="24"/>
        </w:rPr>
      </w:pPr>
      <w:r w:rsidRPr="00980CDD">
        <w:rPr>
          <w:rFonts w:ascii="Times New Roman" w:hAnsi="Times New Roman" w:cs="Times New Roman"/>
          <w:kern w:val="0"/>
          <w:szCs w:val="24"/>
        </w:rPr>
        <w:t>S.G. Signorinia, S.M. Bovaa, R. La Pianaa, P.E. Bianchib, E. Fazzia(2005)</w:t>
      </w:r>
      <w:r w:rsidRPr="00980CDD">
        <w:rPr>
          <w:rFonts w:ascii="Times New Roman" w:hAnsi="Times New Roman" w:cs="Times New Roman"/>
          <w:kern w:val="0"/>
          <w:szCs w:val="24"/>
        </w:rPr>
        <w:t>。</w:t>
      </w:r>
    </w:p>
    <w:p w:rsidR="00980CDD" w:rsidRDefault="00980CDD" w:rsidP="00980CDD">
      <w:pPr>
        <w:autoSpaceDE w:val="0"/>
        <w:autoSpaceDN w:val="0"/>
        <w:adjustRightInd w:val="0"/>
        <w:spacing w:line="440" w:lineRule="exact"/>
        <w:rPr>
          <w:rFonts w:ascii="Times New Roman" w:hAnsi="Times New Roman" w:cs="Times New Roman"/>
          <w:kern w:val="0"/>
          <w:szCs w:val="24"/>
        </w:rPr>
      </w:pPr>
      <w:r>
        <w:rPr>
          <w:rFonts w:ascii="Times New Roman" w:hAnsi="Times New Roman" w:cs="Times New Roman" w:hint="eastAsia"/>
          <w:kern w:val="0"/>
          <w:szCs w:val="24"/>
        </w:rPr>
        <w:t xml:space="preserve">   </w:t>
      </w:r>
      <w:r w:rsidRPr="00980CDD">
        <w:rPr>
          <w:rFonts w:ascii="Times New Roman" w:hAnsi="Times New Roman" w:cs="Times New Roman"/>
          <w:kern w:val="0"/>
          <w:szCs w:val="24"/>
        </w:rPr>
        <w:t>Neurobehavioral adaptations in cerebral visual impairment</w:t>
      </w:r>
      <w:r>
        <w:rPr>
          <w:rFonts w:ascii="Times New Roman" w:hAnsi="Times New Roman" w:cs="Times New Roman" w:hint="eastAsia"/>
          <w:kern w:val="0"/>
          <w:szCs w:val="24"/>
        </w:rPr>
        <w:t xml:space="preserve"> </w:t>
      </w:r>
      <w:r w:rsidRPr="00980CDD">
        <w:rPr>
          <w:rFonts w:ascii="Times New Roman" w:hAnsi="Times New Roman" w:cs="Times New Roman"/>
          <w:kern w:val="0"/>
          <w:szCs w:val="24"/>
        </w:rPr>
        <w:t xml:space="preserve">International Congress </w:t>
      </w:r>
    </w:p>
    <w:p w:rsidR="00980CDD" w:rsidRPr="00980CDD" w:rsidRDefault="00980CDD" w:rsidP="00980CDD">
      <w:pPr>
        <w:autoSpaceDE w:val="0"/>
        <w:autoSpaceDN w:val="0"/>
        <w:adjustRightInd w:val="0"/>
        <w:spacing w:line="440" w:lineRule="exact"/>
        <w:rPr>
          <w:rFonts w:ascii="Times New Roman" w:hAnsi="Times New Roman" w:cs="Times New Roman"/>
          <w:kern w:val="0"/>
          <w:szCs w:val="24"/>
        </w:rPr>
      </w:pPr>
      <w:r>
        <w:rPr>
          <w:rFonts w:ascii="Times New Roman" w:hAnsi="Times New Roman" w:cs="Times New Roman" w:hint="eastAsia"/>
          <w:kern w:val="0"/>
          <w:szCs w:val="24"/>
        </w:rPr>
        <w:t xml:space="preserve">   </w:t>
      </w:r>
      <w:r w:rsidRPr="00980CDD">
        <w:rPr>
          <w:rFonts w:ascii="Times New Roman" w:hAnsi="Times New Roman" w:cs="Times New Roman"/>
          <w:kern w:val="0"/>
          <w:szCs w:val="24"/>
        </w:rPr>
        <w:t>Series</w:t>
      </w:r>
      <w:r w:rsidR="000B0A5D">
        <w:rPr>
          <w:rFonts w:ascii="Times New Roman" w:hAnsi="Times New Roman" w:cs="Times New Roman" w:hint="eastAsia"/>
          <w:kern w:val="0"/>
          <w:szCs w:val="24"/>
        </w:rPr>
        <w:t>,</w:t>
      </w:r>
      <w:r w:rsidRPr="00980CDD">
        <w:rPr>
          <w:rFonts w:ascii="Times New Roman" w:hAnsi="Times New Roman" w:cs="Times New Roman"/>
          <w:kern w:val="0"/>
          <w:szCs w:val="24"/>
        </w:rPr>
        <w:t>1282</w:t>
      </w:r>
      <w:r w:rsidR="000B0A5D">
        <w:rPr>
          <w:rFonts w:ascii="Times New Roman" w:hAnsi="Times New Roman" w:cs="Times New Roman" w:hint="eastAsia"/>
          <w:kern w:val="0"/>
          <w:szCs w:val="24"/>
        </w:rPr>
        <w:t>,</w:t>
      </w:r>
      <w:r w:rsidRPr="00980CDD">
        <w:rPr>
          <w:rFonts w:ascii="Times New Roman" w:hAnsi="Times New Roman" w:cs="Times New Roman"/>
          <w:kern w:val="0"/>
          <w:szCs w:val="24"/>
        </w:rPr>
        <w:t>724–728</w:t>
      </w:r>
      <w:r w:rsidR="000B0A5D">
        <w:rPr>
          <w:rFonts w:ascii="Times New Roman" w:hAnsi="Times New Roman" w:cs="Times New Roman" w:hint="eastAsia"/>
          <w:kern w:val="0"/>
          <w:szCs w:val="24"/>
        </w:rPr>
        <w:t>.</w:t>
      </w:r>
    </w:p>
    <w:p w:rsidR="00980CDD" w:rsidRPr="00980CDD" w:rsidRDefault="00980CDD" w:rsidP="00D75001">
      <w:pPr>
        <w:autoSpaceDE w:val="0"/>
        <w:autoSpaceDN w:val="0"/>
        <w:adjustRightInd w:val="0"/>
        <w:rPr>
          <w:rFonts w:ascii="Times New Roman" w:eastAsia="新細明體" w:hAnsi="Times New Roman" w:cs="Times New Roman"/>
          <w:kern w:val="0"/>
          <w:szCs w:val="24"/>
        </w:rPr>
      </w:pPr>
    </w:p>
    <w:sectPr w:rsidR="00980CDD" w:rsidRPr="00980CDD" w:rsidSect="00F73227">
      <w:footerReference w:type="default" r:id="rId20"/>
      <w:pgSz w:w="11906" w:h="16838"/>
      <w:pgMar w:top="1440" w:right="1800" w:bottom="1440" w:left="1800" w:header="851" w:footer="992" w:gutter="0"/>
      <w:pgNumType w:start="302"/>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E93" w:rsidRDefault="00831E93" w:rsidP="00C026CA">
      <w:r>
        <w:separator/>
      </w:r>
    </w:p>
  </w:endnote>
  <w:endnote w:type="continuationSeparator" w:id="1">
    <w:p w:rsidR="00831E93" w:rsidRDefault="00831E93" w:rsidP="00C02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顏體">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穝灿砰">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T79D9o00">
    <w:altName w:val="Arial Unicode MS"/>
    <w:panose1 w:val="00000000000000000000"/>
    <w:charset w:val="88"/>
    <w:family w:val="auto"/>
    <w:notTrueType/>
    <w:pitch w:val="default"/>
    <w:sig w:usb0="00000001" w:usb1="08080000" w:usb2="00000010" w:usb3="00000000" w:csb0="00100000" w:csb1="00000000"/>
  </w:font>
  <w:font w:name="TT79D7o00">
    <w:altName w:val="Arial Unicode MS"/>
    <w:panose1 w:val="00000000000000000000"/>
    <w:charset w:val="88"/>
    <w:family w:val="auto"/>
    <w:notTrueType/>
    <w:pitch w:val="default"/>
    <w:sig w:usb0="00000001" w:usb1="08080000" w:usb2="00000010" w:usb3="00000000" w:csb0="00100000" w:csb1="00000000"/>
  </w:font>
  <w:font w:name="TT79E5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9485"/>
      <w:docPartObj>
        <w:docPartGallery w:val="Page Numbers (Bottom of Page)"/>
        <w:docPartUnique/>
      </w:docPartObj>
    </w:sdtPr>
    <w:sdtContent>
      <w:p w:rsidR="00CE3890" w:rsidRDefault="005E02ED">
        <w:pPr>
          <w:pStyle w:val="a5"/>
          <w:jc w:val="center"/>
        </w:pPr>
        <w:fldSimple w:instr=" PAGE   \* MERGEFORMAT ">
          <w:r w:rsidR="00F73227" w:rsidRPr="00F73227">
            <w:rPr>
              <w:noProof/>
              <w:lang w:val="zh-TW"/>
            </w:rPr>
            <w:t>315</w:t>
          </w:r>
        </w:fldSimple>
      </w:p>
    </w:sdtContent>
  </w:sdt>
  <w:p w:rsidR="00CE3890" w:rsidRDefault="00CE38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E93" w:rsidRDefault="00831E93" w:rsidP="00C026CA">
      <w:r>
        <w:separator/>
      </w:r>
    </w:p>
  </w:footnote>
  <w:footnote w:type="continuationSeparator" w:id="1">
    <w:p w:rsidR="00831E93" w:rsidRDefault="00831E93" w:rsidP="00C02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6AC"/>
    <w:multiLevelType w:val="hybridMultilevel"/>
    <w:tmpl w:val="EE829754"/>
    <w:lvl w:ilvl="0" w:tplc="A7F02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444F6B"/>
    <w:multiLevelType w:val="hybridMultilevel"/>
    <w:tmpl w:val="F82092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44548C9"/>
    <w:multiLevelType w:val="hybridMultilevel"/>
    <w:tmpl w:val="426EC826"/>
    <w:lvl w:ilvl="0" w:tplc="5596E5A4">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95210E"/>
    <w:multiLevelType w:val="hybridMultilevel"/>
    <w:tmpl w:val="85266CE0"/>
    <w:lvl w:ilvl="0" w:tplc="B5EC95E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915ED5"/>
    <w:multiLevelType w:val="hybridMultilevel"/>
    <w:tmpl w:val="2EC0EB7C"/>
    <w:lvl w:ilvl="0" w:tplc="CA6059FA">
      <w:start w:val="1"/>
      <w:numFmt w:val="decimal"/>
      <w:lvlText w:val="%1."/>
      <w:lvlJc w:val="left"/>
      <w:pPr>
        <w:ind w:left="360" w:hanging="360"/>
      </w:pPr>
      <w:rPr>
        <w:rFonts w:cs="TimesNew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D54A3F"/>
    <w:multiLevelType w:val="multilevel"/>
    <w:tmpl w:val="11EC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667CA"/>
    <w:multiLevelType w:val="hybridMultilevel"/>
    <w:tmpl w:val="DD187DE2"/>
    <w:lvl w:ilvl="0" w:tplc="C79C4476">
      <w:start w:val="1"/>
      <w:numFmt w:val="bullet"/>
      <w:lvlText w:val="•"/>
      <w:lvlJc w:val="left"/>
      <w:pPr>
        <w:tabs>
          <w:tab w:val="num" w:pos="720"/>
        </w:tabs>
        <w:ind w:left="720" w:hanging="360"/>
      </w:pPr>
      <w:rPr>
        <w:rFonts w:ascii="新細明體" w:hAnsi="新細明體" w:hint="default"/>
      </w:rPr>
    </w:lvl>
    <w:lvl w:ilvl="1" w:tplc="F9E2FEF0" w:tentative="1">
      <w:start w:val="1"/>
      <w:numFmt w:val="bullet"/>
      <w:lvlText w:val="•"/>
      <w:lvlJc w:val="left"/>
      <w:pPr>
        <w:tabs>
          <w:tab w:val="num" w:pos="1440"/>
        </w:tabs>
        <w:ind w:left="1440" w:hanging="360"/>
      </w:pPr>
      <w:rPr>
        <w:rFonts w:ascii="新細明體" w:hAnsi="新細明體" w:hint="default"/>
      </w:rPr>
    </w:lvl>
    <w:lvl w:ilvl="2" w:tplc="0C24FB0C" w:tentative="1">
      <w:start w:val="1"/>
      <w:numFmt w:val="bullet"/>
      <w:lvlText w:val="•"/>
      <w:lvlJc w:val="left"/>
      <w:pPr>
        <w:tabs>
          <w:tab w:val="num" w:pos="2160"/>
        </w:tabs>
        <w:ind w:left="2160" w:hanging="360"/>
      </w:pPr>
      <w:rPr>
        <w:rFonts w:ascii="新細明體" w:hAnsi="新細明體" w:hint="default"/>
      </w:rPr>
    </w:lvl>
    <w:lvl w:ilvl="3" w:tplc="C5583D88" w:tentative="1">
      <w:start w:val="1"/>
      <w:numFmt w:val="bullet"/>
      <w:lvlText w:val="•"/>
      <w:lvlJc w:val="left"/>
      <w:pPr>
        <w:tabs>
          <w:tab w:val="num" w:pos="2880"/>
        </w:tabs>
        <w:ind w:left="2880" w:hanging="360"/>
      </w:pPr>
      <w:rPr>
        <w:rFonts w:ascii="新細明體" w:hAnsi="新細明體" w:hint="default"/>
      </w:rPr>
    </w:lvl>
    <w:lvl w:ilvl="4" w:tplc="D69A4A54" w:tentative="1">
      <w:start w:val="1"/>
      <w:numFmt w:val="bullet"/>
      <w:lvlText w:val="•"/>
      <w:lvlJc w:val="left"/>
      <w:pPr>
        <w:tabs>
          <w:tab w:val="num" w:pos="3600"/>
        </w:tabs>
        <w:ind w:left="3600" w:hanging="360"/>
      </w:pPr>
      <w:rPr>
        <w:rFonts w:ascii="新細明體" w:hAnsi="新細明體" w:hint="default"/>
      </w:rPr>
    </w:lvl>
    <w:lvl w:ilvl="5" w:tplc="0576E154" w:tentative="1">
      <w:start w:val="1"/>
      <w:numFmt w:val="bullet"/>
      <w:lvlText w:val="•"/>
      <w:lvlJc w:val="left"/>
      <w:pPr>
        <w:tabs>
          <w:tab w:val="num" w:pos="4320"/>
        </w:tabs>
        <w:ind w:left="4320" w:hanging="360"/>
      </w:pPr>
      <w:rPr>
        <w:rFonts w:ascii="新細明體" w:hAnsi="新細明體" w:hint="default"/>
      </w:rPr>
    </w:lvl>
    <w:lvl w:ilvl="6" w:tplc="E77897A2" w:tentative="1">
      <w:start w:val="1"/>
      <w:numFmt w:val="bullet"/>
      <w:lvlText w:val="•"/>
      <w:lvlJc w:val="left"/>
      <w:pPr>
        <w:tabs>
          <w:tab w:val="num" w:pos="5040"/>
        </w:tabs>
        <w:ind w:left="5040" w:hanging="360"/>
      </w:pPr>
      <w:rPr>
        <w:rFonts w:ascii="新細明體" w:hAnsi="新細明體" w:hint="default"/>
      </w:rPr>
    </w:lvl>
    <w:lvl w:ilvl="7" w:tplc="A8EAB144" w:tentative="1">
      <w:start w:val="1"/>
      <w:numFmt w:val="bullet"/>
      <w:lvlText w:val="•"/>
      <w:lvlJc w:val="left"/>
      <w:pPr>
        <w:tabs>
          <w:tab w:val="num" w:pos="5760"/>
        </w:tabs>
        <w:ind w:left="5760" w:hanging="360"/>
      </w:pPr>
      <w:rPr>
        <w:rFonts w:ascii="新細明體" w:hAnsi="新細明體" w:hint="default"/>
      </w:rPr>
    </w:lvl>
    <w:lvl w:ilvl="8" w:tplc="0D34BF7C" w:tentative="1">
      <w:start w:val="1"/>
      <w:numFmt w:val="bullet"/>
      <w:lvlText w:val="•"/>
      <w:lvlJc w:val="left"/>
      <w:pPr>
        <w:tabs>
          <w:tab w:val="num" w:pos="6480"/>
        </w:tabs>
        <w:ind w:left="6480" w:hanging="360"/>
      </w:pPr>
      <w:rPr>
        <w:rFonts w:ascii="新細明體" w:hAnsi="新細明體" w:hint="default"/>
      </w:rPr>
    </w:lvl>
  </w:abstractNum>
  <w:abstractNum w:abstractNumId="7">
    <w:nsid w:val="348E7B93"/>
    <w:multiLevelType w:val="hybridMultilevel"/>
    <w:tmpl w:val="1BB2C1A6"/>
    <w:lvl w:ilvl="0" w:tplc="94A4D8A0">
      <w:start w:val="1"/>
      <w:numFmt w:val="bullet"/>
      <w:lvlText w:val="•"/>
      <w:lvlJc w:val="left"/>
      <w:pPr>
        <w:tabs>
          <w:tab w:val="num" w:pos="720"/>
        </w:tabs>
        <w:ind w:left="720" w:hanging="360"/>
      </w:pPr>
      <w:rPr>
        <w:rFonts w:ascii="新細明體" w:hAnsi="新細明體" w:hint="default"/>
      </w:rPr>
    </w:lvl>
    <w:lvl w:ilvl="1" w:tplc="0D0CC4CC">
      <w:start w:val="2647"/>
      <w:numFmt w:val="bullet"/>
      <w:lvlText w:val="•"/>
      <w:lvlJc w:val="left"/>
      <w:pPr>
        <w:tabs>
          <w:tab w:val="num" w:pos="1440"/>
        </w:tabs>
        <w:ind w:left="1440" w:hanging="360"/>
      </w:pPr>
      <w:rPr>
        <w:rFonts w:ascii="新細明體" w:hAnsi="新細明體" w:hint="default"/>
      </w:rPr>
    </w:lvl>
    <w:lvl w:ilvl="2" w:tplc="609233CE" w:tentative="1">
      <w:start w:val="1"/>
      <w:numFmt w:val="bullet"/>
      <w:lvlText w:val="•"/>
      <w:lvlJc w:val="left"/>
      <w:pPr>
        <w:tabs>
          <w:tab w:val="num" w:pos="2160"/>
        </w:tabs>
        <w:ind w:left="2160" w:hanging="360"/>
      </w:pPr>
      <w:rPr>
        <w:rFonts w:ascii="新細明體" w:hAnsi="新細明體" w:hint="default"/>
      </w:rPr>
    </w:lvl>
    <w:lvl w:ilvl="3" w:tplc="D47EA11E" w:tentative="1">
      <w:start w:val="1"/>
      <w:numFmt w:val="bullet"/>
      <w:lvlText w:val="•"/>
      <w:lvlJc w:val="left"/>
      <w:pPr>
        <w:tabs>
          <w:tab w:val="num" w:pos="2880"/>
        </w:tabs>
        <w:ind w:left="2880" w:hanging="360"/>
      </w:pPr>
      <w:rPr>
        <w:rFonts w:ascii="新細明體" w:hAnsi="新細明體" w:hint="default"/>
      </w:rPr>
    </w:lvl>
    <w:lvl w:ilvl="4" w:tplc="A5DE9E16" w:tentative="1">
      <w:start w:val="1"/>
      <w:numFmt w:val="bullet"/>
      <w:lvlText w:val="•"/>
      <w:lvlJc w:val="left"/>
      <w:pPr>
        <w:tabs>
          <w:tab w:val="num" w:pos="3600"/>
        </w:tabs>
        <w:ind w:left="3600" w:hanging="360"/>
      </w:pPr>
      <w:rPr>
        <w:rFonts w:ascii="新細明體" w:hAnsi="新細明體" w:hint="default"/>
      </w:rPr>
    </w:lvl>
    <w:lvl w:ilvl="5" w:tplc="511C1B48" w:tentative="1">
      <w:start w:val="1"/>
      <w:numFmt w:val="bullet"/>
      <w:lvlText w:val="•"/>
      <w:lvlJc w:val="left"/>
      <w:pPr>
        <w:tabs>
          <w:tab w:val="num" w:pos="4320"/>
        </w:tabs>
        <w:ind w:left="4320" w:hanging="360"/>
      </w:pPr>
      <w:rPr>
        <w:rFonts w:ascii="新細明體" w:hAnsi="新細明體" w:hint="default"/>
      </w:rPr>
    </w:lvl>
    <w:lvl w:ilvl="6" w:tplc="22687A24" w:tentative="1">
      <w:start w:val="1"/>
      <w:numFmt w:val="bullet"/>
      <w:lvlText w:val="•"/>
      <w:lvlJc w:val="left"/>
      <w:pPr>
        <w:tabs>
          <w:tab w:val="num" w:pos="5040"/>
        </w:tabs>
        <w:ind w:left="5040" w:hanging="360"/>
      </w:pPr>
      <w:rPr>
        <w:rFonts w:ascii="新細明體" w:hAnsi="新細明體" w:hint="default"/>
      </w:rPr>
    </w:lvl>
    <w:lvl w:ilvl="7" w:tplc="193C7032" w:tentative="1">
      <w:start w:val="1"/>
      <w:numFmt w:val="bullet"/>
      <w:lvlText w:val="•"/>
      <w:lvlJc w:val="left"/>
      <w:pPr>
        <w:tabs>
          <w:tab w:val="num" w:pos="5760"/>
        </w:tabs>
        <w:ind w:left="5760" w:hanging="360"/>
      </w:pPr>
      <w:rPr>
        <w:rFonts w:ascii="新細明體" w:hAnsi="新細明體" w:hint="default"/>
      </w:rPr>
    </w:lvl>
    <w:lvl w:ilvl="8" w:tplc="C19047E4" w:tentative="1">
      <w:start w:val="1"/>
      <w:numFmt w:val="bullet"/>
      <w:lvlText w:val="•"/>
      <w:lvlJc w:val="left"/>
      <w:pPr>
        <w:tabs>
          <w:tab w:val="num" w:pos="6480"/>
        </w:tabs>
        <w:ind w:left="6480" w:hanging="360"/>
      </w:pPr>
      <w:rPr>
        <w:rFonts w:ascii="新細明體" w:hAnsi="新細明體" w:hint="default"/>
      </w:rPr>
    </w:lvl>
  </w:abstractNum>
  <w:abstractNum w:abstractNumId="8">
    <w:nsid w:val="3E3256F5"/>
    <w:multiLevelType w:val="hybridMultilevel"/>
    <w:tmpl w:val="7CE02876"/>
    <w:lvl w:ilvl="0" w:tplc="8E3C255C">
      <w:start w:val="1"/>
      <w:numFmt w:val="decimal"/>
      <w:lvlText w:val="%1."/>
      <w:lvlJc w:val="left"/>
      <w:pPr>
        <w:ind w:left="360" w:hanging="360"/>
      </w:pPr>
      <w:rPr>
        <w:rFonts w:ascii="標楷體" w:hAnsi="標楷體" w:cs="全真顏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FFB4F92"/>
    <w:multiLevelType w:val="multilevel"/>
    <w:tmpl w:val="A3F80C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7BA7E6A"/>
    <w:multiLevelType w:val="hybridMultilevel"/>
    <w:tmpl w:val="14CA0DF0"/>
    <w:lvl w:ilvl="0" w:tplc="9F144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9706FF"/>
    <w:multiLevelType w:val="hybridMultilevel"/>
    <w:tmpl w:val="4BBE2AF4"/>
    <w:lvl w:ilvl="0" w:tplc="D1DA4E2A">
      <w:start w:val="1"/>
      <w:numFmt w:val="ideographLegalTraditional"/>
      <w:lvlText w:val="%1、"/>
      <w:lvlJc w:val="left"/>
      <w:pPr>
        <w:ind w:left="720" w:hanging="720"/>
      </w:pPr>
      <w:rPr>
        <w:rFonts w:hint="default"/>
      </w:rPr>
    </w:lvl>
    <w:lvl w:ilvl="1" w:tplc="3F12EB90">
      <w:start w:val="1"/>
      <w:numFmt w:val="taiwaneseCountingThousand"/>
      <w:lvlText w:val="%2、"/>
      <w:lvlJc w:val="left"/>
      <w:pPr>
        <w:ind w:left="1429"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8EC512F"/>
    <w:multiLevelType w:val="hybridMultilevel"/>
    <w:tmpl w:val="6D8E3D12"/>
    <w:lvl w:ilvl="0" w:tplc="2BBC2E58">
      <w:start w:val="1"/>
      <w:numFmt w:val="bullet"/>
      <w:lvlText w:val="•"/>
      <w:lvlJc w:val="left"/>
      <w:pPr>
        <w:tabs>
          <w:tab w:val="num" w:pos="720"/>
        </w:tabs>
        <w:ind w:left="720" w:hanging="360"/>
      </w:pPr>
      <w:rPr>
        <w:rFonts w:ascii="新細明體" w:hAnsi="新細明體" w:hint="default"/>
      </w:rPr>
    </w:lvl>
    <w:lvl w:ilvl="1" w:tplc="315AAE70" w:tentative="1">
      <w:start w:val="1"/>
      <w:numFmt w:val="bullet"/>
      <w:lvlText w:val="•"/>
      <w:lvlJc w:val="left"/>
      <w:pPr>
        <w:tabs>
          <w:tab w:val="num" w:pos="1440"/>
        </w:tabs>
        <w:ind w:left="1440" w:hanging="360"/>
      </w:pPr>
      <w:rPr>
        <w:rFonts w:ascii="新細明體" w:hAnsi="新細明體" w:hint="default"/>
      </w:rPr>
    </w:lvl>
    <w:lvl w:ilvl="2" w:tplc="910626F2" w:tentative="1">
      <w:start w:val="1"/>
      <w:numFmt w:val="bullet"/>
      <w:lvlText w:val="•"/>
      <w:lvlJc w:val="left"/>
      <w:pPr>
        <w:tabs>
          <w:tab w:val="num" w:pos="2160"/>
        </w:tabs>
        <w:ind w:left="2160" w:hanging="360"/>
      </w:pPr>
      <w:rPr>
        <w:rFonts w:ascii="新細明體" w:hAnsi="新細明體" w:hint="default"/>
      </w:rPr>
    </w:lvl>
    <w:lvl w:ilvl="3" w:tplc="67186660" w:tentative="1">
      <w:start w:val="1"/>
      <w:numFmt w:val="bullet"/>
      <w:lvlText w:val="•"/>
      <w:lvlJc w:val="left"/>
      <w:pPr>
        <w:tabs>
          <w:tab w:val="num" w:pos="2880"/>
        </w:tabs>
        <w:ind w:left="2880" w:hanging="360"/>
      </w:pPr>
      <w:rPr>
        <w:rFonts w:ascii="新細明體" w:hAnsi="新細明體" w:hint="default"/>
      </w:rPr>
    </w:lvl>
    <w:lvl w:ilvl="4" w:tplc="0EA2AA54" w:tentative="1">
      <w:start w:val="1"/>
      <w:numFmt w:val="bullet"/>
      <w:lvlText w:val="•"/>
      <w:lvlJc w:val="left"/>
      <w:pPr>
        <w:tabs>
          <w:tab w:val="num" w:pos="3600"/>
        </w:tabs>
        <w:ind w:left="3600" w:hanging="360"/>
      </w:pPr>
      <w:rPr>
        <w:rFonts w:ascii="新細明體" w:hAnsi="新細明體" w:hint="default"/>
      </w:rPr>
    </w:lvl>
    <w:lvl w:ilvl="5" w:tplc="E18C6FF0" w:tentative="1">
      <w:start w:val="1"/>
      <w:numFmt w:val="bullet"/>
      <w:lvlText w:val="•"/>
      <w:lvlJc w:val="left"/>
      <w:pPr>
        <w:tabs>
          <w:tab w:val="num" w:pos="4320"/>
        </w:tabs>
        <w:ind w:left="4320" w:hanging="360"/>
      </w:pPr>
      <w:rPr>
        <w:rFonts w:ascii="新細明體" w:hAnsi="新細明體" w:hint="default"/>
      </w:rPr>
    </w:lvl>
    <w:lvl w:ilvl="6" w:tplc="A68A919C" w:tentative="1">
      <w:start w:val="1"/>
      <w:numFmt w:val="bullet"/>
      <w:lvlText w:val="•"/>
      <w:lvlJc w:val="left"/>
      <w:pPr>
        <w:tabs>
          <w:tab w:val="num" w:pos="5040"/>
        </w:tabs>
        <w:ind w:left="5040" w:hanging="360"/>
      </w:pPr>
      <w:rPr>
        <w:rFonts w:ascii="新細明體" w:hAnsi="新細明體" w:hint="default"/>
      </w:rPr>
    </w:lvl>
    <w:lvl w:ilvl="7" w:tplc="900C7E46" w:tentative="1">
      <w:start w:val="1"/>
      <w:numFmt w:val="bullet"/>
      <w:lvlText w:val="•"/>
      <w:lvlJc w:val="left"/>
      <w:pPr>
        <w:tabs>
          <w:tab w:val="num" w:pos="5760"/>
        </w:tabs>
        <w:ind w:left="5760" w:hanging="360"/>
      </w:pPr>
      <w:rPr>
        <w:rFonts w:ascii="新細明體" w:hAnsi="新細明體" w:hint="default"/>
      </w:rPr>
    </w:lvl>
    <w:lvl w:ilvl="8" w:tplc="EB72FA90" w:tentative="1">
      <w:start w:val="1"/>
      <w:numFmt w:val="bullet"/>
      <w:lvlText w:val="•"/>
      <w:lvlJc w:val="left"/>
      <w:pPr>
        <w:tabs>
          <w:tab w:val="num" w:pos="6480"/>
        </w:tabs>
        <w:ind w:left="6480" w:hanging="360"/>
      </w:pPr>
      <w:rPr>
        <w:rFonts w:ascii="新細明體" w:hAnsi="新細明體" w:hint="default"/>
      </w:rPr>
    </w:lvl>
  </w:abstractNum>
  <w:num w:numId="1">
    <w:abstractNumId w:val="11"/>
  </w:num>
  <w:num w:numId="2">
    <w:abstractNumId w:val="0"/>
  </w:num>
  <w:num w:numId="3">
    <w:abstractNumId w:val="9"/>
  </w:num>
  <w:num w:numId="4">
    <w:abstractNumId w:val="5"/>
  </w:num>
  <w:num w:numId="5">
    <w:abstractNumId w:val="10"/>
  </w:num>
  <w:num w:numId="6">
    <w:abstractNumId w:val="3"/>
  </w:num>
  <w:num w:numId="7">
    <w:abstractNumId w:val="4"/>
  </w:num>
  <w:num w:numId="8">
    <w:abstractNumId w:val="1"/>
  </w:num>
  <w:num w:numId="9">
    <w:abstractNumId w:val="8"/>
  </w:num>
  <w:num w:numId="10">
    <w:abstractNumId w:val="2"/>
  </w:num>
  <w:num w:numId="11">
    <w:abstractNumId w:val="6"/>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C6A"/>
    <w:rsid w:val="00000EE9"/>
    <w:rsid w:val="00003F00"/>
    <w:rsid w:val="0000492B"/>
    <w:rsid w:val="00010CA9"/>
    <w:rsid w:val="00011C96"/>
    <w:rsid w:val="00011EDA"/>
    <w:rsid w:val="00020A73"/>
    <w:rsid w:val="00021DF3"/>
    <w:rsid w:val="0004294C"/>
    <w:rsid w:val="000566EB"/>
    <w:rsid w:val="00071727"/>
    <w:rsid w:val="00074A66"/>
    <w:rsid w:val="00083DF5"/>
    <w:rsid w:val="00085142"/>
    <w:rsid w:val="00090C5A"/>
    <w:rsid w:val="00094951"/>
    <w:rsid w:val="000A2CCE"/>
    <w:rsid w:val="000B0A5D"/>
    <w:rsid w:val="000B4E5F"/>
    <w:rsid w:val="000B7859"/>
    <w:rsid w:val="000C2AF6"/>
    <w:rsid w:val="000C3DC3"/>
    <w:rsid w:val="000D3FFC"/>
    <w:rsid w:val="000D553D"/>
    <w:rsid w:val="000D68F1"/>
    <w:rsid w:val="000F2259"/>
    <w:rsid w:val="000F61DA"/>
    <w:rsid w:val="000F6EBA"/>
    <w:rsid w:val="00104B05"/>
    <w:rsid w:val="00105BC3"/>
    <w:rsid w:val="00113F85"/>
    <w:rsid w:val="0011617A"/>
    <w:rsid w:val="00117BD4"/>
    <w:rsid w:val="00124BA1"/>
    <w:rsid w:val="00133DC8"/>
    <w:rsid w:val="001361FF"/>
    <w:rsid w:val="00144F3F"/>
    <w:rsid w:val="0014538D"/>
    <w:rsid w:val="00154354"/>
    <w:rsid w:val="00154C62"/>
    <w:rsid w:val="00163E0A"/>
    <w:rsid w:val="00164EFF"/>
    <w:rsid w:val="00193A6A"/>
    <w:rsid w:val="001A22AB"/>
    <w:rsid w:val="001A60FE"/>
    <w:rsid w:val="001B53DD"/>
    <w:rsid w:val="001C1755"/>
    <w:rsid w:val="001D0946"/>
    <w:rsid w:val="001E5401"/>
    <w:rsid w:val="001F3AF3"/>
    <w:rsid w:val="001F3EA4"/>
    <w:rsid w:val="00202465"/>
    <w:rsid w:val="00216653"/>
    <w:rsid w:val="00236F91"/>
    <w:rsid w:val="002443A2"/>
    <w:rsid w:val="00244F66"/>
    <w:rsid w:val="002462D7"/>
    <w:rsid w:val="00253A56"/>
    <w:rsid w:val="0027159A"/>
    <w:rsid w:val="00271ABB"/>
    <w:rsid w:val="002810C3"/>
    <w:rsid w:val="00295843"/>
    <w:rsid w:val="002A70CB"/>
    <w:rsid w:val="002B1AFE"/>
    <w:rsid w:val="002B2F7F"/>
    <w:rsid w:val="002B509A"/>
    <w:rsid w:val="002D39DB"/>
    <w:rsid w:val="002D52DD"/>
    <w:rsid w:val="002E18BD"/>
    <w:rsid w:val="002E2C0B"/>
    <w:rsid w:val="002E4DDC"/>
    <w:rsid w:val="002E765A"/>
    <w:rsid w:val="00301E84"/>
    <w:rsid w:val="00306E91"/>
    <w:rsid w:val="003100DB"/>
    <w:rsid w:val="00325AA8"/>
    <w:rsid w:val="003264E2"/>
    <w:rsid w:val="003443A7"/>
    <w:rsid w:val="003600B7"/>
    <w:rsid w:val="00360D59"/>
    <w:rsid w:val="003637BC"/>
    <w:rsid w:val="00363DA4"/>
    <w:rsid w:val="003725A9"/>
    <w:rsid w:val="00376E62"/>
    <w:rsid w:val="00383C35"/>
    <w:rsid w:val="00397801"/>
    <w:rsid w:val="003B3CEC"/>
    <w:rsid w:val="003B5CCB"/>
    <w:rsid w:val="003C1343"/>
    <w:rsid w:val="003E45E6"/>
    <w:rsid w:val="003E54E9"/>
    <w:rsid w:val="003F002C"/>
    <w:rsid w:val="003F3D52"/>
    <w:rsid w:val="00411956"/>
    <w:rsid w:val="00413073"/>
    <w:rsid w:val="00416A82"/>
    <w:rsid w:val="00416F83"/>
    <w:rsid w:val="00433398"/>
    <w:rsid w:val="00443304"/>
    <w:rsid w:val="0045316E"/>
    <w:rsid w:val="004610CE"/>
    <w:rsid w:val="00465F45"/>
    <w:rsid w:val="00480393"/>
    <w:rsid w:val="00481726"/>
    <w:rsid w:val="00482D96"/>
    <w:rsid w:val="00483CA0"/>
    <w:rsid w:val="004866D4"/>
    <w:rsid w:val="00490769"/>
    <w:rsid w:val="004C21F1"/>
    <w:rsid w:val="004C2492"/>
    <w:rsid w:val="004E5488"/>
    <w:rsid w:val="004F53B5"/>
    <w:rsid w:val="00500D8F"/>
    <w:rsid w:val="0052155D"/>
    <w:rsid w:val="00532C1D"/>
    <w:rsid w:val="00542CD8"/>
    <w:rsid w:val="00544D49"/>
    <w:rsid w:val="0056064F"/>
    <w:rsid w:val="00562F9B"/>
    <w:rsid w:val="00584C87"/>
    <w:rsid w:val="00586370"/>
    <w:rsid w:val="00591BFF"/>
    <w:rsid w:val="005923F8"/>
    <w:rsid w:val="005979B8"/>
    <w:rsid w:val="005A2A1F"/>
    <w:rsid w:val="005C2DF0"/>
    <w:rsid w:val="005D4D27"/>
    <w:rsid w:val="005E02ED"/>
    <w:rsid w:val="005F0A65"/>
    <w:rsid w:val="005F3D56"/>
    <w:rsid w:val="005F49C3"/>
    <w:rsid w:val="00620306"/>
    <w:rsid w:val="0062526B"/>
    <w:rsid w:val="006267AF"/>
    <w:rsid w:val="00644486"/>
    <w:rsid w:val="00647FBF"/>
    <w:rsid w:val="00651F53"/>
    <w:rsid w:val="006574AA"/>
    <w:rsid w:val="006721C8"/>
    <w:rsid w:val="006753C8"/>
    <w:rsid w:val="00691574"/>
    <w:rsid w:val="00691D32"/>
    <w:rsid w:val="00696AF1"/>
    <w:rsid w:val="00697B14"/>
    <w:rsid w:val="006A5741"/>
    <w:rsid w:val="006C227C"/>
    <w:rsid w:val="006C276E"/>
    <w:rsid w:val="006D3D43"/>
    <w:rsid w:val="006E48B1"/>
    <w:rsid w:val="006F7C0F"/>
    <w:rsid w:val="00705324"/>
    <w:rsid w:val="0070799A"/>
    <w:rsid w:val="00713564"/>
    <w:rsid w:val="00732B52"/>
    <w:rsid w:val="0073723D"/>
    <w:rsid w:val="00742818"/>
    <w:rsid w:val="00753824"/>
    <w:rsid w:val="00763E11"/>
    <w:rsid w:val="007837F6"/>
    <w:rsid w:val="00790B58"/>
    <w:rsid w:val="007A6889"/>
    <w:rsid w:val="007B5578"/>
    <w:rsid w:val="007C0341"/>
    <w:rsid w:val="007C485D"/>
    <w:rsid w:val="007D5A5C"/>
    <w:rsid w:val="007E1052"/>
    <w:rsid w:val="007E2635"/>
    <w:rsid w:val="007F7F7F"/>
    <w:rsid w:val="00800E17"/>
    <w:rsid w:val="00807458"/>
    <w:rsid w:val="008152D3"/>
    <w:rsid w:val="0082178B"/>
    <w:rsid w:val="008228FB"/>
    <w:rsid w:val="008233C4"/>
    <w:rsid w:val="00831E93"/>
    <w:rsid w:val="008542D5"/>
    <w:rsid w:val="00857904"/>
    <w:rsid w:val="0088310B"/>
    <w:rsid w:val="008A29FA"/>
    <w:rsid w:val="008D04E3"/>
    <w:rsid w:val="008E3EC7"/>
    <w:rsid w:val="008F0FE0"/>
    <w:rsid w:val="008F45B4"/>
    <w:rsid w:val="00916878"/>
    <w:rsid w:val="009249E1"/>
    <w:rsid w:val="0093487E"/>
    <w:rsid w:val="00941EF9"/>
    <w:rsid w:val="00943FE5"/>
    <w:rsid w:val="0096024D"/>
    <w:rsid w:val="00967DE5"/>
    <w:rsid w:val="00976393"/>
    <w:rsid w:val="009809F3"/>
    <w:rsid w:val="00980CDD"/>
    <w:rsid w:val="009970AA"/>
    <w:rsid w:val="009A601A"/>
    <w:rsid w:val="009A78EC"/>
    <w:rsid w:val="009C49E7"/>
    <w:rsid w:val="009D5518"/>
    <w:rsid w:val="009E0D6E"/>
    <w:rsid w:val="009F79CD"/>
    <w:rsid w:val="00A00DBA"/>
    <w:rsid w:val="00A05962"/>
    <w:rsid w:val="00A05FE7"/>
    <w:rsid w:val="00A10D93"/>
    <w:rsid w:val="00A169F8"/>
    <w:rsid w:val="00A324CE"/>
    <w:rsid w:val="00A33085"/>
    <w:rsid w:val="00A418C3"/>
    <w:rsid w:val="00A426FD"/>
    <w:rsid w:val="00A474A6"/>
    <w:rsid w:val="00A73499"/>
    <w:rsid w:val="00A74B71"/>
    <w:rsid w:val="00A74EB9"/>
    <w:rsid w:val="00A849FA"/>
    <w:rsid w:val="00A86E48"/>
    <w:rsid w:val="00A940D4"/>
    <w:rsid w:val="00AA09F8"/>
    <w:rsid w:val="00AD3AB8"/>
    <w:rsid w:val="00AD6400"/>
    <w:rsid w:val="00AD6FBB"/>
    <w:rsid w:val="00AF0A81"/>
    <w:rsid w:val="00AF44E2"/>
    <w:rsid w:val="00AF6B4F"/>
    <w:rsid w:val="00B058FE"/>
    <w:rsid w:val="00B16CE9"/>
    <w:rsid w:val="00B2489F"/>
    <w:rsid w:val="00B31888"/>
    <w:rsid w:val="00B36269"/>
    <w:rsid w:val="00B36724"/>
    <w:rsid w:val="00B41EAE"/>
    <w:rsid w:val="00B53EED"/>
    <w:rsid w:val="00B545F5"/>
    <w:rsid w:val="00B55914"/>
    <w:rsid w:val="00B57A50"/>
    <w:rsid w:val="00B61431"/>
    <w:rsid w:val="00B6676A"/>
    <w:rsid w:val="00B74C81"/>
    <w:rsid w:val="00B86671"/>
    <w:rsid w:val="00BB13D9"/>
    <w:rsid w:val="00BB485A"/>
    <w:rsid w:val="00BC39D6"/>
    <w:rsid w:val="00BD14DA"/>
    <w:rsid w:val="00BD43B2"/>
    <w:rsid w:val="00BE2507"/>
    <w:rsid w:val="00BE36D3"/>
    <w:rsid w:val="00BE61FF"/>
    <w:rsid w:val="00C00761"/>
    <w:rsid w:val="00C0248B"/>
    <w:rsid w:val="00C026CA"/>
    <w:rsid w:val="00C0527C"/>
    <w:rsid w:val="00C07023"/>
    <w:rsid w:val="00C114A1"/>
    <w:rsid w:val="00C15E86"/>
    <w:rsid w:val="00C26C6A"/>
    <w:rsid w:val="00C44351"/>
    <w:rsid w:val="00C5000F"/>
    <w:rsid w:val="00C57624"/>
    <w:rsid w:val="00C60DDF"/>
    <w:rsid w:val="00C63F27"/>
    <w:rsid w:val="00C72331"/>
    <w:rsid w:val="00C73FBC"/>
    <w:rsid w:val="00C7506D"/>
    <w:rsid w:val="00C84B31"/>
    <w:rsid w:val="00C93DAE"/>
    <w:rsid w:val="00C94B0D"/>
    <w:rsid w:val="00CB6C07"/>
    <w:rsid w:val="00CC385C"/>
    <w:rsid w:val="00CD7968"/>
    <w:rsid w:val="00CD7F4A"/>
    <w:rsid w:val="00CE152C"/>
    <w:rsid w:val="00CE3890"/>
    <w:rsid w:val="00CE39C6"/>
    <w:rsid w:val="00D1051A"/>
    <w:rsid w:val="00D210F5"/>
    <w:rsid w:val="00D22FE8"/>
    <w:rsid w:val="00D23822"/>
    <w:rsid w:val="00D24243"/>
    <w:rsid w:val="00D24693"/>
    <w:rsid w:val="00D26829"/>
    <w:rsid w:val="00D46112"/>
    <w:rsid w:val="00D506D1"/>
    <w:rsid w:val="00D70A05"/>
    <w:rsid w:val="00D71DF1"/>
    <w:rsid w:val="00D737D0"/>
    <w:rsid w:val="00D75001"/>
    <w:rsid w:val="00D96A60"/>
    <w:rsid w:val="00DA569D"/>
    <w:rsid w:val="00DA757C"/>
    <w:rsid w:val="00DE2794"/>
    <w:rsid w:val="00DF4559"/>
    <w:rsid w:val="00E16A75"/>
    <w:rsid w:val="00E2277C"/>
    <w:rsid w:val="00E31392"/>
    <w:rsid w:val="00E4718B"/>
    <w:rsid w:val="00E64FEA"/>
    <w:rsid w:val="00E76175"/>
    <w:rsid w:val="00E83532"/>
    <w:rsid w:val="00E96B76"/>
    <w:rsid w:val="00EA4DC2"/>
    <w:rsid w:val="00EC1A42"/>
    <w:rsid w:val="00EC1B64"/>
    <w:rsid w:val="00EF4786"/>
    <w:rsid w:val="00F046B4"/>
    <w:rsid w:val="00F20563"/>
    <w:rsid w:val="00F221C6"/>
    <w:rsid w:val="00F268E8"/>
    <w:rsid w:val="00F279A8"/>
    <w:rsid w:val="00F315EA"/>
    <w:rsid w:val="00F431A0"/>
    <w:rsid w:val="00F4526B"/>
    <w:rsid w:val="00F55315"/>
    <w:rsid w:val="00F65E92"/>
    <w:rsid w:val="00F71E57"/>
    <w:rsid w:val="00F73227"/>
    <w:rsid w:val="00F73B9B"/>
    <w:rsid w:val="00F82784"/>
    <w:rsid w:val="00F85B5C"/>
    <w:rsid w:val="00FA2668"/>
    <w:rsid w:val="00FA598F"/>
    <w:rsid w:val="00FB4F6B"/>
    <w:rsid w:val="00FB721B"/>
    <w:rsid w:val="00FC3191"/>
    <w:rsid w:val="00FE5D0F"/>
    <w:rsid w:val="00FE6D23"/>
    <w:rsid w:val="00FF0F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0D4"/>
    <w:pPr>
      <w:widowControl w:val="0"/>
    </w:pPr>
  </w:style>
  <w:style w:type="paragraph" w:styleId="1">
    <w:name w:val="heading 1"/>
    <w:basedOn w:val="a"/>
    <w:link w:val="10"/>
    <w:uiPriority w:val="9"/>
    <w:qFormat/>
    <w:rsid w:val="006721C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26CA"/>
    <w:pPr>
      <w:tabs>
        <w:tab w:val="center" w:pos="4153"/>
        <w:tab w:val="right" w:pos="8306"/>
      </w:tabs>
      <w:snapToGrid w:val="0"/>
    </w:pPr>
    <w:rPr>
      <w:sz w:val="20"/>
      <w:szCs w:val="20"/>
    </w:rPr>
  </w:style>
  <w:style w:type="character" w:customStyle="1" w:styleId="a4">
    <w:name w:val="頁首 字元"/>
    <w:basedOn w:val="a0"/>
    <w:link w:val="a3"/>
    <w:uiPriority w:val="99"/>
    <w:semiHidden/>
    <w:rsid w:val="00C026CA"/>
    <w:rPr>
      <w:sz w:val="20"/>
      <w:szCs w:val="20"/>
    </w:rPr>
  </w:style>
  <w:style w:type="paragraph" w:styleId="a5">
    <w:name w:val="footer"/>
    <w:basedOn w:val="a"/>
    <w:link w:val="a6"/>
    <w:uiPriority w:val="99"/>
    <w:unhideWhenUsed/>
    <w:rsid w:val="00C026CA"/>
    <w:pPr>
      <w:tabs>
        <w:tab w:val="center" w:pos="4153"/>
        <w:tab w:val="right" w:pos="8306"/>
      </w:tabs>
      <w:snapToGrid w:val="0"/>
    </w:pPr>
    <w:rPr>
      <w:sz w:val="20"/>
      <w:szCs w:val="20"/>
    </w:rPr>
  </w:style>
  <w:style w:type="character" w:customStyle="1" w:styleId="a6">
    <w:name w:val="頁尾 字元"/>
    <w:basedOn w:val="a0"/>
    <w:link w:val="a5"/>
    <w:uiPriority w:val="99"/>
    <w:rsid w:val="00C026CA"/>
    <w:rPr>
      <w:sz w:val="20"/>
      <w:szCs w:val="20"/>
    </w:rPr>
  </w:style>
  <w:style w:type="paragraph" w:styleId="a7">
    <w:name w:val="List Paragraph"/>
    <w:basedOn w:val="a"/>
    <w:qFormat/>
    <w:rsid w:val="00C026CA"/>
    <w:pPr>
      <w:ind w:leftChars="200" w:left="480"/>
    </w:pPr>
  </w:style>
  <w:style w:type="character" w:customStyle="1" w:styleId="apple-converted-space">
    <w:name w:val="apple-converted-space"/>
    <w:basedOn w:val="a0"/>
    <w:rsid w:val="00094951"/>
  </w:style>
  <w:style w:type="character" w:customStyle="1" w:styleId="medium-font">
    <w:name w:val="medium-font"/>
    <w:basedOn w:val="a0"/>
    <w:rsid w:val="00094951"/>
  </w:style>
  <w:style w:type="character" w:customStyle="1" w:styleId="10">
    <w:name w:val="標題 1 字元"/>
    <w:basedOn w:val="a0"/>
    <w:link w:val="1"/>
    <w:uiPriority w:val="9"/>
    <w:rsid w:val="006721C8"/>
    <w:rPr>
      <w:rFonts w:ascii="新細明體" w:eastAsia="新細明體" w:hAnsi="新細明體" w:cs="新細明體"/>
      <w:b/>
      <w:bCs/>
      <w:kern w:val="36"/>
      <w:sz w:val="48"/>
      <w:szCs w:val="48"/>
    </w:rPr>
  </w:style>
  <w:style w:type="character" w:customStyle="1" w:styleId="name">
    <w:name w:val="name"/>
    <w:basedOn w:val="a0"/>
    <w:rsid w:val="006721C8"/>
  </w:style>
  <w:style w:type="character" w:styleId="a8">
    <w:name w:val="Hyperlink"/>
    <w:basedOn w:val="a0"/>
    <w:uiPriority w:val="99"/>
    <w:semiHidden/>
    <w:unhideWhenUsed/>
    <w:rsid w:val="006721C8"/>
    <w:rPr>
      <w:color w:val="0000FF"/>
      <w:u w:val="single"/>
    </w:rPr>
  </w:style>
  <w:style w:type="character" w:customStyle="1" w:styleId="contrib-degrees">
    <w:name w:val="contrib-degrees"/>
    <w:basedOn w:val="a0"/>
    <w:rsid w:val="006721C8"/>
  </w:style>
  <w:style w:type="character" w:customStyle="1" w:styleId="corresp-label">
    <w:name w:val="corresp-label"/>
    <w:basedOn w:val="a0"/>
    <w:rsid w:val="006721C8"/>
  </w:style>
  <w:style w:type="paragraph" w:styleId="a9">
    <w:name w:val="annotation text"/>
    <w:basedOn w:val="a"/>
    <w:link w:val="aa"/>
    <w:semiHidden/>
    <w:rsid w:val="002E765A"/>
    <w:rPr>
      <w:rFonts w:ascii="Times New Roman" w:eastAsia="新細明體" w:hAnsi="Times New Roman" w:cs="Times New Roman"/>
      <w:szCs w:val="24"/>
    </w:rPr>
  </w:style>
  <w:style w:type="character" w:customStyle="1" w:styleId="aa">
    <w:name w:val="註解文字 字元"/>
    <w:basedOn w:val="a0"/>
    <w:link w:val="a9"/>
    <w:semiHidden/>
    <w:rsid w:val="002E765A"/>
    <w:rPr>
      <w:rFonts w:ascii="Times New Roman" w:eastAsia="新細明體" w:hAnsi="Times New Roman" w:cs="Times New Roman"/>
      <w:szCs w:val="24"/>
    </w:rPr>
  </w:style>
  <w:style w:type="character" w:styleId="ab">
    <w:name w:val="FollowedHyperlink"/>
    <w:basedOn w:val="a0"/>
    <w:uiPriority w:val="99"/>
    <w:semiHidden/>
    <w:unhideWhenUsed/>
    <w:rsid w:val="002E765A"/>
    <w:rPr>
      <w:color w:val="800080" w:themeColor="followedHyperlink"/>
      <w:u w:val="single"/>
    </w:rPr>
  </w:style>
  <w:style w:type="table" w:styleId="ac">
    <w:name w:val="Table Grid"/>
    <w:basedOn w:val="a1"/>
    <w:uiPriority w:val="59"/>
    <w:rsid w:val="009348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B36269"/>
  </w:style>
  <w:style w:type="paragraph" w:styleId="Web">
    <w:name w:val="Normal (Web)"/>
    <w:basedOn w:val="a"/>
    <w:uiPriority w:val="99"/>
    <w:unhideWhenUsed/>
    <w:rsid w:val="00D70A05"/>
    <w:pPr>
      <w:widowControl/>
      <w:spacing w:before="100" w:beforeAutospacing="1" w:after="100" w:afterAutospacing="1"/>
    </w:pPr>
    <w:rPr>
      <w:rFonts w:ascii="新細明體" w:eastAsia="新細明體" w:hAnsi="新細明體" w:cs="新細明體"/>
      <w:kern w:val="0"/>
      <w:szCs w:val="24"/>
    </w:rPr>
  </w:style>
  <w:style w:type="paragraph" w:styleId="ad">
    <w:name w:val="Balloon Text"/>
    <w:basedOn w:val="a"/>
    <w:link w:val="ae"/>
    <w:uiPriority w:val="99"/>
    <w:semiHidden/>
    <w:unhideWhenUsed/>
    <w:rsid w:val="0070532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05324"/>
    <w:rPr>
      <w:rFonts w:asciiTheme="majorHAnsi" w:eastAsiaTheme="majorEastAsia" w:hAnsiTheme="majorHAnsi" w:cstheme="majorBidi"/>
      <w:sz w:val="18"/>
      <w:szCs w:val="18"/>
    </w:rPr>
  </w:style>
  <w:style w:type="paragraph" w:styleId="af">
    <w:name w:val="Document Map"/>
    <w:basedOn w:val="a"/>
    <w:link w:val="af0"/>
    <w:uiPriority w:val="99"/>
    <w:semiHidden/>
    <w:unhideWhenUsed/>
    <w:rsid w:val="00AD6FBB"/>
    <w:rPr>
      <w:rFonts w:ascii="新細明體" w:eastAsia="新細明體"/>
      <w:sz w:val="18"/>
      <w:szCs w:val="18"/>
    </w:rPr>
  </w:style>
  <w:style w:type="character" w:customStyle="1" w:styleId="af0">
    <w:name w:val="文件引導模式 字元"/>
    <w:basedOn w:val="a0"/>
    <w:link w:val="af"/>
    <w:uiPriority w:val="99"/>
    <w:semiHidden/>
    <w:rsid w:val="00AD6FBB"/>
    <w:rPr>
      <w:rFonts w:ascii="新細明體" w:eastAsia="新細明體"/>
      <w:sz w:val="18"/>
      <w:szCs w:val="18"/>
    </w:rPr>
  </w:style>
</w:styles>
</file>

<file path=word/webSettings.xml><?xml version="1.0" encoding="utf-8"?>
<w:webSettings xmlns:r="http://schemas.openxmlformats.org/officeDocument/2006/relationships" xmlns:w="http://schemas.openxmlformats.org/wordprocessingml/2006/main">
  <w:divs>
    <w:div w:id="136729738">
      <w:bodyDiv w:val="1"/>
      <w:marLeft w:val="0"/>
      <w:marRight w:val="0"/>
      <w:marTop w:val="0"/>
      <w:marBottom w:val="0"/>
      <w:divBdr>
        <w:top w:val="none" w:sz="0" w:space="0" w:color="auto"/>
        <w:left w:val="none" w:sz="0" w:space="0" w:color="auto"/>
        <w:bottom w:val="none" w:sz="0" w:space="0" w:color="auto"/>
        <w:right w:val="none" w:sz="0" w:space="0" w:color="auto"/>
      </w:divBdr>
      <w:divsChild>
        <w:div w:id="2053143459">
          <w:marLeft w:val="547"/>
          <w:marRight w:val="0"/>
          <w:marTop w:val="0"/>
          <w:marBottom w:val="0"/>
          <w:divBdr>
            <w:top w:val="none" w:sz="0" w:space="0" w:color="auto"/>
            <w:left w:val="none" w:sz="0" w:space="0" w:color="auto"/>
            <w:bottom w:val="none" w:sz="0" w:space="0" w:color="auto"/>
            <w:right w:val="none" w:sz="0" w:space="0" w:color="auto"/>
          </w:divBdr>
        </w:div>
        <w:div w:id="1009797272">
          <w:marLeft w:val="547"/>
          <w:marRight w:val="0"/>
          <w:marTop w:val="0"/>
          <w:marBottom w:val="0"/>
          <w:divBdr>
            <w:top w:val="none" w:sz="0" w:space="0" w:color="auto"/>
            <w:left w:val="none" w:sz="0" w:space="0" w:color="auto"/>
            <w:bottom w:val="none" w:sz="0" w:space="0" w:color="auto"/>
            <w:right w:val="none" w:sz="0" w:space="0" w:color="auto"/>
          </w:divBdr>
        </w:div>
      </w:divsChild>
    </w:div>
    <w:div w:id="464084773">
      <w:bodyDiv w:val="1"/>
      <w:marLeft w:val="0"/>
      <w:marRight w:val="0"/>
      <w:marTop w:val="0"/>
      <w:marBottom w:val="0"/>
      <w:divBdr>
        <w:top w:val="none" w:sz="0" w:space="0" w:color="auto"/>
        <w:left w:val="none" w:sz="0" w:space="0" w:color="auto"/>
        <w:bottom w:val="none" w:sz="0" w:space="0" w:color="auto"/>
        <w:right w:val="none" w:sz="0" w:space="0" w:color="auto"/>
      </w:divBdr>
      <w:divsChild>
        <w:div w:id="721710926">
          <w:marLeft w:val="547"/>
          <w:marRight w:val="0"/>
          <w:marTop w:val="0"/>
          <w:marBottom w:val="0"/>
          <w:divBdr>
            <w:top w:val="none" w:sz="0" w:space="0" w:color="auto"/>
            <w:left w:val="none" w:sz="0" w:space="0" w:color="auto"/>
            <w:bottom w:val="none" w:sz="0" w:space="0" w:color="auto"/>
            <w:right w:val="none" w:sz="0" w:space="0" w:color="auto"/>
          </w:divBdr>
        </w:div>
        <w:div w:id="877473322">
          <w:marLeft w:val="547"/>
          <w:marRight w:val="0"/>
          <w:marTop w:val="0"/>
          <w:marBottom w:val="0"/>
          <w:divBdr>
            <w:top w:val="none" w:sz="0" w:space="0" w:color="auto"/>
            <w:left w:val="none" w:sz="0" w:space="0" w:color="auto"/>
            <w:bottom w:val="none" w:sz="0" w:space="0" w:color="auto"/>
            <w:right w:val="none" w:sz="0" w:space="0" w:color="auto"/>
          </w:divBdr>
        </w:div>
      </w:divsChild>
    </w:div>
    <w:div w:id="488525075">
      <w:bodyDiv w:val="1"/>
      <w:marLeft w:val="0"/>
      <w:marRight w:val="0"/>
      <w:marTop w:val="0"/>
      <w:marBottom w:val="0"/>
      <w:divBdr>
        <w:top w:val="none" w:sz="0" w:space="0" w:color="auto"/>
        <w:left w:val="none" w:sz="0" w:space="0" w:color="auto"/>
        <w:bottom w:val="none" w:sz="0" w:space="0" w:color="auto"/>
        <w:right w:val="none" w:sz="0" w:space="0" w:color="auto"/>
      </w:divBdr>
      <w:divsChild>
        <w:div w:id="661395678">
          <w:marLeft w:val="547"/>
          <w:marRight w:val="0"/>
          <w:marTop w:val="0"/>
          <w:marBottom w:val="0"/>
          <w:divBdr>
            <w:top w:val="none" w:sz="0" w:space="0" w:color="auto"/>
            <w:left w:val="none" w:sz="0" w:space="0" w:color="auto"/>
            <w:bottom w:val="none" w:sz="0" w:space="0" w:color="auto"/>
            <w:right w:val="none" w:sz="0" w:space="0" w:color="auto"/>
          </w:divBdr>
        </w:div>
        <w:div w:id="162160557">
          <w:marLeft w:val="547"/>
          <w:marRight w:val="0"/>
          <w:marTop w:val="0"/>
          <w:marBottom w:val="0"/>
          <w:divBdr>
            <w:top w:val="none" w:sz="0" w:space="0" w:color="auto"/>
            <w:left w:val="none" w:sz="0" w:space="0" w:color="auto"/>
            <w:bottom w:val="none" w:sz="0" w:space="0" w:color="auto"/>
            <w:right w:val="none" w:sz="0" w:space="0" w:color="auto"/>
          </w:divBdr>
        </w:div>
      </w:divsChild>
    </w:div>
    <w:div w:id="643774430">
      <w:bodyDiv w:val="1"/>
      <w:marLeft w:val="0"/>
      <w:marRight w:val="0"/>
      <w:marTop w:val="0"/>
      <w:marBottom w:val="0"/>
      <w:divBdr>
        <w:top w:val="none" w:sz="0" w:space="0" w:color="auto"/>
        <w:left w:val="none" w:sz="0" w:space="0" w:color="auto"/>
        <w:bottom w:val="none" w:sz="0" w:space="0" w:color="auto"/>
        <w:right w:val="none" w:sz="0" w:space="0" w:color="auto"/>
      </w:divBdr>
      <w:divsChild>
        <w:div w:id="839202339">
          <w:marLeft w:val="547"/>
          <w:marRight w:val="0"/>
          <w:marTop w:val="0"/>
          <w:marBottom w:val="0"/>
          <w:divBdr>
            <w:top w:val="none" w:sz="0" w:space="0" w:color="auto"/>
            <w:left w:val="none" w:sz="0" w:space="0" w:color="auto"/>
            <w:bottom w:val="none" w:sz="0" w:space="0" w:color="auto"/>
            <w:right w:val="none" w:sz="0" w:space="0" w:color="auto"/>
          </w:divBdr>
        </w:div>
        <w:div w:id="2120487071">
          <w:marLeft w:val="1166"/>
          <w:marRight w:val="0"/>
          <w:marTop w:val="0"/>
          <w:marBottom w:val="0"/>
          <w:divBdr>
            <w:top w:val="none" w:sz="0" w:space="0" w:color="auto"/>
            <w:left w:val="none" w:sz="0" w:space="0" w:color="auto"/>
            <w:bottom w:val="none" w:sz="0" w:space="0" w:color="auto"/>
            <w:right w:val="none" w:sz="0" w:space="0" w:color="auto"/>
          </w:divBdr>
        </w:div>
        <w:div w:id="824905278">
          <w:marLeft w:val="1166"/>
          <w:marRight w:val="0"/>
          <w:marTop w:val="0"/>
          <w:marBottom w:val="0"/>
          <w:divBdr>
            <w:top w:val="none" w:sz="0" w:space="0" w:color="auto"/>
            <w:left w:val="none" w:sz="0" w:space="0" w:color="auto"/>
            <w:bottom w:val="none" w:sz="0" w:space="0" w:color="auto"/>
            <w:right w:val="none" w:sz="0" w:space="0" w:color="auto"/>
          </w:divBdr>
        </w:div>
        <w:div w:id="1686665694">
          <w:marLeft w:val="1166"/>
          <w:marRight w:val="0"/>
          <w:marTop w:val="0"/>
          <w:marBottom w:val="0"/>
          <w:divBdr>
            <w:top w:val="none" w:sz="0" w:space="0" w:color="auto"/>
            <w:left w:val="none" w:sz="0" w:space="0" w:color="auto"/>
            <w:bottom w:val="none" w:sz="0" w:space="0" w:color="auto"/>
            <w:right w:val="none" w:sz="0" w:space="0" w:color="auto"/>
          </w:divBdr>
        </w:div>
        <w:div w:id="1675914726">
          <w:marLeft w:val="1166"/>
          <w:marRight w:val="0"/>
          <w:marTop w:val="0"/>
          <w:marBottom w:val="0"/>
          <w:divBdr>
            <w:top w:val="none" w:sz="0" w:space="0" w:color="auto"/>
            <w:left w:val="none" w:sz="0" w:space="0" w:color="auto"/>
            <w:bottom w:val="none" w:sz="0" w:space="0" w:color="auto"/>
            <w:right w:val="none" w:sz="0" w:space="0" w:color="auto"/>
          </w:divBdr>
        </w:div>
        <w:div w:id="1221865392">
          <w:marLeft w:val="547"/>
          <w:marRight w:val="0"/>
          <w:marTop w:val="0"/>
          <w:marBottom w:val="0"/>
          <w:divBdr>
            <w:top w:val="none" w:sz="0" w:space="0" w:color="auto"/>
            <w:left w:val="none" w:sz="0" w:space="0" w:color="auto"/>
            <w:bottom w:val="none" w:sz="0" w:space="0" w:color="auto"/>
            <w:right w:val="none" w:sz="0" w:space="0" w:color="auto"/>
          </w:divBdr>
        </w:div>
        <w:div w:id="2082409334">
          <w:marLeft w:val="1166"/>
          <w:marRight w:val="0"/>
          <w:marTop w:val="0"/>
          <w:marBottom w:val="0"/>
          <w:divBdr>
            <w:top w:val="none" w:sz="0" w:space="0" w:color="auto"/>
            <w:left w:val="none" w:sz="0" w:space="0" w:color="auto"/>
            <w:bottom w:val="none" w:sz="0" w:space="0" w:color="auto"/>
            <w:right w:val="none" w:sz="0" w:space="0" w:color="auto"/>
          </w:divBdr>
        </w:div>
      </w:divsChild>
    </w:div>
    <w:div w:id="993529479">
      <w:bodyDiv w:val="1"/>
      <w:marLeft w:val="0"/>
      <w:marRight w:val="0"/>
      <w:marTop w:val="0"/>
      <w:marBottom w:val="0"/>
      <w:divBdr>
        <w:top w:val="none" w:sz="0" w:space="0" w:color="auto"/>
        <w:left w:val="none" w:sz="0" w:space="0" w:color="auto"/>
        <w:bottom w:val="none" w:sz="0" w:space="0" w:color="auto"/>
        <w:right w:val="none" w:sz="0" w:space="0" w:color="auto"/>
      </w:divBdr>
      <w:divsChild>
        <w:div w:id="78910444">
          <w:marLeft w:val="547"/>
          <w:marRight w:val="0"/>
          <w:marTop w:val="0"/>
          <w:marBottom w:val="0"/>
          <w:divBdr>
            <w:top w:val="none" w:sz="0" w:space="0" w:color="auto"/>
            <w:left w:val="none" w:sz="0" w:space="0" w:color="auto"/>
            <w:bottom w:val="none" w:sz="0" w:space="0" w:color="auto"/>
            <w:right w:val="none" w:sz="0" w:space="0" w:color="auto"/>
          </w:divBdr>
        </w:div>
        <w:div w:id="1207447834">
          <w:marLeft w:val="547"/>
          <w:marRight w:val="0"/>
          <w:marTop w:val="0"/>
          <w:marBottom w:val="0"/>
          <w:divBdr>
            <w:top w:val="none" w:sz="0" w:space="0" w:color="auto"/>
            <w:left w:val="none" w:sz="0" w:space="0" w:color="auto"/>
            <w:bottom w:val="none" w:sz="0" w:space="0" w:color="auto"/>
            <w:right w:val="none" w:sz="0" w:space="0" w:color="auto"/>
          </w:divBdr>
        </w:div>
      </w:divsChild>
    </w:div>
    <w:div w:id="1228299166">
      <w:bodyDiv w:val="1"/>
      <w:marLeft w:val="0"/>
      <w:marRight w:val="0"/>
      <w:marTop w:val="0"/>
      <w:marBottom w:val="0"/>
      <w:divBdr>
        <w:top w:val="none" w:sz="0" w:space="0" w:color="auto"/>
        <w:left w:val="none" w:sz="0" w:space="0" w:color="auto"/>
        <w:bottom w:val="none" w:sz="0" w:space="0" w:color="auto"/>
        <w:right w:val="none" w:sz="0" w:space="0" w:color="auto"/>
      </w:divBdr>
    </w:div>
    <w:div w:id="1330211194">
      <w:bodyDiv w:val="1"/>
      <w:marLeft w:val="0"/>
      <w:marRight w:val="0"/>
      <w:marTop w:val="0"/>
      <w:marBottom w:val="0"/>
      <w:divBdr>
        <w:top w:val="none" w:sz="0" w:space="0" w:color="auto"/>
        <w:left w:val="none" w:sz="0" w:space="0" w:color="auto"/>
        <w:bottom w:val="none" w:sz="0" w:space="0" w:color="auto"/>
        <w:right w:val="none" w:sz="0" w:space="0" w:color="auto"/>
      </w:divBdr>
      <w:divsChild>
        <w:div w:id="177814731">
          <w:marLeft w:val="547"/>
          <w:marRight w:val="0"/>
          <w:marTop w:val="0"/>
          <w:marBottom w:val="0"/>
          <w:divBdr>
            <w:top w:val="none" w:sz="0" w:space="0" w:color="auto"/>
            <w:left w:val="none" w:sz="0" w:space="0" w:color="auto"/>
            <w:bottom w:val="none" w:sz="0" w:space="0" w:color="auto"/>
            <w:right w:val="none" w:sz="0" w:space="0" w:color="auto"/>
          </w:divBdr>
        </w:div>
      </w:divsChild>
    </w:div>
    <w:div w:id="1792245129">
      <w:bodyDiv w:val="1"/>
      <w:marLeft w:val="0"/>
      <w:marRight w:val="0"/>
      <w:marTop w:val="0"/>
      <w:marBottom w:val="0"/>
      <w:divBdr>
        <w:top w:val="none" w:sz="0" w:space="0" w:color="auto"/>
        <w:left w:val="none" w:sz="0" w:space="0" w:color="auto"/>
        <w:bottom w:val="none" w:sz="0" w:space="0" w:color="auto"/>
        <w:right w:val="none" w:sz="0" w:space="0" w:color="auto"/>
      </w:divBdr>
      <w:divsChild>
        <w:div w:id="982276228">
          <w:marLeft w:val="547"/>
          <w:marRight w:val="0"/>
          <w:marTop w:val="0"/>
          <w:marBottom w:val="0"/>
          <w:divBdr>
            <w:top w:val="none" w:sz="0" w:space="0" w:color="auto"/>
            <w:left w:val="none" w:sz="0" w:space="0" w:color="auto"/>
            <w:bottom w:val="none" w:sz="0" w:space="0" w:color="auto"/>
            <w:right w:val="none" w:sz="0" w:space="0" w:color="auto"/>
          </w:divBdr>
        </w:div>
      </w:divsChild>
    </w:div>
    <w:div w:id="1865746683">
      <w:bodyDiv w:val="1"/>
      <w:marLeft w:val="0"/>
      <w:marRight w:val="0"/>
      <w:marTop w:val="0"/>
      <w:marBottom w:val="0"/>
      <w:divBdr>
        <w:top w:val="none" w:sz="0" w:space="0" w:color="auto"/>
        <w:left w:val="none" w:sz="0" w:space="0" w:color="auto"/>
        <w:bottom w:val="none" w:sz="0" w:space="0" w:color="auto"/>
        <w:right w:val="none" w:sz="0" w:space="0" w:color="auto"/>
      </w:divBdr>
    </w:div>
    <w:div w:id="1956208934">
      <w:bodyDiv w:val="1"/>
      <w:marLeft w:val="0"/>
      <w:marRight w:val="0"/>
      <w:marTop w:val="0"/>
      <w:marBottom w:val="0"/>
      <w:divBdr>
        <w:top w:val="none" w:sz="0" w:space="0" w:color="auto"/>
        <w:left w:val="none" w:sz="0" w:space="0" w:color="auto"/>
        <w:bottom w:val="none" w:sz="0" w:space="0" w:color="auto"/>
        <w:right w:val="none" w:sz="0" w:space="0" w:color="auto"/>
      </w:divBdr>
    </w:div>
    <w:div w:id="20074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http://www.ncbi.nlm.nih.gov/pubmed?term=Batra%20NN%5BAuthor%5D&amp;cauthor=true&amp;cauthor_uid=211491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www.ncbi.nlm.nih.gov/pubmed?term=Jackson%20J%5BAuthor%5D&amp;cauthor=true&amp;cauthor_uid=21149136" TargetMode="External"/><Relationship Id="rId2" Type="http://schemas.openxmlformats.org/officeDocument/2006/relationships/numbering" Target="numbering.xml"/><Relationship Id="rId16" Type="http://schemas.openxmlformats.org/officeDocument/2006/relationships/hyperlink" Target="http://www.ncbi.nlm.nih.gov/pubmed?term=Pendarvis%20L%5BAuthor%5D&amp;cauthor=true&amp;cauthor_uid=211491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www.ncbi.nlm.nih.gov/pubmed?term=Arnoldi%20KA%5BAuthor%5D&amp;cauthor=true&amp;cauthor_uid=21149136" TargetMode="External"/><Relationship Id="rId10" Type="http://schemas.openxmlformats.org/officeDocument/2006/relationships/hyperlink" Target="javascript:;" TargetMode="External"/><Relationship Id="rId19" Type="http://schemas.openxmlformats.org/officeDocument/2006/relationships/hyperlink" Target="http://www.aph.org/cvi/index.html"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hsiung-h0608.myweb.hinet.net/Brain.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9E299-ABDA-4125-B875-7FD51128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2698</Words>
  <Characters>15382</Characters>
  <Application>Microsoft Office Word</Application>
  <DocSecurity>0</DocSecurity>
  <Lines>128</Lines>
  <Paragraphs>36</Paragraphs>
  <ScaleCrop>false</ScaleCrop>
  <Company/>
  <LinksUpToDate>false</LinksUpToDate>
  <CharactersWithSpaces>18044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NTNU</cp:lastModifiedBy>
  <cp:revision>9</cp:revision>
  <dcterms:created xsi:type="dcterms:W3CDTF">2013-08-08T00:54:00Z</dcterms:created>
  <dcterms:modified xsi:type="dcterms:W3CDTF">2013-09-05T09:50:00Z</dcterms:modified>
</cp:coreProperties>
</file>