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905" w:rsidRPr="00CF004E" w:rsidRDefault="00CA4905" w:rsidP="004F58F1">
      <w:pPr>
        <w:autoSpaceDE w:val="0"/>
        <w:autoSpaceDN w:val="0"/>
        <w:adjustRightInd w:val="0"/>
        <w:jc w:val="center"/>
        <w:rPr>
          <w:rFonts w:ascii="Times New Roman" w:eastAsia="標楷體" w:hAnsi="Times New Roman" w:cs="Times New Roman"/>
          <w:b/>
          <w:sz w:val="28"/>
          <w:szCs w:val="28"/>
        </w:rPr>
      </w:pPr>
      <w:r w:rsidRPr="00CF004E">
        <w:rPr>
          <w:rFonts w:ascii="Times New Roman" w:eastAsia="標楷體" w:hAnsi="Times New Roman" w:cs="Times New Roman"/>
          <w:b/>
          <w:color w:val="000000"/>
          <w:kern w:val="0"/>
          <w:sz w:val="28"/>
          <w:szCs w:val="28"/>
        </w:rPr>
        <w:t>多媒體</w:t>
      </w:r>
      <w:r w:rsidRPr="00CF004E">
        <w:rPr>
          <w:rFonts w:ascii="Times New Roman" w:eastAsia="標楷體" w:hAnsi="標楷體" w:cs="Times New Roman"/>
          <w:b/>
          <w:sz w:val="28"/>
          <w:szCs w:val="28"/>
        </w:rPr>
        <w:t>美國手語系統應用於大學、小學、及幼兒園成效之研究</w:t>
      </w:r>
    </w:p>
    <w:p w:rsidR="00F603FC" w:rsidRPr="005217F5" w:rsidRDefault="00F603FC" w:rsidP="004F58F1">
      <w:pPr>
        <w:autoSpaceDE w:val="0"/>
        <w:autoSpaceDN w:val="0"/>
        <w:adjustRightInd w:val="0"/>
        <w:jc w:val="center"/>
        <w:rPr>
          <w:rFonts w:ascii="Times New Roman" w:eastAsia="標楷體" w:hAnsi="Times New Roman" w:cs="Times New Roman"/>
        </w:rPr>
      </w:pPr>
      <w:r w:rsidRPr="005217F5">
        <w:rPr>
          <w:rFonts w:ascii="Times New Roman" w:eastAsia="標楷體" w:hAnsi="標楷體" w:cs="Times New Roman"/>
        </w:rPr>
        <w:t>朱經明</w:t>
      </w:r>
      <w:r w:rsidR="00355629">
        <w:rPr>
          <w:rFonts w:ascii="Times New Roman" w:eastAsia="標楷體" w:hAnsi="標楷體" w:cs="Times New Roman" w:hint="eastAsia"/>
        </w:rPr>
        <w:t xml:space="preserve"> </w:t>
      </w:r>
      <w:r w:rsidR="00355629">
        <w:rPr>
          <w:rFonts w:ascii="Times New Roman" w:eastAsia="標楷體" w:hAnsi="標楷體" w:cs="Times New Roman" w:hint="eastAsia"/>
        </w:rPr>
        <w:t>柏</w:t>
      </w:r>
      <w:r w:rsidR="00355629" w:rsidRPr="00355629">
        <w:rPr>
          <w:rFonts w:ascii="Times New Roman" w:eastAsia="標楷體" w:hAnsi="標楷體" w:cs="Times New Roman" w:hint="eastAsia"/>
        </w:rPr>
        <w:t>廣華</w:t>
      </w:r>
      <w:r w:rsidR="00355629">
        <w:rPr>
          <w:rFonts w:ascii="Times New Roman" w:eastAsia="標楷體" w:hAnsi="標楷體" w:cs="Times New Roman" w:hint="eastAsia"/>
        </w:rPr>
        <w:t xml:space="preserve"> </w:t>
      </w:r>
      <w:r w:rsidR="00355629" w:rsidRPr="00355629">
        <w:rPr>
          <w:rFonts w:ascii="標楷體" w:eastAsia="標楷體" w:hAnsi="標楷體"/>
        </w:rPr>
        <w:t>石蕙雯</w:t>
      </w:r>
    </w:p>
    <w:p w:rsidR="00F603FC" w:rsidRPr="005217F5" w:rsidRDefault="00F603FC" w:rsidP="004F58F1">
      <w:pPr>
        <w:autoSpaceDE w:val="0"/>
        <w:autoSpaceDN w:val="0"/>
        <w:adjustRightInd w:val="0"/>
        <w:jc w:val="center"/>
        <w:rPr>
          <w:rFonts w:ascii="Times New Roman" w:eastAsia="標楷體" w:hAnsi="Times New Roman" w:cs="Times New Roman"/>
        </w:rPr>
      </w:pPr>
      <w:r w:rsidRPr="005217F5">
        <w:rPr>
          <w:rFonts w:ascii="Times New Roman" w:eastAsia="標楷體" w:hAnsi="標楷體" w:cs="Times New Roman"/>
        </w:rPr>
        <w:t>亞洲大學</w:t>
      </w:r>
      <w:r w:rsidRPr="005217F5">
        <w:rPr>
          <w:rFonts w:ascii="Times New Roman" w:eastAsia="標楷體" w:hAnsi="Times New Roman" w:cs="Times New Roman"/>
        </w:rPr>
        <w:t xml:space="preserve"> </w:t>
      </w:r>
    </w:p>
    <w:p w:rsidR="00CF004E" w:rsidRDefault="00CF004E" w:rsidP="004F58F1">
      <w:pPr>
        <w:autoSpaceDE w:val="0"/>
        <w:autoSpaceDN w:val="0"/>
        <w:adjustRightInd w:val="0"/>
        <w:jc w:val="center"/>
        <w:rPr>
          <w:rFonts w:ascii="Times New Roman" w:eastAsia="標楷體" w:hAnsi="標楷體" w:cs="Times New Roman"/>
          <w:color w:val="000000"/>
        </w:rPr>
      </w:pPr>
    </w:p>
    <w:p w:rsidR="00F603FC" w:rsidRPr="00CF004E" w:rsidRDefault="00F603FC" w:rsidP="004F58F1">
      <w:pPr>
        <w:autoSpaceDE w:val="0"/>
        <w:autoSpaceDN w:val="0"/>
        <w:adjustRightInd w:val="0"/>
        <w:jc w:val="center"/>
        <w:rPr>
          <w:rFonts w:ascii="Times New Roman" w:eastAsia="標楷體" w:hAnsi="Times New Roman" w:cs="Times New Roman"/>
          <w:b/>
          <w:lang w:val="zh-TW"/>
        </w:rPr>
      </w:pPr>
      <w:r w:rsidRPr="00CF004E">
        <w:rPr>
          <w:rFonts w:ascii="Times New Roman" w:eastAsia="標楷體" w:hAnsi="標楷體" w:cs="Times New Roman"/>
          <w:b/>
          <w:lang w:val="zh-TW"/>
        </w:rPr>
        <w:t>摘要</w:t>
      </w:r>
    </w:p>
    <w:p w:rsidR="00F603FC" w:rsidRPr="005217F5" w:rsidRDefault="00CF004E" w:rsidP="004F58F1">
      <w:pPr>
        <w:widowControl/>
        <w:ind w:firstLineChars="150" w:firstLine="360"/>
        <w:rPr>
          <w:rFonts w:ascii="Times New Roman" w:eastAsia="標楷體" w:hAnsi="Times New Roman" w:cs="Times New Roman"/>
          <w:kern w:val="0"/>
        </w:rPr>
      </w:pPr>
      <w:r>
        <w:rPr>
          <w:rFonts w:ascii="Times New Roman" w:eastAsia="標楷體" w:hAnsi="Times New Roman" w:cs="Times New Roman" w:hint="eastAsia"/>
          <w:color w:val="000000"/>
          <w:kern w:val="0"/>
        </w:rPr>
        <w:t xml:space="preserve"> </w:t>
      </w:r>
      <w:r w:rsidR="00F603FC" w:rsidRPr="005217F5">
        <w:rPr>
          <w:rFonts w:ascii="Times New Roman" w:eastAsia="標楷體" w:hAnsi="Times New Roman" w:cs="Times New Roman"/>
          <w:color w:val="000000"/>
          <w:kern w:val="0"/>
        </w:rPr>
        <w:t>本</w:t>
      </w:r>
      <w:r w:rsidR="00F603FC" w:rsidRPr="005217F5">
        <w:rPr>
          <w:rFonts w:ascii="Times New Roman" w:eastAsia="標楷體" w:hAnsi="標楷體" w:cs="Times New Roman"/>
          <w:color w:val="000000"/>
          <w:kern w:val="0"/>
        </w:rPr>
        <w:t>研究主要目的在探討</w:t>
      </w:r>
      <w:r w:rsidR="00F603FC" w:rsidRPr="005217F5">
        <w:rPr>
          <w:rFonts w:ascii="Times New Roman" w:eastAsia="標楷體" w:hAnsi="Times New Roman" w:cs="Times New Roman"/>
          <w:color w:val="000000"/>
          <w:kern w:val="0"/>
        </w:rPr>
        <w:t>多媒體</w:t>
      </w:r>
      <w:r w:rsidR="00F603FC" w:rsidRPr="005217F5">
        <w:rPr>
          <w:rFonts w:ascii="Times New Roman" w:eastAsia="標楷體" w:hAnsi="標楷體" w:cs="Times New Roman"/>
          <w:lang w:val="zh-TW"/>
        </w:rPr>
        <w:t>美國手語</w:t>
      </w:r>
      <w:r w:rsidR="00F603FC" w:rsidRPr="005217F5">
        <w:rPr>
          <w:rFonts w:ascii="Times New Roman" w:eastAsia="標楷體" w:hAnsi="標楷體" w:cs="Times New Roman"/>
          <w:color w:val="000000"/>
        </w:rPr>
        <w:t>協助</w:t>
      </w:r>
      <w:r w:rsidR="00203B0C" w:rsidRPr="005217F5">
        <w:rPr>
          <w:rFonts w:ascii="Times New Roman" w:eastAsia="標楷體" w:hAnsi="Times New Roman" w:cs="Times New Roman"/>
        </w:rPr>
        <w:t>大學幼教系學生、國小</w:t>
      </w:r>
      <w:r w:rsidR="00F603FC" w:rsidRPr="005217F5">
        <w:rPr>
          <w:rFonts w:ascii="Times New Roman" w:eastAsia="標楷體" w:hAnsi="標楷體" w:cs="Times New Roman"/>
        </w:rPr>
        <w:t>文化不利</w:t>
      </w:r>
      <w:r w:rsidR="00203B0C" w:rsidRPr="005217F5">
        <w:rPr>
          <w:rFonts w:ascii="Times New Roman" w:eastAsia="標楷體" w:hAnsi="標楷體" w:cs="Times New Roman"/>
        </w:rPr>
        <w:t>學生、及幼兒園</w:t>
      </w:r>
      <w:r w:rsidR="00F603FC" w:rsidRPr="005217F5">
        <w:rPr>
          <w:rFonts w:ascii="Times New Roman" w:eastAsia="標楷體" w:hAnsi="標楷體" w:cs="Times New Roman"/>
        </w:rPr>
        <w:t>兒童學習美國手語及英語之成效。</w:t>
      </w:r>
      <w:r w:rsidR="00F603FC" w:rsidRPr="005217F5">
        <w:rPr>
          <w:rFonts w:ascii="Times New Roman" w:eastAsia="標楷體" w:hAnsi="Times New Roman" w:cs="Times New Roman"/>
          <w:color w:val="000000"/>
          <w:kern w:val="0"/>
        </w:rPr>
        <w:t>本研究設計之多媒體</w:t>
      </w:r>
      <w:r w:rsidR="00F603FC" w:rsidRPr="005217F5">
        <w:rPr>
          <w:rFonts w:ascii="Times New Roman" w:eastAsia="標楷體" w:hAnsi="Times New Roman" w:cs="Times New Roman"/>
        </w:rPr>
        <w:t>電腦美國手語系統</w:t>
      </w:r>
      <w:r w:rsidR="00F603FC" w:rsidRPr="005217F5">
        <w:rPr>
          <w:rFonts w:ascii="Times New Roman" w:eastAsia="標楷體" w:hAnsi="Times New Roman" w:cs="Times New Roman"/>
          <w:color w:val="000000"/>
          <w:kern w:val="0"/>
        </w:rPr>
        <w:t>包括</w:t>
      </w:r>
      <w:r w:rsidR="00F603FC" w:rsidRPr="005217F5">
        <w:rPr>
          <w:rFonts w:ascii="Times New Roman" w:eastAsia="標楷體" w:hAnsi="Times New Roman" w:cs="Times New Roman"/>
          <w:lang w:val="zh-TW"/>
        </w:rPr>
        <w:t>美國</w:t>
      </w:r>
      <w:r w:rsidR="00F603FC" w:rsidRPr="005217F5">
        <w:rPr>
          <w:rFonts w:ascii="Times New Roman" w:eastAsia="標楷體" w:hAnsi="Times New Roman" w:cs="Times New Roman"/>
        </w:rPr>
        <w:t>字母</w:t>
      </w:r>
      <w:r w:rsidR="00F603FC" w:rsidRPr="005217F5">
        <w:rPr>
          <w:rFonts w:ascii="Times New Roman" w:eastAsia="標楷體" w:hAnsi="Times New Roman" w:cs="Times New Roman"/>
          <w:lang w:val="zh-TW"/>
        </w:rPr>
        <w:t>手語和</w:t>
      </w:r>
      <w:r w:rsidR="00F603FC" w:rsidRPr="005217F5">
        <w:rPr>
          <w:rFonts w:ascii="Times New Roman" w:eastAsia="標楷體" w:hAnsi="Times New Roman" w:cs="Times New Roman"/>
        </w:rPr>
        <w:t>單字手語。</w:t>
      </w:r>
      <w:r w:rsidR="00A53DAD" w:rsidRPr="005217F5">
        <w:rPr>
          <w:rFonts w:ascii="Times New Roman" w:eastAsia="標楷體" w:hAnsi="Times New Roman" w:cs="Times New Roman"/>
        </w:rPr>
        <w:t>大學</w:t>
      </w:r>
      <w:r w:rsidR="00052B03" w:rsidRPr="005217F5">
        <w:rPr>
          <w:rFonts w:ascii="Times New Roman" w:eastAsia="標楷體" w:hAnsi="Times New Roman" w:cs="Times New Roman"/>
        </w:rPr>
        <w:t>生</w:t>
      </w:r>
      <w:r w:rsidR="00A53DAD" w:rsidRPr="005217F5">
        <w:rPr>
          <w:rFonts w:ascii="Times New Roman" w:eastAsia="標楷體" w:hAnsi="Times New Roman" w:cs="Times New Roman"/>
        </w:rPr>
        <w:t>部分採問卷調查方式，以了解</w:t>
      </w:r>
      <w:r w:rsidR="001E3150" w:rsidRPr="005217F5">
        <w:rPr>
          <w:rFonts w:ascii="Times New Roman" w:eastAsia="標楷體" w:hAnsi="Times New Roman" w:cs="Times New Roman"/>
          <w:color w:val="000000"/>
          <w:kern w:val="0"/>
        </w:rPr>
        <w:t>多媒體</w:t>
      </w:r>
      <w:r w:rsidR="001E3150" w:rsidRPr="005217F5">
        <w:rPr>
          <w:rFonts w:ascii="Times New Roman" w:eastAsia="標楷體" w:hAnsi="標楷體" w:cs="Times New Roman"/>
        </w:rPr>
        <w:t>手語</w:t>
      </w:r>
      <w:r w:rsidR="00A53DAD" w:rsidRPr="005217F5">
        <w:rPr>
          <w:rFonts w:ascii="Times New Roman" w:eastAsia="標楷體" w:hAnsi="Times New Roman" w:cs="Times New Roman"/>
        </w:rPr>
        <w:t>教學</w:t>
      </w:r>
      <w:r w:rsidR="00A53DAD" w:rsidRPr="005217F5">
        <w:rPr>
          <w:rFonts w:ascii="Times New Roman" w:eastAsia="標楷體" w:hAnsi="標楷體" w:cs="Times New Roman"/>
        </w:rPr>
        <w:t>成效。</w:t>
      </w:r>
      <w:r w:rsidR="005E6114" w:rsidRPr="005217F5">
        <w:rPr>
          <w:rFonts w:ascii="Times New Roman" w:eastAsia="標楷體" w:hAnsi="Times New Roman" w:cs="Times New Roman"/>
        </w:rPr>
        <w:t>小學部分</w:t>
      </w:r>
      <w:r w:rsidR="00F603FC" w:rsidRPr="005217F5">
        <w:rPr>
          <w:rFonts w:ascii="Times New Roman" w:eastAsia="標楷體" w:hAnsi="標楷體" w:cs="Times New Roman"/>
        </w:rPr>
        <w:t>研究主要採用</w:t>
      </w:r>
      <w:r w:rsidR="00F603FC" w:rsidRPr="005217F5">
        <w:rPr>
          <w:rFonts w:ascii="Times New Roman" w:eastAsia="標楷體" w:cs="Times New Roman"/>
          <w:color w:val="000000"/>
          <w:kern w:val="0"/>
        </w:rPr>
        <w:t>平衡對抗</w:t>
      </w:r>
      <w:r w:rsidR="00F603FC" w:rsidRPr="005217F5">
        <w:rPr>
          <w:rFonts w:ascii="Times New Roman" w:eastAsia="標楷體" w:hAnsi="標楷體" w:cs="Times New Roman"/>
        </w:rPr>
        <w:t>設計，</w:t>
      </w:r>
      <w:r w:rsidR="00F603FC" w:rsidRPr="005217F5">
        <w:rPr>
          <w:rFonts w:ascii="Times New Roman" w:eastAsia="標楷體" w:cs="Times New Roman"/>
          <w:color w:val="000000"/>
          <w:kern w:val="0"/>
        </w:rPr>
        <w:t>比較以</w:t>
      </w:r>
      <w:r w:rsidR="00F603FC" w:rsidRPr="005217F5">
        <w:rPr>
          <w:rFonts w:ascii="Times New Roman" w:eastAsia="標楷體" w:cs="Times New Roman"/>
          <w:bCs/>
          <w:color w:val="000000"/>
          <w:kern w:val="0"/>
        </w:rPr>
        <w:t>字母分類教</w:t>
      </w:r>
      <w:r w:rsidR="00F603FC" w:rsidRPr="005217F5">
        <w:rPr>
          <w:rFonts w:ascii="Times New Roman" w:eastAsia="標楷體" w:hAnsi="標楷體" w:cs="Times New Roman"/>
        </w:rPr>
        <w:t>美國手語</w:t>
      </w:r>
      <w:r w:rsidR="00F603FC" w:rsidRPr="005217F5">
        <w:rPr>
          <w:rFonts w:ascii="Times New Roman" w:eastAsia="標楷體" w:cs="Times New Roman"/>
          <w:bCs/>
          <w:color w:val="000000"/>
          <w:kern w:val="0"/>
        </w:rPr>
        <w:t>和</w:t>
      </w:r>
      <w:r w:rsidR="00F603FC" w:rsidRPr="005217F5">
        <w:rPr>
          <w:rFonts w:ascii="Times New Roman" w:eastAsia="標楷體" w:cs="Times New Roman"/>
          <w:color w:val="000000"/>
          <w:kern w:val="0"/>
        </w:rPr>
        <w:t>以</w:t>
      </w:r>
      <w:r w:rsidR="005E6114" w:rsidRPr="005217F5">
        <w:rPr>
          <w:rFonts w:ascii="Times New Roman" w:eastAsia="標楷體" w:hAnsi="標楷體" w:cs="Times New Roman"/>
        </w:rPr>
        <w:t>同</w:t>
      </w:r>
      <w:r w:rsidR="00A53DAD" w:rsidRPr="005217F5">
        <w:rPr>
          <w:rFonts w:ascii="Times New Roman" w:eastAsia="標楷體" w:hAnsi="標楷體" w:cs="Times New Roman"/>
        </w:rPr>
        <w:t>類</w:t>
      </w:r>
      <w:r w:rsidR="005E6114" w:rsidRPr="005217F5">
        <w:rPr>
          <w:rFonts w:ascii="Times New Roman" w:eastAsia="標楷體" w:hAnsi="標楷體" w:cs="Times New Roman"/>
        </w:rPr>
        <w:t>字</w:t>
      </w:r>
      <w:r w:rsidR="00F603FC" w:rsidRPr="005217F5">
        <w:rPr>
          <w:rFonts w:ascii="Times New Roman" w:eastAsia="標楷體" w:cs="Times New Roman"/>
          <w:bCs/>
          <w:color w:val="000000"/>
          <w:kern w:val="0"/>
        </w:rPr>
        <w:t>分類教</w:t>
      </w:r>
      <w:r w:rsidR="00F603FC" w:rsidRPr="005217F5">
        <w:rPr>
          <w:rFonts w:ascii="Times New Roman" w:eastAsia="標楷體" w:hAnsi="標楷體" w:cs="Times New Roman"/>
        </w:rPr>
        <w:t>美國手語</w:t>
      </w:r>
      <w:r w:rsidR="00F603FC" w:rsidRPr="005217F5">
        <w:rPr>
          <w:rFonts w:ascii="Times New Roman" w:eastAsia="標楷體" w:cs="Times New Roman"/>
          <w:bCs/>
          <w:color w:val="000000"/>
          <w:kern w:val="0"/>
        </w:rPr>
        <w:t>，效果之差異。</w:t>
      </w:r>
      <w:r w:rsidR="00A53DAD" w:rsidRPr="005217F5">
        <w:rPr>
          <w:rFonts w:ascii="Times New Roman" w:eastAsia="標楷體" w:hAnsi="標楷體" w:cs="Times New Roman"/>
        </w:rPr>
        <w:t>幼兒園部分</w:t>
      </w:r>
      <w:r w:rsidR="00052B03" w:rsidRPr="005217F5">
        <w:rPr>
          <w:rFonts w:ascii="Times New Roman" w:eastAsia="標楷體" w:hAnsi="標楷體" w:cs="Times New Roman"/>
        </w:rPr>
        <w:t>則</w:t>
      </w:r>
      <w:r w:rsidR="00A53DAD" w:rsidRPr="005217F5">
        <w:rPr>
          <w:rFonts w:ascii="Times New Roman" w:eastAsia="標楷體" w:hAnsi="標楷體" w:cs="Times New Roman"/>
        </w:rPr>
        <w:t>採</w:t>
      </w:r>
      <w:r w:rsidR="007C31FE">
        <w:rPr>
          <w:rFonts w:ascii="Times New Roman" w:eastAsia="標楷體" w:hAnsi="標楷體" w:cs="Times New Roman" w:hint="eastAsia"/>
        </w:rPr>
        <w:t>同組</w:t>
      </w:r>
      <w:r w:rsidR="00A53DAD" w:rsidRPr="005217F5">
        <w:rPr>
          <w:rFonts w:ascii="Times New Roman" w:eastAsia="標楷體" w:hAnsi="標楷體" w:cs="Times New Roman"/>
        </w:rPr>
        <w:t>前後測</w:t>
      </w:r>
      <w:r w:rsidR="00227AAC" w:rsidRPr="005217F5">
        <w:rPr>
          <w:rFonts w:ascii="Times New Roman" w:eastAsia="標楷體" w:hAnsi="標楷體" w:cs="Times New Roman"/>
        </w:rPr>
        <w:t>實驗</w:t>
      </w:r>
      <w:r w:rsidR="00A53DAD" w:rsidRPr="005217F5">
        <w:rPr>
          <w:rFonts w:ascii="Times New Roman" w:eastAsia="標楷體" w:hAnsi="標楷體" w:cs="Times New Roman"/>
        </w:rPr>
        <w:t>設計。</w:t>
      </w:r>
      <w:r w:rsidR="00F603FC" w:rsidRPr="005217F5">
        <w:rPr>
          <w:rFonts w:ascii="Times New Roman" w:eastAsia="標楷體" w:hAnsi="標楷體" w:cs="Times New Roman"/>
          <w:color w:val="000000"/>
          <w:kern w:val="0"/>
        </w:rPr>
        <w:t>研究結果顯示：</w:t>
      </w:r>
      <w:r w:rsidR="00A53DAD" w:rsidRPr="005217F5">
        <w:rPr>
          <w:rFonts w:ascii="Times New Roman" w:eastAsia="標楷體" w:hAnsi="標楷體" w:cs="Times New Roman"/>
          <w:color w:val="000000"/>
          <w:kern w:val="0"/>
        </w:rPr>
        <w:t>大學部分學生</w:t>
      </w:r>
      <w:r w:rsidR="00A53DAD" w:rsidRPr="005217F5">
        <w:rPr>
          <w:rFonts w:ascii="Times New Roman" w:eastAsia="標楷體" w:hAnsi="標楷體" w:cs="Times New Roman"/>
          <w:kern w:val="0"/>
          <w:szCs w:val="24"/>
        </w:rPr>
        <w:t>對此課程反應，在</w:t>
      </w:r>
      <w:r w:rsidR="00A53DAD" w:rsidRPr="005217F5">
        <w:rPr>
          <w:rFonts w:ascii="Times New Roman" w:eastAsia="標楷體" w:hAnsi="Times New Roman" w:cs="Times New Roman"/>
          <w:kern w:val="0"/>
          <w:szCs w:val="24"/>
        </w:rPr>
        <w:t>5</w:t>
      </w:r>
      <w:r w:rsidR="00A53DAD" w:rsidRPr="005217F5">
        <w:rPr>
          <w:rFonts w:ascii="Times New Roman" w:eastAsia="標楷體" w:hAnsi="標楷體" w:cs="Times New Roman"/>
          <w:kern w:val="0"/>
          <w:szCs w:val="24"/>
        </w:rPr>
        <w:t>點</w:t>
      </w:r>
      <w:r w:rsidR="001E3150" w:rsidRPr="005217F5">
        <w:rPr>
          <w:rFonts w:ascii="Times New Roman" w:eastAsia="標楷體" w:hAnsi="標楷體" w:cs="Times New Roman"/>
          <w:kern w:val="0"/>
          <w:szCs w:val="24"/>
        </w:rPr>
        <w:t>量</w:t>
      </w:r>
      <w:r w:rsidR="00A53DAD" w:rsidRPr="005217F5">
        <w:rPr>
          <w:rFonts w:ascii="Times New Roman" w:eastAsia="標楷體" w:hAnsi="標楷體" w:cs="Times New Roman"/>
          <w:kern w:val="0"/>
          <w:szCs w:val="24"/>
        </w:rPr>
        <w:t>表中</w:t>
      </w:r>
      <w:r w:rsidR="001E3150" w:rsidRPr="005217F5">
        <w:rPr>
          <w:rFonts w:ascii="Times New Roman" w:eastAsia="標楷體" w:hAnsi="標楷體" w:cs="Times New Roman"/>
          <w:kern w:val="0"/>
          <w:szCs w:val="24"/>
        </w:rPr>
        <w:t>平均達到</w:t>
      </w:r>
      <w:r w:rsidR="001E3150" w:rsidRPr="005217F5">
        <w:rPr>
          <w:rFonts w:ascii="Times New Roman" w:eastAsia="標楷體" w:hAnsi="Times New Roman" w:cs="Times New Roman"/>
          <w:kern w:val="0"/>
          <w:szCs w:val="24"/>
        </w:rPr>
        <w:t>4.60</w:t>
      </w:r>
      <w:r w:rsidR="007C31FE">
        <w:rPr>
          <w:rFonts w:ascii="Times New Roman" w:eastAsia="標楷體" w:hAnsi="Times New Roman" w:cs="Times New Roman" w:hint="eastAsia"/>
          <w:kern w:val="0"/>
          <w:szCs w:val="24"/>
        </w:rPr>
        <w:t>高分</w:t>
      </w:r>
      <w:r w:rsidR="00A53DAD" w:rsidRPr="005217F5">
        <w:rPr>
          <w:rFonts w:ascii="Times New Roman" w:eastAsia="標楷體" w:hAnsi="標楷體" w:cs="Times New Roman"/>
          <w:kern w:val="0"/>
          <w:szCs w:val="24"/>
        </w:rPr>
        <w:t>。</w:t>
      </w:r>
      <w:r w:rsidR="001E3150" w:rsidRPr="005217F5">
        <w:rPr>
          <w:rFonts w:ascii="Times New Roman" w:eastAsia="標楷體" w:hAnsi="Times New Roman" w:cs="Times New Roman"/>
        </w:rPr>
        <w:t>小學部分</w:t>
      </w:r>
      <w:r w:rsidR="00F603FC" w:rsidRPr="005217F5">
        <w:rPr>
          <w:rFonts w:ascii="Times New Roman" w:eastAsia="標楷體" w:cs="Times New Roman"/>
          <w:bCs/>
          <w:color w:val="000000"/>
          <w:kern w:val="0"/>
        </w:rPr>
        <w:t>以</w:t>
      </w:r>
      <w:r w:rsidR="00A53DAD" w:rsidRPr="005217F5">
        <w:rPr>
          <w:rFonts w:ascii="Times New Roman" w:eastAsia="標楷體" w:hAnsi="標楷體" w:cs="Times New Roman"/>
        </w:rPr>
        <w:t>同類字</w:t>
      </w:r>
      <w:r w:rsidR="00F603FC" w:rsidRPr="005217F5">
        <w:rPr>
          <w:rFonts w:ascii="Times New Roman" w:eastAsia="標楷體" w:cs="Times New Roman"/>
          <w:bCs/>
          <w:color w:val="000000"/>
          <w:kern w:val="0"/>
        </w:rPr>
        <w:t>分類教</w:t>
      </w:r>
      <w:r w:rsidR="00F603FC" w:rsidRPr="005217F5">
        <w:rPr>
          <w:rFonts w:ascii="Times New Roman" w:eastAsia="標楷體" w:hAnsi="標楷體" w:cs="Times New Roman"/>
        </w:rPr>
        <w:t>美國手語</w:t>
      </w:r>
      <w:r w:rsidR="00F603FC" w:rsidRPr="005217F5">
        <w:rPr>
          <w:rFonts w:ascii="Times New Roman" w:eastAsia="標楷體" w:cs="Times New Roman"/>
          <w:bCs/>
          <w:color w:val="000000"/>
          <w:kern w:val="0"/>
        </w:rPr>
        <w:t>結果優於以字母分類。在</w:t>
      </w:r>
      <w:r w:rsidR="001E3150" w:rsidRPr="005217F5">
        <w:rPr>
          <w:rFonts w:ascii="Times New Roman" w:eastAsia="標楷體" w:hAnsi="標楷體" w:cs="Times New Roman"/>
        </w:rPr>
        <w:t>幼兒園部分</w:t>
      </w:r>
      <w:r w:rsidR="001E3150" w:rsidRPr="005217F5">
        <w:rPr>
          <w:rFonts w:ascii="Times New Roman" w:eastAsia="標楷體" w:cs="Times New Roman"/>
          <w:color w:val="000000"/>
          <w:kern w:val="0"/>
        </w:rPr>
        <w:t>，無論英語字母或</w:t>
      </w:r>
      <w:r w:rsidR="007C31FE" w:rsidRPr="005217F5">
        <w:rPr>
          <w:rFonts w:ascii="Times New Roman" w:eastAsia="標楷體" w:cs="Times New Roman"/>
          <w:color w:val="000000"/>
          <w:kern w:val="0"/>
        </w:rPr>
        <w:t>英語</w:t>
      </w:r>
      <w:r w:rsidR="001E3150" w:rsidRPr="005217F5">
        <w:rPr>
          <w:rFonts w:ascii="Times New Roman" w:eastAsia="標楷體" w:cs="Times New Roman"/>
          <w:color w:val="000000"/>
          <w:kern w:val="0"/>
        </w:rPr>
        <w:t>單字</w:t>
      </w:r>
      <w:r w:rsidR="00F603FC" w:rsidRPr="005217F5">
        <w:rPr>
          <w:rFonts w:ascii="Times New Roman" w:eastAsia="標楷體" w:cs="Times New Roman"/>
          <w:color w:val="000000"/>
          <w:kern w:val="0"/>
        </w:rPr>
        <w:t>，後測成績較前測</w:t>
      </w:r>
      <w:r w:rsidR="00341D4E" w:rsidRPr="005217F5">
        <w:rPr>
          <w:rFonts w:ascii="Times New Roman" w:eastAsia="標楷體" w:cs="Times New Roman"/>
          <w:color w:val="000000"/>
          <w:kern w:val="0"/>
        </w:rPr>
        <w:t>均</w:t>
      </w:r>
      <w:r w:rsidR="00F603FC" w:rsidRPr="005217F5">
        <w:rPr>
          <w:rFonts w:ascii="Times New Roman" w:eastAsia="標楷體" w:cs="Times New Roman"/>
          <w:color w:val="000000"/>
          <w:kern w:val="0"/>
        </w:rPr>
        <w:t>有非常顯著進步，</w:t>
      </w:r>
      <w:r w:rsidR="00F603FC" w:rsidRPr="005217F5">
        <w:rPr>
          <w:rFonts w:ascii="Times New Roman" w:eastAsia="標楷體" w:cs="Times New Roman"/>
          <w:kern w:val="0"/>
        </w:rPr>
        <w:t>進步率超過</w:t>
      </w:r>
      <w:r w:rsidR="001E3150" w:rsidRPr="005217F5">
        <w:rPr>
          <w:rFonts w:ascii="Times New Roman" w:eastAsia="標楷體" w:hAnsi="Times New Roman" w:cs="Times New Roman"/>
          <w:kern w:val="0"/>
        </w:rPr>
        <w:t>3</w:t>
      </w:r>
      <w:r w:rsidR="00F603FC" w:rsidRPr="005217F5">
        <w:rPr>
          <w:rFonts w:ascii="Times New Roman" w:eastAsia="標楷體" w:cs="Times New Roman"/>
          <w:kern w:val="0"/>
        </w:rPr>
        <w:t>倍。</w:t>
      </w:r>
      <w:r w:rsidR="00F603FC" w:rsidRPr="005217F5">
        <w:rPr>
          <w:rFonts w:ascii="Times New Roman" w:eastAsia="標楷體" w:hAnsi="Times New Roman" w:cs="Times New Roman"/>
          <w:kern w:val="0"/>
        </w:rPr>
        <w:t xml:space="preserve"> </w:t>
      </w:r>
    </w:p>
    <w:p w:rsidR="00F603FC" w:rsidRPr="005217F5" w:rsidRDefault="00F603FC" w:rsidP="004F58F1">
      <w:pPr>
        <w:rPr>
          <w:rFonts w:ascii="Times New Roman" w:eastAsia="標楷體" w:hAnsi="Times New Roman" w:cs="Times New Roman"/>
          <w:bCs/>
          <w:color w:val="000000"/>
        </w:rPr>
      </w:pPr>
      <w:r w:rsidRPr="00CF004E">
        <w:rPr>
          <w:rFonts w:ascii="Times New Roman" w:eastAsia="標楷體" w:hAnsi="標楷體" w:cs="Times New Roman"/>
          <w:b/>
          <w:color w:val="000000"/>
        </w:rPr>
        <w:t>關鍵詞：</w:t>
      </w:r>
      <w:r w:rsidRPr="005217F5">
        <w:rPr>
          <w:rFonts w:ascii="Times New Roman" w:eastAsia="標楷體" w:hAnsi="Times New Roman" w:cs="Times New Roman"/>
          <w:color w:val="000000"/>
          <w:kern w:val="0"/>
        </w:rPr>
        <w:t>多媒體</w:t>
      </w:r>
      <w:r w:rsidR="00F03229">
        <w:rPr>
          <w:rFonts w:ascii="Times New Roman" w:eastAsia="標楷體" w:hAnsi="Times New Roman" w:cs="Times New Roman" w:hint="eastAsia"/>
          <w:color w:val="000000"/>
          <w:kern w:val="0"/>
        </w:rPr>
        <w:t xml:space="preserve">   </w:t>
      </w:r>
      <w:r w:rsidR="00F03229">
        <w:rPr>
          <w:rFonts w:ascii="Times New Roman" w:eastAsia="標楷體" w:hAnsi="標楷體" w:cs="Times New Roman"/>
          <w:lang w:val="zh-TW"/>
        </w:rPr>
        <w:t>美國手語</w:t>
      </w:r>
      <w:r w:rsidR="00F03229">
        <w:rPr>
          <w:rFonts w:ascii="Times New Roman" w:eastAsia="標楷體" w:hAnsi="標楷體" w:cs="Times New Roman" w:hint="eastAsia"/>
          <w:lang w:val="zh-TW"/>
        </w:rPr>
        <w:t xml:space="preserve">   </w:t>
      </w:r>
      <w:r w:rsidRPr="005217F5">
        <w:rPr>
          <w:rFonts w:ascii="Times New Roman" w:eastAsia="標楷體" w:hAnsi="標楷體" w:cs="Times New Roman"/>
        </w:rPr>
        <w:t>英語教學</w:t>
      </w:r>
    </w:p>
    <w:p w:rsidR="004F58F1" w:rsidRPr="005217F5" w:rsidRDefault="004F58F1" w:rsidP="00052B03">
      <w:pPr>
        <w:rPr>
          <w:rFonts w:ascii="Times New Roman" w:eastAsia="標楷體" w:hAnsi="Times New Roman" w:cs="Times New Roman"/>
          <w:color w:val="000000"/>
        </w:rPr>
      </w:pPr>
    </w:p>
    <w:p w:rsidR="008349C2" w:rsidRPr="00985F33" w:rsidRDefault="00A86270" w:rsidP="00985F33">
      <w:pPr>
        <w:rPr>
          <w:rFonts w:ascii="Times New Roman" w:eastAsia="標楷體" w:hAnsi="Times New Roman" w:cs="Times New Roman"/>
          <w:b/>
          <w:color w:val="000000"/>
        </w:rPr>
      </w:pPr>
      <w:r w:rsidRPr="00985F33">
        <w:rPr>
          <w:rFonts w:ascii="Times New Roman" w:eastAsia="標楷體" w:hAnsi="Times New Roman" w:cs="Times New Roman"/>
          <w:b/>
          <w:color w:val="000000"/>
        </w:rPr>
        <w:t>壹、</w:t>
      </w:r>
      <w:r w:rsidR="008349C2" w:rsidRPr="00985F33">
        <w:rPr>
          <w:rFonts w:ascii="Times New Roman" w:eastAsia="標楷體" w:hAnsi="Times New Roman" w:cs="Times New Roman"/>
          <w:b/>
          <w:color w:val="000000"/>
        </w:rPr>
        <w:t>緒論</w:t>
      </w:r>
    </w:p>
    <w:p w:rsidR="008349C2" w:rsidRPr="005217F5" w:rsidRDefault="008349C2" w:rsidP="00985F33">
      <w:pPr>
        <w:rPr>
          <w:rFonts w:ascii="Times New Roman" w:eastAsia="標楷體" w:hAnsi="Times New Roman" w:cs="Times New Roman"/>
          <w:color w:val="000000"/>
          <w:kern w:val="0"/>
        </w:rPr>
      </w:pPr>
      <w:r w:rsidRPr="005217F5">
        <w:rPr>
          <w:rFonts w:ascii="Times New Roman" w:eastAsia="標楷體" w:hAnsi="Times New Roman" w:cs="Times New Roman"/>
          <w:color w:val="000000"/>
        </w:rPr>
        <w:t>一、</w:t>
      </w:r>
      <w:r w:rsidRPr="005217F5">
        <w:rPr>
          <w:rFonts w:ascii="Times New Roman" w:eastAsia="標楷體" w:hAnsi="Times New Roman" w:cs="Times New Roman"/>
          <w:color w:val="000000"/>
          <w:kern w:val="0"/>
        </w:rPr>
        <w:t>研究背景</w:t>
      </w:r>
    </w:p>
    <w:p w:rsidR="009E7588" w:rsidRPr="005217F5" w:rsidRDefault="009E7588" w:rsidP="004F58F1">
      <w:pPr>
        <w:autoSpaceDE w:val="0"/>
        <w:autoSpaceDN w:val="0"/>
        <w:adjustRightInd w:val="0"/>
        <w:ind w:firstLineChars="200" w:firstLine="480"/>
        <w:rPr>
          <w:rFonts w:ascii="Times New Roman" w:eastAsia="標楷體" w:hAnsi="Times New Roman" w:cs="Times New Roman"/>
          <w:color w:val="000000"/>
          <w:kern w:val="0"/>
        </w:rPr>
      </w:pPr>
      <w:r w:rsidRPr="005217F5">
        <w:rPr>
          <w:rFonts w:ascii="Times New Roman" w:eastAsia="標楷體" w:hAnsi="Times New Roman" w:cs="Times New Roman"/>
        </w:rPr>
        <w:t>美國手語（</w:t>
      </w:r>
      <w:r w:rsidRPr="005217F5">
        <w:rPr>
          <w:rFonts w:ascii="Times New Roman" w:eastAsia="標楷體" w:hAnsi="Times New Roman" w:cs="Times New Roman"/>
        </w:rPr>
        <w:t>ASL</w:t>
      </w:r>
      <w:r w:rsidRPr="005217F5">
        <w:rPr>
          <w:rFonts w:ascii="Times New Roman" w:eastAsia="標楷體" w:hAnsi="Times New Roman" w:cs="Times New Roman"/>
        </w:rPr>
        <w:t>）是一個完整的，複雜的語言，被認為是美國第四大最常用的語言。</w:t>
      </w:r>
      <w:r w:rsidRPr="005217F5">
        <w:rPr>
          <w:rFonts w:ascii="Times New Roman" w:eastAsia="標楷體" w:hAnsi="Times New Roman" w:cs="Times New Roman"/>
        </w:rPr>
        <w:t xml:space="preserve"> </w:t>
      </w:r>
      <w:r w:rsidRPr="005217F5">
        <w:rPr>
          <w:rStyle w:val="google-src-text1"/>
          <w:rFonts w:ascii="Times New Roman" w:eastAsia="標楷體" w:hAnsi="Times New Roman" w:cs="Times New Roman"/>
        </w:rPr>
        <w:t>Because of this, students are increasingly learning sign language in elementary, secondary, and post-secondary classrooms around the country. Most of the time it is offered in speech, education, or communication disorder departments rather than in foreign language department.</w:t>
      </w:r>
      <w:r w:rsidRPr="005217F5">
        <w:rPr>
          <w:rFonts w:ascii="Times New Roman" w:eastAsia="標楷體" w:hAnsi="Times New Roman" w:cs="Times New Roman"/>
        </w:rPr>
        <w:t>正因為如此，美國越來越多的小學，中學和大學學生學習美國手語（</w:t>
      </w:r>
      <w:r w:rsidRPr="005217F5">
        <w:rPr>
          <w:rFonts w:ascii="Times New Roman" w:eastAsia="標楷體" w:hAnsi="Times New Roman" w:cs="Times New Roman"/>
        </w:rPr>
        <w:t xml:space="preserve">National Institute of Deafness and Other Communication Disorders, </w:t>
      </w:r>
      <w:r w:rsidRPr="005217F5">
        <w:rPr>
          <w:rStyle w:val="google-src-text1"/>
          <w:rFonts w:ascii="Times New Roman" w:eastAsia="標楷體" w:hAnsi="Times New Roman" w:cs="Times New Roman"/>
        </w:rPr>
        <w:t>2001</w:t>
      </w:r>
      <w:r w:rsidRPr="005217F5">
        <w:rPr>
          <w:rStyle w:val="google-src-text1"/>
          <w:rFonts w:ascii="Times New Roman" w:eastAsia="標楷體" w:hAnsi="Times New Roman" w:cs="Times New Roman"/>
        </w:rPr>
        <w:t>年</w:t>
      </w:r>
      <w:r w:rsidRPr="005217F5">
        <w:rPr>
          <w:rStyle w:val="google-src-text1"/>
          <w:rFonts w:ascii="Times New Roman" w:eastAsia="標楷體" w:hAnsi="Times New Roman" w:cs="Times New Roman"/>
        </w:rPr>
        <w:t>3</w:t>
      </w:r>
      <w:r w:rsidRPr="005217F5">
        <w:rPr>
          <w:rStyle w:val="google-src-text1"/>
          <w:rFonts w:ascii="Times New Roman" w:eastAsia="標楷體" w:hAnsi="Times New Roman" w:cs="Times New Roman"/>
        </w:rPr>
        <w:t>月</w:t>
      </w:r>
      <w:r w:rsidRPr="005217F5">
        <w:rPr>
          <w:rStyle w:val="google-src-text1"/>
          <w:rFonts w:ascii="Times New Roman" w:eastAsia="標楷體" w:hAnsi="Times New Roman" w:cs="Times New Roman"/>
        </w:rPr>
        <w:t>8</w:t>
      </w:r>
      <w:r w:rsidRPr="005217F5">
        <w:rPr>
          <w:rStyle w:val="google-src-text1"/>
          <w:rFonts w:ascii="Times New Roman" w:eastAsia="標楷體" w:hAnsi="Times New Roman" w:cs="Times New Roman"/>
        </w:rPr>
        <w:t>日。</w:t>
      </w:r>
      <w:r w:rsidRPr="005217F5">
        <w:rPr>
          <w:rStyle w:val="google-src-text1"/>
          <w:rFonts w:ascii="Times New Roman" w:eastAsia="標楷體" w:hAnsi="Times New Roman" w:cs="Times New Roman"/>
        </w:rPr>
        <w:t>“</w:t>
      </w:r>
      <w:r w:rsidRPr="005217F5">
        <w:rPr>
          <w:rStyle w:val="google-src-text1"/>
          <w:rFonts w:ascii="Times New Roman" w:eastAsia="標楷體" w:hAnsi="Times New Roman" w:cs="Times New Roman"/>
        </w:rPr>
        <w:t>美國手語：快速事實</w:t>
      </w:r>
      <w:hyperlink r:id="rId7" w:history="1">
        <w:r w:rsidRPr="005217F5">
          <w:rPr>
            <w:rStyle w:val="a3"/>
            <w:rFonts w:ascii="Times New Roman" w:eastAsia="標楷體" w:hAnsi="Times New Roman" w:cs="Times New Roman"/>
            <w:vanish/>
            <w:color w:val="auto"/>
          </w:rPr>
          <w:t>”</w:t>
        </w:r>
        <w:r w:rsidRPr="005217F5">
          <w:rPr>
            <w:rStyle w:val="a3"/>
            <w:rFonts w:ascii="Times New Roman" w:eastAsia="標楷體" w:hAnsi="Times New Roman" w:cs="Times New Roman"/>
            <w:vanish/>
            <w:color w:val="auto"/>
          </w:rPr>
          <w:t>。</w:t>
        </w:r>
        <w:r w:rsidRPr="005217F5">
          <w:rPr>
            <w:rStyle w:val="a3"/>
            <w:rFonts w:ascii="Times New Roman" w:eastAsia="標楷體" w:hAnsi="Times New Roman" w:cs="Times New Roman"/>
            <w:vanish/>
            <w:color w:val="auto"/>
          </w:rPr>
          <w:t>http://www.nidcd.nih.gov/health/pubs_hb/asl.htm</w:t>
        </w:r>
      </w:hyperlink>
      <w:r w:rsidRPr="005217F5">
        <w:rPr>
          <w:rFonts w:ascii="Times New Roman" w:eastAsia="標楷體" w:hAnsi="Times New Roman" w:cs="Times New Roman"/>
        </w:rPr>
        <w:t xml:space="preserve"> 2001</w:t>
      </w:r>
      <w:r w:rsidRPr="005217F5">
        <w:rPr>
          <w:rFonts w:ascii="Times New Roman" w:eastAsia="標楷體" w:hAnsi="Times New Roman" w:cs="Times New Roman"/>
        </w:rPr>
        <w:t>）。</w:t>
      </w:r>
      <w:r w:rsidRPr="005217F5">
        <w:rPr>
          <w:rFonts w:ascii="Times New Roman" w:eastAsia="標楷體" w:hAnsi="標楷體" w:cs="Times New Roman"/>
        </w:rPr>
        <w:t>美國手語的語言地位，由英語教授威廉</w:t>
      </w:r>
      <w:r w:rsidRPr="005217F5">
        <w:rPr>
          <w:rFonts w:ascii="Times New Roman" w:eastAsia="標楷體" w:hAnsi="Times New Roman" w:cs="Times New Roman"/>
        </w:rPr>
        <w:t>.</w:t>
      </w:r>
      <w:r w:rsidRPr="005217F5">
        <w:rPr>
          <w:rFonts w:ascii="Times New Roman" w:eastAsia="標楷體" w:hAnsi="標楷體" w:cs="Times New Roman"/>
        </w:rPr>
        <w:t>史托科（</w:t>
      </w:r>
      <w:r w:rsidRPr="005217F5">
        <w:rPr>
          <w:rFonts w:ascii="Times New Roman" w:eastAsia="標楷體" w:hAnsi="Times New Roman" w:cs="Times New Roman"/>
        </w:rPr>
        <w:t>Willim C</w:t>
      </w:r>
      <w:r w:rsidRPr="005217F5">
        <w:rPr>
          <w:rFonts w:ascii="Times New Roman" w:eastAsia="標楷體" w:hAnsi="Times New Roman" w:cs="Times New Roman"/>
        </w:rPr>
        <w:t>．</w:t>
      </w:r>
      <w:r w:rsidRPr="005217F5">
        <w:rPr>
          <w:rFonts w:ascii="Times New Roman" w:eastAsia="標楷體" w:hAnsi="Times New Roman" w:cs="Times New Roman"/>
        </w:rPr>
        <w:t>Stokoe</w:t>
      </w:r>
      <w:r w:rsidRPr="005217F5">
        <w:rPr>
          <w:rFonts w:ascii="Times New Roman" w:eastAsia="標楷體" w:hAnsi="標楷體" w:cs="Times New Roman"/>
        </w:rPr>
        <w:t>）證實，並受語言學者認同，他從</w:t>
      </w:r>
      <w:r w:rsidRPr="005217F5">
        <w:rPr>
          <w:rFonts w:ascii="Times New Roman" w:eastAsia="標楷體" w:hAnsi="Times New Roman" w:cs="Times New Roman"/>
        </w:rPr>
        <w:t>1995</w:t>
      </w:r>
      <w:r w:rsidRPr="005217F5">
        <w:rPr>
          <w:rFonts w:ascii="Times New Roman" w:eastAsia="標楷體" w:hAnsi="標楷體" w:cs="Times New Roman"/>
        </w:rPr>
        <w:t>年起觀察他的聾人學生和聾人同事使用手語談話交流，努力確定和紀錄手語</w:t>
      </w:r>
      <w:r w:rsidR="007C31FE" w:rsidRPr="005217F5">
        <w:rPr>
          <w:rFonts w:ascii="Times New Roman" w:eastAsia="標楷體" w:hAnsi="標楷體" w:cs="Times New Roman"/>
        </w:rPr>
        <w:t>語</w:t>
      </w:r>
      <w:r w:rsidRPr="005217F5">
        <w:rPr>
          <w:rFonts w:ascii="Times New Roman" w:eastAsia="標楷體" w:hAnsi="標楷體" w:cs="Times New Roman"/>
        </w:rPr>
        <w:t>形和語法，語義和語用；從而認識到美國手語是一種完全的符號化人類語言，可與任何口語相提並論。</w:t>
      </w:r>
      <w:r w:rsidRPr="005217F5">
        <w:rPr>
          <w:rFonts w:ascii="Times New Roman" w:eastAsia="標楷體" w:hAnsi="Times New Roman" w:cs="Times New Roman"/>
        </w:rPr>
        <w:t>1960</w:t>
      </w:r>
      <w:r w:rsidRPr="005217F5">
        <w:rPr>
          <w:rFonts w:ascii="Times New Roman" w:eastAsia="標楷體" w:hAnsi="標楷體" w:cs="Times New Roman"/>
        </w:rPr>
        <w:t>年至</w:t>
      </w:r>
      <w:r w:rsidRPr="005217F5">
        <w:rPr>
          <w:rFonts w:ascii="Times New Roman" w:eastAsia="標楷體" w:hAnsi="Times New Roman" w:cs="Times New Roman"/>
        </w:rPr>
        <w:t>1978</w:t>
      </w:r>
      <w:r w:rsidRPr="005217F5">
        <w:rPr>
          <w:rFonts w:ascii="Times New Roman" w:eastAsia="標楷體" w:hAnsi="標楷體" w:cs="Times New Roman"/>
        </w:rPr>
        <w:t>年後續學者研究，讓美國手語更普遍的被接受，並</w:t>
      </w:r>
      <w:r w:rsidR="007C31FE">
        <w:rPr>
          <w:rFonts w:ascii="Times New Roman" w:eastAsia="標楷體" w:hAnsi="標楷體" w:cs="Times New Roman" w:hint="eastAsia"/>
        </w:rPr>
        <w:t>成</w:t>
      </w:r>
      <w:r w:rsidRPr="005217F5">
        <w:rPr>
          <w:rFonts w:ascii="Times New Roman" w:eastAsia="標楷體" w:hAnsi="標楷體" w:cs="Times New Roman"/>
        </w:rPr>
        <w:t>為合法的自然語言（</w:t>
      </w:r>
      <w:r w:rsidRPr="005217F5">
        <w:rPr>
          <w:rFonts w:ascii="Times New Roman" w:eastAsia="標楷體" w:hAnsi="Times New Roman" w:cs="Times New Roman"/>
        </w:rPr>
        <w:t>Brereton</w:t>
      </w:r>
      <w:r w:rsidRPr="005217F5">
        <w:rPr>
          <w:rFonts w:ascii="Times New Roman" w:eastAsia="標楷體" w:hAnsi="標楷體" w:cs="Times New Roman"/>
        </w:rPr>
        <w:t>，</w:t>
      </w:r>
      <w:r w:rsidRPr="005217F5">
        <w:rPr>
          <w:rFonts w:ascii="Times New Roman" w:eastAsia="標楷體" w:hAnsi="Times New Roman" w:cs="Times New Roman"/>
        </w:rPr>
        <w:t>2008</w:t>
      </w:r>
      <w:r w:rsidRPr="005217F5">
        <w:rPr>
          <w:rFonts w:ascii="Times New Roman" w:eastAsia="標楷體" w:hAnsi="標楷體" w:cs="Times New Roman"/>
        </w:rPr>
        <w:t>）。</w:t>
      </w:r>
      <w:r w:rsidR="00BD0892" w:rsidRPr="005217F5">
        <w:rPr>
          <w:rFonts w:ascii="Times New Roman" w:eastAsia="標楷體" w:hAnsi="Times New Roman" w:cs="Times New Roman"/>
          <w:kern w:val="0"/>
        </w:rPr>
        <w:t>就像國際場合大家都使用英文一樣，</w:t>
      </w:r>
      <w:r w:rsidR="00BD0892" w:rsidRPr="005217F5">
        <w:rPr>
          <w:rFonts w:ascii="Times New Roman" w:eastAsia="標楷體" w:hAnsi="Times New Roman" w:cs="Times New Roman"/>
        </w:rPr>
        <w:t>美國手語（</w:t>
      </w:r>
      <w:r w:rsidR="00BD0892" w:rsidRPr="005217F5">
        <w:rPr>
          <w:rFonts w:ascii="Times New Roman" w:eastAsia="標楷體" w:hAnsi="Times New Roman" w:cs="Times New Roman"/>
          <w:bCs/>
        </w:rPr>
        <w:t>American Sign Language</w:t>
      </w:r>
      <w:r w:rsidR="00BD0892" w:rsidRPr="005217F5">
        <w:rPr>
          <w:rFonts w:ascii="Times New Roman" w:eastAsia="標楷體" w:hAnsi="Times New Roman" w:cs="Times New Roman"/>
        </w:rPr>
        <w:t>，簡稱</w:t>
      </w:r>
      <w:r w:rsidR="00BD0892" w:rsidRPr="005217F5">
        <w:rPr>
          <w:rFonts w:ascii="Times New Roman" w:eastAsia="標楷體" w:hAnsi="Times New Roman" w:cs="Times New Roman"/>
          <w:bCs/>
        </w:rPr>
        <w:t>ASL</w:t>
      </w:r>
      <w:r w:rsidR="00BD0892" w:rsidRPr="005217F5">
        <w:rPr>
          <w:rFonts w:ascii="Times New Roman" w:eastAsia="標楷體" w:hAnsi="Times New Roman" w:cs="Times New Roman"/>
        </w:rPr>
        <w:t>）可能比國際手語更普遍（</w:t>
      </w:r>
      <w:r w:rsidR="00BD0892" w:rsidRPr="005217F5">
        <w:rPr>
          <w:rFonts w:ascii="Times New Roman" w:eastAsia="標楷體" w:hAnsi="Times New Roman" w:cs="Times New Roman"/>
          <w:bCs/>
        </w:rPr>
        <w:t>維基百科，</w:t>
      </w:r>
      <w:r w:rsidR="00BD0892" w:rsidRPr="005217F5">
        <w:rPr>
          <w:rFonts w:ascii="Times New Roman" w:eastAsia="標楷體" w:hAnsi="Times New Roman" w:cs="Times New Roman"/>
          <w:bCs/>
        </w:rPr>
        <w:t>201</w:t>
      </w:r>
      <w:r w:rsidR="00994B81">
        <w:rPr>
          <w:rFonts w:ascii="Times New Roman" w:eastAsia="標楷體" w:hAnsi="Times New Roman" w:cs="Times New Roman" w:hint="eastAsia"/>
          <w:bCs/>
        </w:rPr>
        <w:t>3</w:t>
      </w:r>
      <w:r w:rsidR="00BD0892" w:rsidRPr="005217F5">
        <w:rPr>
          <w:rFonts w:ascii="Times New Roman" w:eastAsia="標楷體" w:hAnsi="Times New Roman" w:cs="Times New Roman"/>
        </w:rPr>
        <w:t>）。手語可以作為語言的橋樑，為各種類型的語言遲緩或障礙的兒童創造可以成功瞭解和交往的教育環境；教育人員、語言治療師和父母均指出兒童使用手語有助於語言發展</w:t>
      </w:r>
      <w:r w:rsidR="00BD0892" w:rsidRPr="005217F5">
        <w:rPr>
          <w:rFonts w:ascii="Times New Roman" w:eastAsia="標楷體" w:hAnsi="Times New Roman" w:cs="Times New Roman"/>
        </w:rPr>
        <w:t>(Toth</w:t>
      </w:r>
      <w:r w:rsidR="00BD0892" w:rsidRPr="005217F5">
        <w:rPr>
          <w:rFonts w:ascii="Times New Roman" w:eastAsia="標楷體" w:hAnsi="Times New Roman" w:cs="Times New Roman"/>
        </w:rPr>
        <w:t>，</w:t>
      </w:r>
      <w:r w:rsidR="00BD0892" w:rsidRPr="005217F5">
        <w:rPr>
          <w:rFonts w:ascii="Times New Roman" w:eastAsia="標楷體" w:hAnsi="Times New Roman" w:cs="Times New Roman"/>
        </w:rPr>
        <w:t>2009</w:t>
      </w:r>
      <w:r w:rsidR="00BD0892" w:rsidRPr="005217F5">
        <w:rPr>
          <w:rFonts w:ascii="Times New Roman" w:eastAsia="標楷體" w:hAnsi="Times New Roman" w:cs="Times New Roman"/>
        </w:rPr>
        <w:t>）。</w:t>
      </w:r>
      <w:r w:rsidR="00DE71CB" w:rsidRPr="005217F5">
        <w:rPr>
          <w:rFonts w:ascii="Times New Roman" w:eastAsia="標楷體" w:hAnsi="Times New Roman" w:cs="Times New Roman"/>
        </w:rPr>
        <w:t>Daniels</w:t>
      </w:r>
      <w:r w:rsidR="00DE71CB" w:rsidRPr="005217F5">
        <w:rPr>
          <w:rFonts w:ascii="Times New Roman" w:eastAsia="標楷體" w:hAnsi="標楷體" w:cs="Times New Roman"/>
        </w:rPr>
        <w:t>（</w:t>
      </w:r>
      <w:r w:rsidR="00DE71CB" w:rsidRPr="005217F5">
        <w:rPr>
          <w:rFonts w:ascii="Times New Roman" w:eastAsia="標楷體" w:hAnsi="Times New Roman" w:cs="Times New Roman"/>
        </w:rPr>
        <w:t>2003</w:t>
      </w:r>
      <w:r w:rsidR="00DE71CB" w:rsidRPr="005217F5">
        <w:rPr>
          <w:rFonts w:ascii="Times New Roman" w:eastAsia="標楷體" w:hAnsi="標楷體" w:cs="Times New Roman"/>
        </w:rPr>
        <w:t>）指出越來越多文獻顯示，手語對一般幼兒學習語言有獨特的優勢。</w:t>
      </w:r>
      <w:r w:rsidR="00DE71CB" w:rsidRPr="005217F5">
        <w:rPr>
          <w:rFonts w:ascii="Times New Roman" w:eastAsia="標楷體" w:hAnsi="Times New Roman" w:cs="Times New Roman"/>
        </w:rPr>
        <w:t>Toth</w:t>
      </w:r>
      <w:r w:rsidR="00DE71CB" w:rsidRPr="005217F5">
        <w:rPr>
          <w:rFonts w:ascii="Times New Roman" w:eastAsia="標楷體" w:hAnsi="標楷體" w:cs="Times New Roman"/>
        </w:rPr>
        <w:t>（</w:t>
      </w:r>
      <w:r w:rsidR="00DE71CB" w:rsidRPr="005217F5">
        <w:rPr>
          <w:rFonts w:ascii="Times New Roman" w:eastAsia="標楷體" w:hAnsi="Times New Roman" w:cs="Times New Roman"/>
        </w:rPr>
        <w:t>2009</w:t>
      </w:r>
      <w:r w:rsidR="00DE71CB" w:rsidRPr="005217F5">
        <w:rPr>
          <w:rFonts w:ascii="Times New Roman" w:eastAsia="標楷體" w:hAnsi="標楷體" w:cs="Times New Roman"/>
        </w:rPr>
        <w:t>）提出手語可以幫助非聽障的自閉症或唐氏症及學習障礙等兒童克服溝通障礙，兒童使用手語有助於語言發展。</w:t>
      </w:r>
      <w:r w:rsidRPr="005217F5">
        <w:rPr>
          <w:rFonts w:ascii="Times New Roman" w:eastAsia="標楷體" w:hAnsi="Times New Roman" w:cs="Times New Roman"/>
          <w:kern w:val="0"/>
          <w:sz w:val="22"/>
        </w:rPr>
        <w:t>Daniels (2003)</w:t>
      </w:r>
      <w:r w:rsidRPr="005217F5">
        <w:rPr>
          <w:rFonts w:ascii="Times New Roman" w:eastAsia="標楷體" w:hAnsi="Times New Roman" w:cs="Times New Roman"/>
          <w:color w:val="000000"/>
          <w:kern w:val="0"/>
        </w:rPr>
        <w:t>指出有越來越多的文獻顯示手語對一般幼兒學習語言的獨特優勢。</w:t>
      </w:r>
      <w:r w:rsidRPr="005217F5">
        <w:rPr>
          <w:rFonts w:ascii="Times New Roman" w:eastAsia="標楷體" w:hAnsi="Times New Roman" w:cs="Times New Roman"/>
          <w:color w:val="000000"/>
          <w:kern w:val="0"/>
        </w:rPr>
        <w:t xml:space="preserve"> </w:t>
      </w:r>
      <w:r w:rsidRPr="005217F5">
        <w:rPr>
          <w:rFonts w:ascii="Times New Roman" w:eastAsia="標楷體" w:hAnsi="Times New Roman" w:cs="Times New Roman"/>
          <w:color w:val="000000"/>
          <w:kern w:val="0"/>
        </w:rPr>
        <w:t>她以小樣本</w:t>
      </w:r>
      <w:r w:rsidRPr="005217F5">
        <w:rPr>
          <w:rFonts w:ascii="Times New Roman" w:eastAsia="標楷體" w:hAnsi="Times New Roman" w:cs="Times New Roman"/>
          <w:color w:val="000000"/>
          <w:kern w:val="0"/>
        </w:rPr>
        <w:t xml:space="preserve"> (N = 15) </w:t>
      </w:r>
      <w:r w:rsidRPr="005217F5">
        <w:rPr>
          <w:rFonts w:ascii="Times New Roman" w:eastAsia="標楷體" w:hAnsi="Times New Roman" w:cs="Times New Roman"/>
          <w:color w:val="000000"/>
          <w:kern w:val="0"/>
        </w:rPr>
        <w:t>幼稚園學生</w:t>
      </w:r>
      <w:r w:rsidRPr="005217F5">
        <w:rPr>
          <w:rFonts w:ascii="Times New Roman" w:eastAsia="標楷體" w:hAnsi="Times New Roman" w:cs="Times New Roman"/>
          <w:color w:val="000000"/>
          <w:kern w:val="0"/>
        </w:rPr>
        <w:t xml:space="preserve"> (4-5 </w:t>
      </w:r>
      <w:r w:rsidRPr="005217F5">
        <w:rPr>
          <w:rFonts w:ascii="Times New Roman" w:eastAsia="標楷體" w:hAnsi="Times New Roman" w:cs="Times New Roman"/>
          <w:color w:val="000000"/>
          <w:kern w:val="0"/>
        </w:rPr>
        <w:t>歲）在美國進行的質性研究，旨在確定是否學生能在一學年內獲取足夠的英語及手語雙語能力。</w:t>
      </w:r>
      <w:r w:rsidRPr="005217F5">
        <w:rPr>
          <w:rFonts w:ascii="Times New Roman" w:eastAsia="標楷體" w:hAnsi="Times New Roman" w:cs="Times New Roman"/>
          <w:color w:val="000000"/>
          <w:kern w:val="0"/>
        </w:rPr>
        <w:t xml:space="preserve"> </w:t>
      </w:r>
      <w:r w:rsidRPr="005217F5">
        <w:rPr>
          <w:rFonts w:ascii="Times New Roman" w:eastAsia="標楷體" w:hAnsi="Times New Roman" w:cs="Times New Roman"/>
          <w:color w:val="000000"/>
          <w:kern w:val="0"/>
        </w:rPr>
        <w:t>學生們並未接受直接手語教學，而是由一位聾人以手語傳達幼稚園課程內容。</w:t>
      </w:r>
      <w:r w:rsidRPr="005217F5">
        <w:rPr>
          <w:rFonts w:ascii="Times New Roman" w:eastAsia="標楷體" w:hAnsi="Times New Roman" w:cs="Times New Roman"/>
          <w:color w:val="000000"/>
          <w:kern w:val="0"/>
        </w:rPr>
        <w:t xml:space="preserve"> </w:t>
      </w:r>
      <w:r w:rsidRPr="005217F5">
        <w:rPr>
          <w:rFonts w:ascii="Times New Roman" w:eastAsia="標楷體" w:hAnsi="Times New Roman" w:cs="Times New Roman"/>
          <w:color w:val="000000"/>
          <w:kern w:val="0"/>
        </w:rPr>
        <w:t>研究結果顯示大部分學生能達到適合其年齡的英語及手語雙語能力。</w:t>
      </w:r>
      <w:r w:rsidRPr="005217F5">
        <w:rPr>
          <w:rFonts w:ascii="Times New Roman" w:eastAsia="標楷體" w:hAnsi="Times New Roman" w:cs="Times New Roman"/>
          <w:color w:val="000000"/>
          <w:kern w:val="0"/>
        </w:rPr>
        <w:t xml:space="preserve"> </w:t>
      </w:r>
      <w:r w:rsidRPr="005217F5">
        <w:rPr>
          <w:rFonts w:ascii="Times New Roman" w:eastAsia="標楷體" w:hAnsi="Times New Roman" w:cs="Times New Roman"/>
          <w:color w:val="000000"/>
          <w:kern w:val="0"/>
        </w:rPr>
        <w:t>這個</w:t>
      </w:r>
      <w:r w:rsidRPr="005217F5">
        <w:rPr>
          <w:rFonts w:ascii="Times New Roman" w:eastAsia="標楷體" w:hAnsi="Times New Roman" w:cs="Times New Roman"/>
          <w:color w:val="000000"/>
          <w:kern w:val="0"/>
        </w:rPr>
        <w:lastRenderedPageBreak/>
        <w:t>結果表示，可考慮在幼稚園教一般學生以手語為第二語言。接著，</w:t>
      </w:r>
      <w:r w:rsidRPr="005217F5">
        <w:rPr>
          <w:rFonts w:ascii="Times New Roman" w:eastAsia="標楷體" w:hAnsi="Times New Roman" w:cs="Times New Roman"/>
          <w:kern w:val="0"/>
          <w:sz w:val="22"/>
        </w:rPr>
        <w:t>Daniels (2004)</w:t>
      </w:r>
      <w:r w:rsidRPr="005217F5">
        <w:rPr>
          <w:rFonts w:ascii="Times New Roman" w:eastAsia="標楷體" w:hAnsi="Times New Roman" w:cs="Times New Roman"/>
          <w:kern w:val="0"/>
          <w:sz w:val="22"/>
        </w:rPr>
        <w:t>又研究</w:t>
      </w:r>
      <w:r w:rsidRPr="005217F5">
        <w:rPr>
          <w:rFonts w:ascii="Times New Roman" w:eastAsia="標楷體" w:hAnsi="Times New Roman" w:cs="Times New Roman"/>
          <w:color w:val="000000"/>
          <w:kern w:val="0"/>
        </w:rPr>
        <w:t>美國手語</w:t>
      </w:r>
      <w:r w:rsidRPr="005217F5">
        <w:rPr>
          <w:rFonts w:ascii="Times New Roman" w:eastAsia="標楷體" w:hAnsi="Times New Roman" w:cs="Times New Roman"/>
          <w:color w:val="000000"/>
          <w:kern w:val="0"/>
        </w:rPr>
        <w:t xml:space="preserve"> (ASL) </w:t>
      </w:r>
      <w:r w:rsidRPr="005217F5">
        <w:rPr>
          <w:rFonts w:ascii="Times New Roman" w:eastAsia="標楷體" w:hAnsi="Times New Roman" w:cs="Times New Roman"/>
          <w:color w:val="000000"/>
          <w:kern w:val="0"/>
        </w:rPr>
        <w:t>對幼稚園兒童在下列四個領域的影響：</w:t>
      </w:r>
      <w:r w:rsidRPr="005217F5">
        <w:rPr>
          <w:rFonts w:ascii="Times New Roman" w:eastAsia="標楷體" w:hAnsi="Times New Roman" w:cs="Times New Roman"/>
          <w:color w:val="000000"/>
          <w:kern w:val="0"/>
        </w:rPr>
        <w:t xml:space="preserve"> </w:t>
      </w:r>
      <w:r w:rsidRPr="005217F5">
        <w:rPr>
          <w:rFonts w:ascii="Times New Roman" w:eastAsia="標楷體" w:hAnsi="Times New Roman" w:cs="Times New Roman"/>
          <w:color w:val="000000"/>
          <w:kern w:val="0"/>
        </w:rPr>
        <w:t>接受性英語詞彙、</w:t>
      </w:r>
      <w:r w:rsidRPr="005217F5">
        <w:rPr>
          <w:rFonts w:ascii="Times New Roman" w:eastAsia="標楷體" w:hAnsi="Times New Roman" w:cs="Times New Roman"/>
          <w:color w:val="000000"/>
          <w:kern w:val="0"/>
        </w:rPr>
        <w:t xml:space="preserve"> </w:t>
      </w:r>
      <w:r w:rsidRPr="005217F5">
        <w:rPr>
          <w:rFonts w:ascii="Times New Roman" w:eastAsia="標楷體" w:hAnsi="Times New Roman" w:cs="Times New Roman"/>
          <w:color w:val="000000"/>
          <w:kern w:val="0"/>
        </w:rPr>
        <w:t>表達性英語詞彙、</w:t>
      </w:r>
      <w:r w:rsidRPr="005217F5">
        <w:rPr>
          <w:rFonts w:ascii="Times New Roman" w:eastAsia="標楷體" w:hAnsi="Times New Roman" w:cs="Times New Roman"/>
          <w:color w:val="000000"/>
          <w:kern w:val="0"/>
        </w:rPr>
        <w:t xml:space="preserve"> </w:t>
      </w:r>
      <w:r w:rsidRPr="005217F5">
        <w:rPr>
          <w:rFonts w:ascii="Times New Roman" w:eastAsia="標楷體" w:hAnsi="Times New Roman" w:cs="Times New Roman"/>
          <w:color w:val="000000"/>
          <w:kern w:val="0"/>
        </w:rPr>
        <w:t>手語能力和英語閱讀水準。</w:t>
      </w:r>
      <w:r w:rsidRPr="005217F5">
        <w:rPr>
          <w:rFonts w:ascii="Times New Roman" w:eastAsia="標楷體" w:hAnsi="Times New Roman" w:cs="Times New Roman"/>
          <w:color w:val="000000"/>
          <w:kern w:val="0"/>
        </w:rPr>
        <w:t xml:space="preserve"> </w:t>
      </w:r>
      <w:r w:rsidRPr="005217F5">
        <w:rPr>
          <w:rFonts w:ascii="Times New Roman" w:eastAsia="標楷體" w:hAnsi="Times New Roman" w:cs="Times New Roman"/>
          <w:color w:val="000000"/>
          <w:kern w:val="0"/>
        </w:rPr>
        <w:t>結果顯示兒童之接受性英語詞彙有顯著進步，並有適合其年齡的表達性英語詞彙，能夠用手語溝通，閱讀能力也優於一般未學手語的學生。</w:t>
      </w:r>
    </w:p>
    <w:p w:rsidR="0003641D" w:rsidRPr="00473CCC" w:rsidRDefault="0003641D" w:rsidP="00473CCC">
      <w:pPr>
        <w:autoSpaceDE w:val="0"/>
        <w:autoSpaceDN w:val="0"/>
        <w:adjustRightInd w:val="0"/>
        <w:ind w:firstLineChars="200" w:firstLine="480"/>
        <w:rPr>
          <w:rFonts w:ascii="Times New Roman" w:eastAsia="標楷體" w:hAnsi="Times New Roman" w:cs="Times New Roman"/>
          <w:color w:val="000000"/>
          <w:kern w:val="0"/>
        </w:rPr>
      </w:pPr>
      <w:r w:rsidRPr="005217F5">
        <w:rPr>
          <w:rFonts w:ascii="Times New Roman" w:eastAsia="標楷體" w:hAnsi="標楷體" w:cs="Times New Roman"/>
        </w:rPr>
        <w:t>傳統講述式教學（</w:t>
      </w:r>
      <w:r w:rsidRPr="005217F5">
        <w:rPr>
          <w:rFonts w:ascii="Times New Roman" w:eastAsia="標楷體" w:hAnsi="Times New Roman" w:cs="Times New Roman"/>
        </w:rPr>
        <w:t>didactic instruction</w:t>
      </w:r>
      <w:r w:rsidRPr="005217F5">
        <w:rPr>
          <w:rFonts w:ascii="Times New Roman" w:eastAsia="標楷體" w:hAnsi="標楷體" w:cs="Times New Roman"/>
        </w:rPr>
        <w:t>）模式已經無法滿足學生對學習的需求。如何掌握時代的脈動，將電腦多媒體融入傳統教學課程中，來提升教學品質，是專業教師一項重要的課題</w:t>
      </w:r>
      <w:r w:rsidR="002525C2" w:rsidRPr="005217F5">
        <w:rPr>
          <w:rFonts w:ascii="Times New Roman" w:eastAsia="標楷體" w:hAnsi="標楷體" w:cs="Times New Roman"/>
        </w:rPr>
        <w:t>。</w:t>
      </w:r>
      <w:r w:rsidR="001E63AA" w:rsidRPr="005217F5">
        <w:rPr>
          <w:rFonts w:ascii="Times New Roman" w:eastAsia="標楷體" w:hAnsi="標楷體" w:cs="Times New Roman"/>
        </w:rPr>
        <w:t>教育部推行班班有電腦以及小班政策，希冀教師</w:t>
      </w:r>
      <w:r w:rsidR="009C203D" w:rsidRPr="005217F5">
        <w:rPr>
          <w:rFonts w:ascii="Times New Roman" w:eastAsia="標楷體" w:hAnsi="標楷體" w:cs="Times New Roman"/>
        </w:rPr>
        <w:t>皆</w:t>
      </w:r>
      <w:r w:rsidR="001E63AA" w:rsidRPr="005217F5">
        <w:rPr>
          <w:rFonts w:ascii="Times New Roman" w:eastAsia="標楷體" w:hAnsi="標楷體" w:cs="Times New Roman"/>
        </w:rPr>
        <w:t>能夠運用電腦輔助教學，創造教學新環境；九年一貫課程精神更明定教師課堂上使用資訊媒體融入總時數須達到</w:t>
      </w:r>
      <w:r w:rsidR="001E63AA" w:rsidRPr="005217F5">
        <w:rPr>
          <w:rFonts w:ascii="Times New Roman" w:eastAsia="標楷體" w:hAnsi="Times New Roman" w:cs="Times New Roman"/>
        </w:rPr>
        <w:t>20</w:t>
      </w:r>
      <w:r w:rsidR="001E63AA" w:rsidRPr="005217F5">
        <w:rPr>
          <w:rFonts w:ascii="Times New Roman" w:eastAsia="標楷體" w:hAnsi="標楷體" w:cs="Times New Roman"/>
        </w:rPr>
        <w:t>％，因此資訊融入教學是新一波教育的潮流</w:t>
      </w:r>
      <w:r w:rsidRPr="005217F5">
        <w:rPr>
          <w:rFonts w:ascii="Times New Roman" w:eastAsia="標楷體" w:hAnsi="標楷體" w:cs="Times New Roman"/>
        </w:rPr>
        <w:t>（鐘建坪，</w:t>
      </w:r>
      <w:r w:rsidRPr="005217F5">
        <w:rPr>
          <w:rFonts w:ascii="Times New Roman" w:eastAsia="標楷體" w:hAnsi="Times New Roman" w:cs="Times New Roman"/>
        </w:rPr>
        <w:t>2005</w:t>
      </w:r>
      <w:r w:rsidRPr="005217F5">
        <w:rPr>
          <w:rFonts w:ascii="Times New Roman" w:eastAsia="標楷體" w:hAnsi="標楷體" w:cs="Times New Roman"/>
        </w:rPr>
        <w:t>）。</w:t>
      </w:r>
      <w:r w:rsidR="001E63AA" w:rsidRPr="005217F5">
        <w:rPr>
          <w:rFonts w:ascii="Times New Roman" w:eastAsia="標楷體" w:hAnsi="標楷體" w:cs="Times New Roman"/>
          <w:color w:val="000000"/>
          <w:kern w:val="0"/>
        </w:rPr>
        <w:t>依據上述所提及之教育部的施政方針，將電腦輔助教學運用在語文領域是現今語文教育的趨勢。</w:t>
      </w:r>
      <w:r w:rsidR="001E63AA" w:rsidRPr="005217F5">
        <w:rPr>
          <w:rFonts w:ascii="Times New Roman" w:eastAsia="標楷體" w:hAnsi="Times New Roman" w:cs="Times New Roman"/>
          <w:color w:val="000000"/>
          <w:kern w:val="0"/>
        </w:rPr>
        <w:t>Sinclair</w:t>
      </w:r>
      <w:r w:rsidR="001E63AA" w:rsidRPr="005217F5">
        <w:rPr>
          <w:rFonts w:ascii="Times New Roman" w:eastAsia="標楷體" w:hAnsi="標楷體" w:cs="Times New Roman"/>
          <w:color w:val="000000"/>
          <w:kern w:val="0"/>
        </w:rPr>
        <w:t>、</w:t>
      </w:r>
      <w:r w:rsidR="001E63AA" w:rsidRPr="005217F5">
        <w:rPr>
          <w:rFonts w:ascii="Times New Roman" w:eastAsia="標楷體" w:hAnsi="Times New Roman" w:cs="Times New Roman"/>
          <w:color w:val="000000"/>
          <w:kern w:val="0"/>
        </w:rPr>
        <w:t>Renshaw &amp; Taylor(2004)</w:t>
      </w:r>
      <w:r w:rsidR="001E63AA" w:rsidRPr="005217F5">
        <w:rPr>
          <w:rFonts w:ascii="Times New Roman" w:eastAsia="標楷體" w:hAnsi="標楷體" w:cs="Times New Roman"/>
          <w:color w:val="000000"/>
          <w:kern w:val="0"/>
        </w:rPr>
        <w:t>等人的研究結果顯示，電腦輔助教學運用在不同領域的成效多持正面肯定的態度。電腦多媒體具有多重表達</w:t>
      </w:r>
      <w:r w:rsidR="001E63AA" w:rsidRPr="005217F5">
        <w:rPr>
          <w:rFonts w:ascii="Times New Roman" w:eastAsia="標楷體" w:hAnsi="Times New Roman" w:cs="Times New Roman"/>
          <w:color w:val="000000"/>
          <w:kern w:val="0"/>
        </w:rPr>
        <w:t>(multiple representation)</w:t>
      </w:r>
      <w:r w:rsidR="001E63AA" w:rsidRPr="005217F5">
        <w:rPr>
          <w:rFonts w:ascii="Times New Roman" w:eastAsia="標楷體" w:hAnsi="標楷體" w:cs="Times New Roman"/>
          <w:color w:val="000000"/>
          <w:kern w:val="0"/>
        </w:rPr>
        <w:t>的優點，即是可以透過電腦所具有的多媒體功能將文字</w:t>
      </w:r>
      <w:r w:rsidR="001E63AA" w:rsidRPr="005217F5">
        <w:rPr>
          <w:rFonts w:ascii="Times New Roman" w:eastAsia="標楷體" w:hAnsi="Times New Roman" w:cs="Times New Roman"/>
          <w:color w:val="000000"/>
          <w:kern w:val="0"/>
        </w:rPr>
        <w:t>(text)</w:t>
      </w:r>
      <w:r w:rsidR="001E63AA" w:rsidRPr="005217F5">
        <w:rPr>
          <w:rFonts w:ascii="Times New Roman" w:eastAsia="標楷體" w:hAnsi="標楷體" w:cs="Times New Roman"/>
          <w:color w:val="000000"/>
          <w:kern w:val="0"/>
        </w:rPr>
        <w:t>、聲音</w:t>
      </w:r>
      <w:r w:rsidR="001E63AA" w:rsidRPr="005217F5">
        <w:rPr>
          <w:rFonts w:ascii="Times New Roman" w:eastAsia="標楷體" w:hAnsi="Times New Roman" w:cs="Times New Roman"/>
          <w:color w:val="000000"/>
          <w:kern w:val="0"/>
        </w:rPr>
        <w:t>(audio)</w:t>
      </w:r>
      <w:r w:rsidR="001E63AA" w:rsidRPr="005217F5">
        <w:rPr>
          <w:rFonts w:ascii="Times New Roman" w:eastAsia="標楷體" w:hAnsi="標楷體" w:cs="Times New Roman"/>
          <w:color w:val="000000"/>
          <w:kern w:val="0"/>
        </w:rPr>
        <w:t>、影像</w:t>
      </w:r>
      <w:r w:rsidR="001E63AA" w:rsidRPr="005217F5">
        <w:rPr>
          <w:rFonts w:ascii="Times New Roman" w:eastAsia="標楷體" w:hAnsi="Times New Roman" w:cs="Times New Roman"/>
          <w:color w:val="000000"/>
          <w:kern w:val="0"/>
        </w:rPr>
        <w:t>(image)</w:t>
      </w:r>
      <w:r w:rsidR="001E63AA" w:rsidRPr="005217F5">
        <w:rPr>
          <w:rFonts w:ascii="Times New Roman" w:eastAsia="標楷體" w:hAnsi="標楷體" w:cs="Times New Roman"/>
          <w:color w:val="000000"/>
          <w:kern w:val="0"/>
        </w:rPr>
        <w:t>、動畫</w:t>
      </w:r>
      <w:r w:rsidR="001E63AA" w:rsidRPr="005217F5">
        <w:rPr>
          <w:rFonts w:ascii="Times New Roman" w:eastAsia="標楷體" w:hAnsi="Times New Roman" w:cs="Times New Roman"/>
          <w:color w:val="000000"/>
          <w:kern w:val="0"/>
        </w:rPr>
        <w:t>(animation)</w:t>
      </w:r>
      <w:r w:rsidR="001E63AA" w:rsidRPr="005217F5">
        <w:rPr>
          <w:rFonts w:ascii="Times New Roman" w:eastAsia="標楷體" w:hAnsi="標楷體" w:cs="Times New Roman"/>
          <w:color w:val="000000"/>
          <w:kern w:val="0"/>
        </w:rPr>
        <w:t>及視訊</w:t>
      </w:r>
      <w:r w:rsidR="001E63AA" w:rsidRPr="005217F5">
        <w:rPr>
          <w:rFonts w:ascii="Times New Roman" w:eastAsia="標楷體" w:hAnsi="Times New Roman" w:cs="Times New Roman"/>
          <w:color w:val="000000"/>
          <w:kern w:val="0"/>
        </w:rPr>
        <w:t>(video)</w:t>
      </w:r>
      <w:r w:rsidR="001E63AA" w:rsidRPr="005217F5">
        <w:rPr>
          <w:rFonts w:ascii="Times New Roman" w:eastAsia="標楷體" w:hAnsi="標楷體" w:cs="Times New Roman"/>
          <w:color w:val="000000"/>
          <w:kern w:val="0"/>
        </w:rPr>
        <w:t>等特性統整表達。</w:t>
      </w:r>
    </w:p>
    <w:p w:rsidR="00170099" w:rsidRPr="005217F5" w:rsidRDefault="00170099" w:rsidP="00473CCC">
      <w:pPr>
        <w:rPr>
          <w:rFonts w:ascii="Times New Roman" w:eastAsia="標楷體" w:hAnsi="Times New Roman" w:cs="Times New Roman"/>
          <w:color w:val="000000"/>
          <w:kern w:val="0"/>
        </w:rPr>
      </w:pPr>
      <w:r w:rsidRPr="005217F5">
        <w:rPr>
          <w:rFonts w:ascii="Times New Roman" w:eastAsia="標楷體" w:hAnsi="Times New Roman" w:cs="Times New Roman"/>
          <w:color w:val="000000"/>
          <w:kern w:val="0"/>
        </w:rPr>
        <w:t>二、研究目的</w:t>
      </w:r>
      <w:r w:rsidR="002732B8" w:rsidRPr="005217F5">
        <w:rPr>
          <w:rFonts w:ascii="Times New Roman" w:eastAsia="標楷體" w:hAnsi="Times New Roman" w:cs="Times New Roman"/>
          <w:color w:val="000000"/>
          <w:kern w:val="0"/>
        </w:rPr>
        <w:t>與問題</w:t>
      </w:r>
    </w:p>
    <w:p w:rsidR="002732B8" w:rsidRPr="005217F5" w:rsidRDefault="002732B8" w:rsidP="004F58F1">
      <w:pPr>
        <w:ind w:firstLine="420"/>
        <w:rPr>
          <w:rFonts w:ascii="Times New Roman" w:eastAsia="標楷體" w:hAnsi="Times New Roman" w:cs="Times New Roman"/>
          <w:color w:val="000000"/>
          <w:kern w:val="0"/>
        </w:rPr>
      </w:pPr>
      <w:r w:rsidRPr="005217F5">
        <w:rPr>
          <w:rFonts w:ascii="Times New Roman" w:eastAsia="標楷體" w:hAnsi="Times New Roman" w:cs="Times New Roman"/>
          <w:color w:val="000000"/>
          <w:kern w:val="0"/>
        </w:rPr>
        <w:t>本</w:t>
      </w:r>
      <w:r w:rsidRPr="005217F5">
        <w:rPr>
          <w:rFonts w:ascii="Times New Roman" w:eastAsia="標楷體" w:hAnsi="標楷體" w:cs="Times New Roman"/>
          <w:color w:val="000000"/>
          <w:kern w:val="0"/>
        </w:rPr>
        <w:t>研究主要目的在探討及應用</w:t>
      </w:r>
      <w:r w:rsidRPr="005217F5">
        <w:rPr>
          <w:rFonts w:ascii="Times New Roman" w:eastAsia="標楷體" w:hAnsi="Times New Roman" w:cs="Times New Roman"/>
          <w:color w:val="000000"/>
          <w:kern w:val="0"/>
        </w:rPr>
        <w:t>多媒體</w:t>
      </w:r>
      <w:r w:rsidRPr="005217F5">
        <w:rPr>
          <w:rFonts w:ascii="Times New Roman" w:eastAsia="標楷體" w:hAnsi="標楷體" w:cs="Times New Roman"/>
          <w:lang w:val="zh-TW"/>
        </w:rPr>
        <w:t>美國手語</w:t>
      </w:r>
      <w:r w:rsidRPr="005217F5">
        <w:rPr>
          <w:rFonts w:ascii="Times New Roman" w:eastAsia="標楷體" w:hAnsi="標楷體" w:cs="Times New Roman"/>
          <w:color w:val="000000"/>
        </w:rPr>
        <w:t>協助</w:t>
      </w:r>
      <w:r w:rsidRPr="005217F5">
        <w:rPr>
          <w:rFonts w:ascii="Times New Roman" w:eastAsia="標楷體" w:hAnsi="Times New Roman" w:cs="Times New Roman"/>
        </w:rPr>
        <w:t>大學幼教系學生、國小</w:t>
      </w:r>
      <w:r w:rsidRPr="005217F5">
        <w:rPr>
          <w:rFonts w:ascii="Times New Roman" w:eastAsia="標楷體" w:hAnsi="標楷體" w:cs="Times New Roman"/>
        </w:rPr>
        <w:t>文化不利學生、及幼兒園兒童學習美國手語及英語之成效。研究問題條列如下：</w:t>
      </w:r>
    </w:p>
    <w:p w:rsidR="002732B8" w:rsidRPr="005217F5" w:rsidRDefault="002732B8" w:rsidP="004F58F1">
      <w:pPr>
        <w:pStyle w:val="aa"/>
        <w:numPr>
          <w:ilvl w:val="0"/>
          <w:numId w:val="3"/>
        </w:numPr>
        <w:ind w:leftChars="0"/>
        <w:rPr>
          <w:rFonts w:ascii="Times New Roman" w:eastAsia="標楷體" w:hAnsi="Times New Roman" w:cs="Times New Roman"/>
        </w:rPr>
      </w:pPr>
      <w:r w:rsidRPr="005217F5">
        <w:rPr>
          <w:rFonts w:ascii="Times New Roman" w:eastAsia="標楷體" w:hAnsi="Times New Roman" w:cs="Times New Roman"/>
          <w:color w:val="000000"/>
          <w:kern w:val="0"/>
        </w:rPr>
        <w:t>多媒體</w:t>
      </w:r>
      <w:r w:rsidRPr="005217F5">
        <w:rPr>
          <w:rFonts w:ascii="Times New Roman" w:eastAsia="標楷體" w:hAnsi="標楷體" w:cs="Times New Roman"/>
          <w:lang w:val="zh-TW"/>
        </w:rPr>
        <w:t>美國手語</w:t>
      </w:r>
      <w:r w:rsidRPr="005217F5">
        <w:rPr>
          <w:rFonts w:ascii="Times New Roman" w:eastAsia="標楷體" w:hAnsi="標楷體" w:cs="Times New Roman"/>
          <w:color w:val="000000"/>
        </w:rPr>
        <w:t>協助</w:t>
      </w:r>
      <w:r w:rsidRPr="005217F5">
        <w:rPr>
          <w:rFonts w:ascii="Times New Roman" w:eastAsia="標楷體" w:hAnsi="Times New Roman" w:cs="Times New Roman"/>
        </w:rPr>
        <w:t>大學幼教系學生，學生</w:t>
      </w:r>
      <w:r w:rsidR="000728C9" w:rsidRPr="005217F5">
        <w:rPr>
          <w:rFonts w:ascii="Times New Roman" w:eastAsia="標楷體" w:hAnsi="Times New Roman" w:cs="Times New Roman"/>
        </w:rPr>
        <w:t>對</w:t>
      </w:r>
      <w:r w:rsidRPr="005217F5">
        <w:rPr>
          <w:rFonts w:ascii="Times New Roman" w:eastAsia="標楷體" w:hAnsi="Times New Roman" w:cs="Times New Roman"/>
        </w:rPr>
        <w:t>教學</w:t>
      </w:r>
      <w:r w:rsidR="000728C9" w:rsidRPr="005217F5">
        <w:rPr>
          <w:rFonts w:ascii="Times New Roman" w:eastAsia="標楷體" w:hAnsi="Times New Roman" w:cs="Times New Roman"/>
        </w:rPr>
        <w:t>之反應</w:t>
      </w:r>
      <w:r w:rsidRPr="005217F5">
        <w:rPr>
          <w:rFonts w:ascii="Times New Roman" w:eastAsia="標楷體" w:hAnsi="Times New Roman" w:cs="Times New Roman"/>
        </w:rPr>
        <w:t>如何？</w:t>
      </w:r>
    </w:p>
    <w:p w:rsidR="002732B8" w:rsidRPr="005217F5" w:rsidRDefault="002732B8" w:rsidP="004F58F1">
      <w:pPr>
        <w:pStyle w:val="aa"/>
        <w:numPr>
          <w:ilvl w:val="0"/>
          <w:numId w:val="3"/>
        </w:numPr>
        <w:ind w:leftChars="0"/>
        <w:rPr>
          <w:rFonts w:ascii="Times New Roman" w:eastAsia="標楷體" w:hAnsi="Times New Roman" w:cs="Times New Roman"/>
        </w:rPr>
      </w:pPr>
      <w:r w:rsidRPr="005217F5">
        <w:rPr>
          <w:rFonts w:ascii="Times New Roman" w:eastAsia="標楷體" w:hAnsi="Times New Roman" w:cs="Times New Roman"/>
          <w:color w:val="000000"/>
          <w:kern w:val="0"/>
        </w:rPr>
        <w:t>多媒體</w:t>
      </w:r>
      <w:r w:rsidRPr="005217F5">
        <w:rPr>
          <w:rFonts w:ascii="Times New Roman" w:eastAsia="標楷體" w:hAnsi="標楷體" w:cs="Times New Roman"/>
          <w:lang w:val="zh-TW"/>
        </w:rPr>
        <w:t>美國手語</w:t>
      </w:r>
      <w:r w:rsidRPr="005217F5">
        <w:rPr>
          <w:rFonts w:ascii="Times New Roman" w:eastAsia="標楷體" w:hAnsi="標楷體" w:cs="Times New Roman"/>
          <w:color w:val="000000"/>
        </w:rPr>
        <w:t>協助</w:t>
      </w:r>
      <w:r w:rsidRPr="005217F5">
        <w:rPr>
          <w:rFonts w:ascii="Times New Roman" w:eastAsia="標楷體" w:hAnsi="Times New Roman" w:cs="Times New Roman"/>
        </w:rPr>
        <w:t>國小</w:t>
      </w:r>
      <w:r w:rsidRPr="005217F5">
        <w:rPr>
          <w:rFonts w:ascii="Times New Roman" w:eastAsia="標楷體" w:hAnsi="標楷體" w:cs="Times New Roman"/>
        </w:rPr>
        <w:t>文化不利學生</w:t>
      </w:r>
      <w:r w:rsidRPr="005217F5">
        <w:rPr>
          <w:rFonts w:ascii="Times New Roman" w:eastAsia="標楷體" w:hAnsi="Times New Roman" w:cs="Times New Roman"/>
        </w:rPr>
        <w:t>，學生學習手語</w:t>
      </w:r>
      <w:r w:rsidR="007C31FE">
        <w:rPr>
          <w:rFonts w:ascii="Times New Roman" w:eastAsia="標楷體" w:hAnsi="Times New Roman" w:cs="Times New Roman" w:hint="eastAsia"/>
        </w:rPr>
        <w:t>及</w:t>
      </w:r>
      <w:r w:rsidRPr="005217F5">
        <w:rPr>
          <w:rFonts w:ascii="Times New Roman" w:eastAsia="標楷體" w:hAnsi="Times New Roman" w:cs="Times New Roman"/>
        </w:rPr>
        <w:t>英語之成效如何？</w:t>
      </w:r>
    </w:p>
    <w:p w:rsidR="002732B8" w:rsidRPr="005217F5" w:rsidRDefault="002732B8" w:rsidP="004F58F1">
      <w:pPr>
        <w:pStyle w:val="aa"/>
        <w:numPr>
          <w:ilvl w:val="0"/>
          <w:numId w:val="3"/>
        </w:numPr>
        <w:ind w:leftChars="0"/>
        <w:rPr>
          <w:rFonts w:ascii="Times New Roman" w:eastAsia="標楷體" w:hAnsi="Times New Roman" w:cs="Times New Roman"/>
        </w:rPr>
      </w:pPr>
      <w:r w:rsidRPr="005217F5">
        <w:rPr>
          <w:rFonts w:ascii="Times New Roman" w:eastAsia="標楷體" w:hAnsi="Times New Roman" w:cs="Times New Roman"/>
          <w:color w:val="000000"/>
          <w:kern w:val="0"/>
        </w:rPr>
        <w:t>多媒體</w:t>
      </w:r>
      <w:r w:rsidRPr="005217F5">
        <w:rPr>
          <w:rFonts w:ascii="Times New Roman" w:eastAsia="標楷體" w:hAnsi="標楷體" w:cs="Times New Roman"/>
          <w:lang w:val="zh-TW"/>
        </w:rPr>
        <w:t>美國手語</w:t>
      </w:r>
      <w:r w:rsidRPr="005217F5">
        <w:rPr>
          <w:rFonts w:ascii="Times New Roman" w:eastAsia="標楷體" w:hAnsi="標楷體" w:cs="Times New Roman"/>
          <w:color w:val="000000"/>
        </w:rPr>
        <w:t>協助</w:t>
      </w:r>
      <w:r w:rsidRPr="005217F5">
        <w:rPr>
          <w:rFonts w:ascii="Times New Roman" w:eastAsia="標楷體" w:hAnsi="標楷體" w:cs="Times New Roman"/>
        </w:rPr>
        <w:t>幼兒園兒童，</w:t>
      </w:r>
      <w:r w:rsidRPr="005217F5">
        <w:rPr>
          <w:rFonts w:ascii="Times New Roman" w:eastAsia="標楷體" w:hAnsi="Times New Roman" w:cs="Times New Roman"/>
        </w:rPr>
        <w:t>學生學習英語</w:t>
      </w:r>
      <w:r w:rsidR="007C31FE">
        <w:rPr>
          <w:rFonts w:ascii="Times New Roman" w:eastAsia="標楷體" w:hAnsi="Times New Roman" w:cs="Times New Roman" w:hint="eastAsia"/>
        </w:rPr>
        <w:t>字母及單字</w:t>
      </w:r>
      <w:r w:rsidRPr="005217F5">
        <w:rPr>
          <w:rFonts w:ascii="Times New Roman" w:eastAsia="標楷體" w:hAnsi="Times New Roman" w:cs="Times New Roman"/>
        </w:rPr>
        <w:t>之成效如何？</w:t>
      </w:r>
    </w:p>
    <w:p w:rsidR="00170099" w:rsidRPr="00473CCC" w:rsidRDefault="000728C9" w:rsidP="004F58F1">
      <w:pPr>
        <w:ind w:firstLine="420"/>
        <w:rPr>
          <w:rFonts w:ascii="Times New Roman" w:eastAsia="標楷體" w:hAnsi="Times New Roman" w:cs="Times New Roman"/>
          <w:b/>
        </w:rPr>
      </w:pPr>
      <w:r w:rsidRPr="00473CCC">
        <w:rPr>
          <w:rFonts w:ascii="Times New Roman" w:eastAsia="標楷體" w:hAnsi="Times New Roman" w:cs="Times New Roman"/>
          <w:b/>
        </w:rPr>
        <w:t xml:space="preserve"> </w:t>
      </w:r>
    </w:p>
    <w:p w:rsidR="009E7588" w:rsidRPr="00473CCC" w:rsidRDefault="009E7588" w:rsidP="00473CCC">
      <w:pPr>
        <w:rPr>
          <w:rFonts w:ascii="Times New Roman" w:eastAsia="標楷體" w:hAnsi="Times New Roman" w:cs="Times New Roman"/>
          <w:b/>
        </w:rPr>
      </w:pPr>
      <w:r w:rsidRPr="00473CCC">
        <w:rPr>
          <w:rFonts w:ascii="Times New Roman" w:eastAsia="標楷體" w:cs="Times New Roman"/>
          <w:b/>
        </w:rPr>
        <w:t>貳、研究方法</w:t>
      </w:r>
    </w:p>
    <w:p w:rsidR="009E7588" w:rsidRPr="005217F5" w:rsidRDefault="009E7588" w:rsidP="00473CCC">
      <w:pPr>
        <w:rPr>
          <w:rFonts w:ascii="Times New Roman" w:eastAsia="標楷體" w:hAnsi="Times New Roman" w:cs="Times New Roman"/>
        </w:rPr>
      </w:pPr>
      <w:r w:rsidRPr="005217F5">
        <w:rPr>
          <w:rFonts w:ascii="Times New Roman" w:eastAsia="標楷體" w:cs="Times New Roman"/>
        </w:rPr>
        <w:t>一、</w:t>
      </w:r>
      <w:r w:rsidRPr="005217F5">
        <w:rPr>
          <w:rFonts w:ascii="Times New Roman" w:eastAsia="標楷體" w:hAnsi="Times New Roman" w:cs="Times New Roman"/>
        </w:rPr>
        <w:t xml:space="preserve"> </w:t>
      </w:r>
      <w:r w:rsidRPr="005217F5">
        <w:rPr>
          <w:rFonts w:ascii="Times New Roman" w:eastAsia="標楷體" w:cs="Times New Roman"/>
        </w:rPr>
        <w:t>研究對象</w:t>
      </w:r>
    </w:p>
    <w:p w:rsidR="00203B0C" w:rsidRPr="005217F5" w:rsidRDefault="00203B0C" w:rsidP="004F58F1">
      <w:pPr>
        <w:pStyle w:val="aa"/>
        <w:numPr>
          <w:ilvl w:val="0"/>
          <w:numId w:val="2"/>
        </w:numPr>
        <w:ind w:leftChars="0"/>
        <w:rPr>
          <w:rFonts w:ascii="Times New Roman" w:eastAsia="標楷體" w:hAnsi="Times New Roman" w:cs="Times New Roman"/>
        </w:rPr>
      </w:pPr>
      <w:r w:rsidRPr="005217F5">
        <w:rPr>
          <w:rFonts w:ascii="Times New Roman" w:eastAsia="標楷體" w:hAnsi="Times New Roman" w:cs="Times New Roman"/>
        </w:rPr>
        <w:t>中部地區某私立大學幼教系</w:t>
      </w:r>
      <w:r w:rsidR="00200B8A">
        <w:rPr>
          <w:rFonts w:ascii="Times New Roman" w:eastAsia="標楷體" w:hAnsi="Times New Roman" w:cs="Times New Roman" w:hint="eastAsia"/>
        </w:rPr>
        <w:t>四年級</w:t>
      </w:r>
      <w:r w:rsidRPr="005217F5">
        <w:rPr>
          <w:rFonts w:ascii="Times New Roman" w:eastAsia="標楷體" w:hAnsi="Times New Roman" w:cs="Times New Roman"/>
        </w:rPr>
        <w:t>學生</w:t>
      </w:r>
      <w:r w:rsidRPr="005217F5">
        <w:rPr>
          <w:rFonts w:ascii="Times New Roman" w:eastAsia="標楷體" w:hAnsi="Times New Roman" w:cs="Times New Roman"/>
        </w:rPr>
        <w:t>77</w:t>
      </w:r>
      <w:r w:rsidRPr="005217F5">
        <w:rPr>
          <w:rFonts w:ascii="Times New Roman" w:eastAsia="標楷體" w:hAnsi="Times New Roman" w:cs="Times New Roman"/>
        </w:rPr>
        <w:t>人。</w:t>
      </w:r>
    </w:p>
    <w:p w:rsidR="009E7588" w:rsidRPr="005217F5" w:rsidRDefault="00203B0C" w:rsidP="004F58F1">
      <w:pPr>
        <w:pStyle w:val="aa"/>
        <w:numPr>
          <w:ilvl w:val="0"/>
          <w:numId w:val="2"/>
        </w:numPr>
        <w:ind w:leftChars="0"/>
        <w:rPr>
          <w:rFonts w:ascii="Times New Roman" w:eastAsia="標楷體" w:hAnsi="Times New Roman" w:cs="Times New Roman"/>
        </w:rPr>
      </w:pPr>
      <w:r w:rsidRPr="005217F5">
        <w:rPr>
          <w:rFonts w:ascii="Times New Roman" w:eastAsia="標楷體" w:hAnsi="Times New Roman" w:cs="Times New Roman"/>
        </w:rPr>
        <w:t>中部地區某國小</w:t>
      </w:r>
      <w:r w:rsidR="007C31FE">
        <w:rPr>
          <w:rFonts w:ascii="Times New Roman" w:eastAsia="標楷體" w:hAnsi="Times New Roman" w:cs="Times New Roman" w:hint="eastAsia"/>
        </w:rPr>
        <w:t>文化不利</w:t>
      </w:r>
      <w:r w:rsidR="00B062C0">
        <w:rPr>
          <w:rFonts w:ascii="Times New Roman" w:eastAsia="標楷體" w:hAnsi="Times New Roman" w:cs="Times New Roman" w:hint="eastAsia"/>
        </w:rPr>
        <w:t>之</w:t>
      </w:r>
      <w:r w:rsidR="009E7588" w:rsidRPr="005217F5">
        <w:rPr>
          <w:rFonts w:ascii="Times New Roman" w:eastAsia="標楷體" w:hAnsi="Times New Roman" w:cs="Times New Roman"/>
        </w:rPr>
        <w:t>小一學生</w:t>
      </w:r>
      <w:r w:rsidR="009E7588" w:rsidRPr="005217F5">
        <w:rPr>
          <w:rFonts w:ascii="Times New Roman" w:eastAsia="標楷體" w:hAnsi="Times New Roman" w:cs="Times New Roman"/>
        </w:rPr>
        <w:t>3</w:t>
      </w:r>
      <w:r w:rsidR="009E7588" w:rsidRPr="005217F5">
        <w:rPr>
          <w:rFonts w:ascii="Times New Roman" w:eastAsia="標楷體" w:hAnsi="Times New Roman" w:cs="Times New Roman"/>
        </w:rPr>
        <w:t>位、小二學生</w:t>
      </w:r>
      <w:r w:rsidR="009E7588" w:rsidRPr="005217F5">
        <w:rPr>
          <w:rFonts w:ascii="Times New Roman" w:eastAsia="標楷體" w:hAnsi="Times New Roman" w:cs="Times New Roman"/>
        </w:rPr>
        <w:t>10</w:t>
      </w:r>
      <w:r w:rsidR="009E7588" w:rsidRPr="005217F5">
        <w:rPr>
          <w:rFonts w:ascii="Times New Roman" w:eastAsia="標楷體" w:hAnsi="Times New Roman" w:cs="Times New Roman"/>
        </w:rPr>
        <w:t>位、小三學生</w:t>
      </w:r>
      <w:r w:rsidR="009E7588" w:rsidRPr="005217F5">
        <w:rPr>
          <w:rFonts w:ascii="Times New Roman" w:eastAsia="標楷體" w:hAnsi="Times New Roman" w:cs="Times New Roman"/>
        </w:rPr>
        <w:t>3</w:t>
      </w:r>
      <w:r w:rsidR="009E7588" w:rsidRPr="005217F5">
        <w:rPr>
          <w:rFonts w:ascii="Times New Roman" w:eastAsia="標楷體" w:hAnsi="Times New Roman" w:cs="Times New Roman"/>
        </w:rPr>
        <w:t>位、小四學生</w:t>
      </w:r>
      <w:r w:rsidR="009E7588" w:rsidRPr="005217F5">
        <w:rPr>
          <w:rFonts w:ascii="Times New Roman" w:eastAsia="標楷體" w:hAnsi="Times New Roman" w:cs="Times New Roman"/>
        </w:rPr>
        <w:t>8</w:t>
      </w:r>
      <w:r w:rsidR="009E7588" w:rsidRPr="005217F5">
        <w:rPr>
          <w:rFonts w:ascii="Times New Roman" w:eastAsia="標楷體" w:hAnsi="Times New Roman" w:cs="Times New Roman"/>
        </w:rPr>
        <w:t>位和小五學生</w:t>
      </w:r>
      <w:r w:rsidR="009E7588" w:rsidRPr="005217F5">
        <w:rPr>
          <w:rFonts w:ascii="Times New Roman" w:eastAsia="標楷體" w:hAnsi="Times New Roman" w:cs="Times New Roman"/>
        </w:rPr>
        <w:t>8</w:t>
      </w:r>
      <w:r w:rsidR="009E7588" w:rsidRPr="005217F5">
        <w:rPr>
          <w:rFonts w:ascii="Times New Roman" w:eastAsia="標楷體" w:hAnsi="Times New Roman" w:cs="Times New Roman"/>
        </w:rPr>
        <w:t>位。</w:t>
      </w:r>
    </w:p>
    <w:p w:rsidR="00203B0C" w:rsidRPr="005217F5" w:rsidRDefault="00203B0C" w:rsidP="004F58F1">
      <w:pPr>
        <w:pStyle w:val="aa"/>
        <w:numPr>
          <w:ilvl w:val="0"/>
          <w:numId w:val="2"/>
        </w:numPr>
        <w:ind w:leftChars="0"/>
        <w:rPr>
          <w:rFonts w:ascii="Times New Roman" w:eastAsia="標楷體" w:hAnsi="Times New Roman" w:cs="Times New Roman"/>
        </w:rPr>
      </w:pPr>
      <w:r w:rsidRPr="005217F5">
        <w:rPr>
          <w:rFonts w:ascii="Times New Roman" w:eastAsia="標楷體" w:hAnsi="Times New Roman" w:cs="Times New Roman"/>
        </w:rPr>
        <w:t>中部地區某</w:t>
      </w:r>
      <w:r w:rsidRPr="005217F5">
        <w:rPr>
          <w:rFonts w:ascii="Times New Roman" w:eastAsia="標楷體" w:hAnsi="標楷體" w:cs="Times New Roman"/>
        </w:rPr>
        <w:t>幼兒園大班</w:t>
      </w:r>
      <w:r w:rsidR="008A7C5D" w:rsidRPr="005217F5">
        <w:rPr>
          <w:rFonts w:ascii="Times New Roman" w:eastAsia="標楷體" w:hAnsi="Times New Roman" w:cs="Times New Roman"/>
        </w:rPr>
        <w:t>15</w:t>
      </w:r>
      <w:r w:rsidRPr="005217F5">
        <w:rPr>
          <w:rFonts w:ascii="Times New Roman" w:eastAsia="標楷體" w:hAnsi="標楷體" w:cs="Times New Roman"/>
        </w:rPr>
        <w:t>人、中班</w:t>
      </w:r>
      <w:r w:rsidR="008A7C5D" w:rsidRPr="005217F5">
        <w:rPr>
          <w:rFonts w:ascii="Times New Roman" w:eastAsia="標楷體" w:hAnsi="Times New Roman" w:cs="Times New Roman"/>
        </w:rPr>
        <w:t>12</w:t>
      </w:r>
      <w:r w:rsidRPr="005217F5">
        <w:rPr>
          <w:rFonts w:ascii="Times New Roman" w:eastAsia="標楷體" w:hAnsi="標楷體" w:cs="Times New Roman"/>
        </w:rPr>
        <w:t>人。</w:t>
      </w:r>
    </w:p>
    <w:p w:rsidR="009E7588" w:rsidRPr="005217F5" w:rsidRDefault="009E7588" w:rsidP="00473CCC">
      <w:pPr>
        <w:autoSpaceDE w:val="0"/>
        <w:autoSpaceDN w:val="0"/>
        <w:adjustRightInd w:val="0"/>
        <w:rPr>
          <w:rFonts w:ascii="Times New Roman" w:eastAsia="標楷體" w:hAnsi="Times New Roman" w:cs="Times New Roman"/>
          <w:color w:val="000000"/>
          <w:kern w:val="0"/>
        </w:rPr>
      </w:pPr>
      <w:r w:rsidRPr="005217F5">
        <w:rPr>
          <w:rFonts w:ascii="Times New Roman" w:eastAsia="標楷體" w:cs="Times New Roman"/>
        </w:rPr>
        <w:t>二、</w:t>
      </w:r>
      <w:r w:rsidRPr="005217F5">
        <w:rPr>
          <w:rFonts w:ascii="Times New Roman" w:eastAsia="標楷體" w:hAnsi="Times New Roman" w:cs="Times New Roman"/>
        </w:rPr>
        <w:t xml:space="preserve"> </w:t>
      </w:r>
      <w:r w:rsidRPr="005217F5">
        <w:rPr>
          <w:rFonts w:ascii="Times New Roman" w:eastAsia="標楷體" w:cs="Times New Roman"/>
        </w:rPr>
        <w:t>研究工具</w:t>
      </w:r>
    </w:p>
    <w:p w:rsidR="009E7588" w:rsidRPr="005217F5" w:rsidRDefault="009E7588" w:rsidP="004F58F1">
      <w:pPr>
        <w:autoSpaceDE w:val="0"/>
        <w:autoSpaceDN w:val="0"/>
        <w:adjustRightInd w:val="0"/>
        <w:ind w:firstLineChars="200" w:firstLine="480"/>
        <w:rPr>
          <w:rFonts w:ascii="Times New Roman" w:eastAsia="標楷體" w:hAnsi="Times New Roman" w:cs="Times New Roman"/>
        </w:rPr>
      </w:pPr>
      <w:r w:rsidRPr="005217F5">
        <w:rPr>
          <w:rFonts w:ascii="Times New Roman" w:eastAsia="標楷體" w:cs="Times New Roman"/>
        </w:rPr>
        <w:t>本研究之研究工具</w:t>
      </w:r>
      <w:r w:rsidRPr="005217F5">
        <w:rPr>
          <w:rFonts w:ascii="Times New Roman" w:eastAsia="標楷體" w:cs="Times New Roman"/>
          <w:color w:val="000000"/>
          <w:kern w:val="0"/>
        </w:rPr>
        <w:t>為自編</w:t>
      </w:r>
      <w:r w:rsidRPr="005217F5">
        <w:rPr>
          <w:rFonts w:ascii="Times New Roman" w:eastAsia="標楷體" w:hAnsi="Times New Roman" w:cs="Times New Roman"/>
          <w:color w:val="000000"/>
          <w:kern w:val="0"/>
        </w:rPr>
        <w:t>多媒體</w:t>
      </w:r>
      <w:r w:rsidRPr="005217F5">
        <w:rPr>
          <w:rFonts w:ascii="Times New Roman" w:eastAsia="標楷體" w:hAnsi="標楷體" w:cs="Times New Roman"/>
        </w:rPr>
        <w:t>電腦美國字母單字手語及英語三合一系統</w:t>
      </w:r>
      <w:r w:rsidRPr="005217F5">
        <w:rPr>
          <w:rFonts w:ascii="Times New Roman" w:eastAsia="標楷體" w:cs="Times New Roman"/>
          <w:color w:val="000000"/>
          <w:kern w:val="0"/>
        </w:rPr>
        <w:t>，包括</w:t>
      </w:r>
      <w:r w:rsidRPr="005217F5">
        <w:rPr>
          <w:rFonts w:ascii="Times New Roman" w:eastAsia="標楷體" w:cs="Times New Roman"/>
        </w:rPr>
        <w:t>三部分：（一）美國字母手語教學</w:t>
      </w:r>
      <w:r w:rsidRPr="005217F5">
        <w:rPr>
          <w:rFonts w:ascii="Times New Roman" w:eastAsia="標楷體" w:cs="Times New Roman"/>
          <w:lang w:val="zh-TW"/>
        </w:rPr>
        <w:t>，（二）</w:t>
      </w:r>
      <w:r w:rsidRPr="005217F5">
        <w:rPr>
          <w:rFonts w:ascii="Times New Roman" w:eastAsia="標楷體" w:cs="Times New Roman"/>
        </w:rPr>
        <w:t>美國單字手語教學，（三）</w:t>
      </w:r>
      <w:r w:rsidRPr="005217F5">
        <w:rPr>
          <w:rFonts w:ascii="Times New Roman" w:eastAsia="標楷體" w:hAnsi="標楷體" w:cs="Times New Roman"/>
        </w:rPr>
        <w:t>彩色分音節</w:t>
      </w:r>
      <w:r w:rsidRPr="005217F5">
        <w:rPr>
          <w:rFonts w:ascii="Times New Roman" w:eastAsia="標楷體" w:hAnsi="Times New Roman" w:cs="Times New Roman"/>
        </w:rPr>
        <w:t>與重音並配合語音之</w:t>
      </w:r>
      <w:r w:rsidRPr="005217F5">
        <w:rPr>
          <w:rFonts w:ascii="Times New Roman" w:eastAsia="標楷體" w:hAnsi="標楷體" w:cs="Times New Roman"/>
        </w:rPr>
        <w:t>英文單字</w:t>
      </w:r>
      <w:r w:rsidRPr="005217F5">
        <w:rPr>
          <w:rFonts w:ascii="Times New Roman" w:eastAsia="標楷體" w:cs="Times New Roman"/>
        </w:rPr>
        <w:t>。</w:t>
      </w:r>
    </w:p>
    <w:p w:rsidR="009E7588" w:rsidRPr="004E5E7D" w:rsidRDefault="009E7588" w:rsidP="004F58F1">
      <w:pPr>
        <w:autoSpaceDE w:val="0"/>
        <w:autoSpaceDN w:val="0"/>
        <w:adjustRightInd w:val="0"/>
        <w:ind w:firstLineChars="200" w:firstLine="480"/>
        <w:rPr>
          <w:rFonts w:ascii="Times New Roman" w:eastAsia="標楷體" w:hAnsi="Times New Roman" w:cs="Times New Roman"/>
          <w:color w:val="FF0000"/>
          <w:kern w:val="0"/>
        </w:rPr>
      </w:pPr>
      <w:r w:rsidRPr="005217F5">
        <w:rPr>
          <w:rFonts w:ascii="Times New Roman" w:eastAsia="標楷體" w:cs="Times New Roman"/>
        </w:rPr>
        <w:t>圖</w:t>
      </w:r>
      <w:r w:rsidRPr="005217F5">
        <w:rPr>
          <w:rFonts w:ascii="Times New Roman" w:eastAsia="標楷體" w:hAnsi="Times New Roman" w:cs="Times New Roman"/>
        </w:rPr>
        <w:t>1</w:t>
      </w:r>
      <w:r w:rsidRPr="005217F5">
        <w:rPr>
          <w:rFonts w:ascii="Times New Roman" w:eastAsia="標楷體" w:cs="Times New Roman"/>
        </w:rPr>
        <w:t>為美國字母手語</w:t>
      </w:r>
      <w:r w:rsidRPr="005217F5">
        <w:rPr>
          <w:rFonts w:ascii="Times New Roman" w:eastAsia="標楷體" w:hAnsi="Times New Roman" w:cs="Times New Roman"/>
        </w:rPr>
        <w:t>L</w:t>
      </w:r>
      <w:r w:rsidRPr="005217F5">
        <w:rPr>
          <w:rFonts w:ascii="Times New Roman" w:eastAsia="標楷體" w:hAnsi="標楷體" w:cs="Times New Roman"/>
        </w:rPr>
        <w:t>手形</w:t>
      </w:r>
      <w:r w:rsidRPr="005217F5">
        <w:rPr>
          <w:rFonts w:ascii="Times New Roman" w:hAnsi="標楷體" w:cs="Times New Roman"/>
        </w:rPr>
        <w:t>（</w:t>
      </w:r>
      <w:r w:rsidRPr="005217F5">
        <w:rPr>
          <w:rFonts w:ascii="Times New Roman" w:hAnsi="Times New Roman" w:cs="Times New Roman"/>
        </w:rPr>
        <w:t>hand configuration</w:t>
      </w:r>
      <w:r w:rsidRPr="005217F5">
        <w:rPr>
          <w:rFonts w:ascii="Times New Roman" w:hAnsi="標楷體" w:cs="Times New Roman"/>
        </w:rPr>
        <w:t>）</w:t>
      </w:r>
    </w:p>
    <w:p w:rsidR="009E7588" w:rsidRPr="005217F5" w:rsidRDefault="009E7588" w:rsidP="004E5E7D">
      <w:pPr>
        <w:autoSpaceDE w:val="0"/>
        <w:autoSpaceDN w:val="0"/>
        <w:adjustRightInd w:val="0"/>
        <w:ind w:firstLineChars="200" w:firstLine="480"/>
        <w:rPr>
          <w:rFonts w:ascii="Times New Roman" w:eastAsia="標楷體" w:hAnsi="Times New Roman" w:cs="Times New Roman"/>
          <w:sz w:val="28"/>
          <w:szCs w:val="28"/>
        </w:rPr>
      </w:pPr>
      <w:r w:rsidRPr="005217F5">
        <w:rPr>
          <w:rFonts w:ascii="Times New Roman" w:eastAsia="標楷體" w:cs="Times New Roman"/>
        </w:rPr>
        <w:t>圖</w:t>
      </w:r>
      <w:r w:rsidRPr="005217F5">
        <w:rPr>
          <w:rFonts w:ascii="Times New Roman" w:eastAsia="標楷體" w:hAnsi="Times New Roman" w:cs="Times New Roman"/>
        </w:rPr>
        <w:t>2</w:t>
      </w:r>
      <w:r w:rsidRPr="005217F5">
        <w:rPr>
          <w:rFonts w:ascii="Times New Roman" w:eastAsia="標楷體" w:cs="Times New Roman"/>
        </w:rPr>
        <w:t>為美國單字手語</w:t>
      </w:r>
      <w:r w:rsidRPr="005217F5">
        <w:rPr>
          <w:rFonts w:ascii="Times New Roman" w:eastAsia="標楷體" w:hAnsi="Times New Roman" w:cs="Times New Roman"/>
        </w:rPr>
        <w:t>Liberty</w:t>
      </w:r>
      <w:r w:rsidRPr="005217F5">
        <w:rPr>
          <w:rFonts w:ascii="Times New Roman" w:eastAsia="標楷體" w:hAnsi="標楷體" w:cs="Times New Roman"/>
        </w:rPr>
        <w:t>（自由），先比出</w:t>
      </w:r>
      <w:r w:rsidRPr="005217F5">
        <w:rPr>
          <w:rFonts w:ascii="Times New Roman" w:eastAsia="標楷體" w:hAnsi="Times New Roman" w:cs="Times New Roman"/>
        </w:rPr>
        <w:t>L</w:t>
      </w:r>
      <w:r w:rsidRPr="005217F5">
        <w:rPr>
          <w:rFonts w:ascii="Times New Roman" w:eastAsia="標楷體" w:hAnsi="標楷體" w:cs="Times New Roman"/>
        </w:rPr>
        <w:t>之手形</w:t>
      </w:r>
      <w:r w:rsidRPr="005217F5">
        <w:rPr>
          <w:rFonts w:ascii="Times New Roman" w:hAnsi="標楷體" w:cs="Times New Roman"/>
        </w:rPr>
        <w:t>，</w:t>
      </w:r>
      <w:r w:rsidRPr="005217F5">
        <w:rPr>
          <w:rFonts w:ascii="Times New Roman" w:eastAsia="標楷體" w:hAnsi="標楷體" w:cs="Times New Roman"/>
        </w:rPr>
        <w:t>再</w:t>
      </w:r>
      <w:r w:rsidRPr="005217F5">
        <w:rPr>
          <w:rFonts w:ascii="Times New Roman" w:eastAsia="標楷體" w:cs="Times New Roman"/>
          <w:bCs/>
          <w:color w:val="000000"/>
          <w:kern w:val="0"/>
        </w:rPr>
        <w:t>將雙手的手腕交叉後再向外放開，表示解除桎梏或限制的意思</w:t>
      </w:r>
      <w:r w:rsidR="004E5E7D">
        <w:rPr>
          <w:rFonts w:ascii="Times New Roman" w:eastAsia="標楷體" w:cs="Times New Roman" w:hint="eastAsia"/>
          <w:bCs/>
          <w:color w:val="000000"/>
          <w:kern w:val="0"/>
        </w:rPr>
        <w:t>，</w:t>
      </w:r>
      <w:r w:rsidRPr="005217F5">
        <w:rPr>
          <w:rFonts w:ascii="Times New Roman" w:eastAsia="標楷體" w:cs="Times New Roman"/>
          <w:bCs/>
          <w:color w:val="000000"/>
          <w:kern w:val="0"/>
        </w:rPr>
        <w:t>：</w:t>
      </w:r>
    </w:p>
    <w:p w:rsidR="009E7588" w:rsidRPr="005217F5" w:rsidRDefault="004E5E7D" w:rsidP="004F58F1">
      <w:pPr>
        <w:autoSpaceDE w:val="0"/>
        <w:autoSpaceDN w:val="0"/>
        <w:adjustRightInd w:val="0"/>
        <w:ind w:left="480"/>
        <w:rPr>
          <w:rFonts w:ascii="Times New Roman" w:eastAsia="標楷體" w:hAnsi="Times New Roman" w:cs="Times New Roman"/>
          <w:color w:val="000000"/>
          <w:kern w:val="0"/>
        </w:rPr>
      </w:pPr>
      <w:r w:rsidRPr="004E5E7D">
        <w:rPr>
          <w:rFonts w:ascii="Times New Roman" w:eastAsia="標楷體" w:hAnsi="Times New Roman" w:cs="Times New Roman"/>
          <w:noProof/>
          <w:color w:val="000000"/>
          <w:kern w:val="0"/>
        </w:rPr>
        <w:lastRenderedPageBreak/>
        <w:drawing>
          <wp:inline distT="0" distB="0" distL="0" distR="0">
            <wp:extent cx="1939022" cy="1495425"/>
            <wp:effectExtent l="19050" t="0" r="4078" b="0"/>
            <wp:docPr id="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939022" cy="1495425"/>
                    </a:xfrm>
                    <a:prstGeom prst="rect">
                      <a:avLst/>
                    </a:prstGeom>
                    <a:noFill/>
                    <a:ln w="9525">
                      <a:noFill/>
                      <a:miter lim="800000"/>
                      <a:headEnd/>
                      <a:tailEnd/>
                    </a:ln>
                  </pic:spPr>
                </pic:pic>
              </a:graphicData>
            </a:graphic>
          </wp:inline>
        </w:drawing>
      </w:r>
      <w:r w:rsidR="009E7588" w:rsidRPr="005217F5">
        <w:rPr>
          <w:rFonts w:ascii="Times New Roman" w:eastAsia="標楷體" w:hAnsi="Times New Roman" w:cs="Times New Roman"/>
          <w:noProof/>
          <w:color w:val="000000"/>
          <w:kern w:val="0"/>
        </w:rPr>
        <w:drawing>
          <wp:inline distT="0" distB="0" distL="0" distR="0">
            <wp:extent cx="2683697" cy="1524000"/>
            <wp:effectExtent l="19050" t="0" r="2353"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683697" cy="1524000"/>
                    </a:xfrm>
                    <a:prstGeom prst="rect">
                      <a:avLst/>
                    </a:prstGeom>
                    <a:noFill/>
                    <a:ln w="9525">
                      <a:noFill/>
                      <a:miter lim="800000"/>
                      <a:headEnd/>
                      <a:tailEnd/>
                    </a:ln>
                  </pic:spPr>
                </pic:pic>
              </a:graphicData>
            </a:graphic>
          </wp:inline>
        </w:drawing>
      </w:r>
    </w:p>
    <w:p w:rsidR="009E7588" w:rsidRPr="005217F5" w:rsidRDefault="004E5E7D" w:rsidP="004E5E7D">
      <w:pPr>
        <w:rPr>
          <w:rFonts w:ascii="Times New Roman" w:eastAsia="標楷體" w:hAnsi="Times New Roman" w:cs="Times New Roman"/>
        </w:rPr>
      </w:pPr>
      <w:r>
        <w:rPr>
          <w:rFonts w:ascii="Times New Roman" w:eastAsia="標楷體" w:cs="Times New Roman" w:hint="eastAsia"/>
        </w:rPr>
        <w:t xml:space="preserve">             </w:t>
      </w:r>
      <w:r w:rsidRPr="005217F5">
        <w:rPr>
          <w:rFonts w:ascii="Times New Roman" w:eastAsia="標楷體" w:cs="Times New Roman"/>
        </w:rPr>
        <w:t>圖</w:t>
      </w:r>
      <w:r w:rsidRPr="005217F5">
        <w:rPr>
          <w:rFonts w:ascii="Times New Roman" w:eastAsia="標楷體" w:hAnsi="Times New Roman" w:cs="Times New Roman"/>
        </w:rPr>
        <w:t>1</w:t>
      </w:r>
      <w:r w:rsidRPr="005217F5">
        <w:rPr>
          <w:rFonts w:ascii="Times New Roman" w:eastAsia="標楷體" w:cs="Times New Roman"/>
        </w:rPr>
        <w:t>美國字母手語</w:t>
      </w:r>
      <w:r w:rsidRPr="005217F5">
        <w:rPr>
          <w:rFonts w:ascii="Times New Roman" w:eastAsia="標楷體" w:hAnsi="Times New Roman" w:cs="Times New Roman"/>
        </w:rPr>
        <w:t>L</w:t>
      </w:r>
      <w:r>
        <w:rPr>
          <w:rFonts w:ascii="Times New Roman" w:eastAsia="標楷體" w:hAnsi="Times New Roman" w:cs="Times New Roman" w:hint="eastAsia"/>
        </w:rPr>
        <w:t xml:space="preserve">     </w:t>
      </w:r>
      <w:r w:rsidR="009E7588" w:rsidRPr="005217F5">
        <w:rPr>
          <w:rFonts w:ascii="Times New Roman" w:eastAsia="標楷體" w:cs="Times New Roman"/>
        </w:rPr>
        <w:t>圖</w:t>
      </w:r>
      <w:r w:rsidR="009E7588" w:rsidRPr="005217F5">
        <w:rPr>
          <w:rFonts w:ascii="Times New Roman" w:eastAsia="標楷體" w:hAnsi="Times New Roman" w:cs="Times New Roman"/>
        </w:rPr>
        <w:t>2</w:t>
      </w:r>
      <w:r w:rsidR="009E7588" w:rsidRPr="005217F5">
        <w:rPr>
          <w:rFonts w:ascii="Times New Roman" w:eastAsia="標楷體" w:cs="Times New Roman"/>
        </w:rPr>
        <w:t>美國單字手語</w:t>
      </w:r>
      <w:r w:rsidR="009E7588" w:rsidRPr="005217F5">
        <w:rPr>
          <w:rFonts w:ascii="Times New Roman" w:eastAsia="標楷體" w:hAnsi="Times New Roman" w:cs="Times New Roman"/>
        </w:rPr>
        <w:t>Liberty</w:t>
      </w:r>
    </w:p>
    <w:p w:rsidR="009E7588" w:rsidRPr="005217F5" w:rsidRDefault="009E7588" w:rsidP="004F58F1">
      <w:pPr>
        <w:autoSpaceDE w:val="0"/>
        <w:autoSpaceDN w:val="0"/>
        <w:adjustRightInd w:val="0"/>
        <w:ind w:firstLineChars="200" w:firstLine="480"/>
        <w:rPr>
          <w:rFonts w:ascii="Times New Roman" w:eastAsia="標楷體" w:hAnsi="Times New Roman" w:cs="Times New Roman"/>
          <w:color w:val="000000"/>
          <w:kern w:val="0"/>
        </w:rPr>
      </w:pPr>
      <w:r w:rsidRPr="005217F5">
        <w:rPr>
          <w:rFonts w:ascii="Times New Roman" w:eastAsia="標楷體" w:cs="Times New Roman"/>
        </w:rPr>
        <w:t>美國單字手語包括以</w:t>
      </w:r>
      <w:r w:rsidRPr="005217F5">
        <w:rPr>
          <w:rFonts w:ascii="Times New Roman" w:eastAsia="標楷體" w:cs="Times New Roman"/>
          <w:bCs/>
          <w:color w:val="000000"/>
          <w:kern w:val="0"/>
        </w:rPr>
        <w:t>字母分類和以同類字分類二種，</w:t>
      </w:r>
      <w:r w:rsidRPr="005217F5">
        <w:rPr>
          <w:rFonts w:ascii="Times New Roman" w:eastAsia="標楷體" w:cs="Times New Roman"/>
        </w:rPr>
        <w:t>以</w:t>
      </w:r>
      <w:r w:rsidRPr="005217F5">
        <w:rPr>
          <w:rFonts w:ascii="Times New Roman" w:eastAsia="標楷體" w:cs="Times New Roman"/>
          <w:bCs/>
          <w:color w:val="000000"/>
          <w:kern w:val="0"/>
        </w:rPr>
        <w:t>字母分類就是以字母</w:t>
      </w:r>
      <w:r w:rsidRPr="005217F5">
        <w:rPr>
          <w:rFonts w:ascii="Times New Roman" w:eastAsia="標楷體" w:hAnsi="Times New Roman" w:cs="Times New Roman"/>
          <w:bCs/>
          <w:color w:val="000000"/>
          <w:kern w:val="0"/>
        </w:rPr>
        <w:t>A</w:t>
      </w:r>
      <w:r w:rsidRPr="005217F5">
        <w:rPr>
          <w:rFonts w:ascii="Times New Roman" w:eastAsia="標楷體" w:cs="Times New Roman"/>
          <w:bCs/>
          <w:color w:val="000000"/>
          <w:kern w:val="0"/>
        </w:rPr>
        <w:t>至</w:t>
      </w:r>
      <w:r w:rsidRPr="005217F5">
        <w:rPr>
          <w:rFonts w:ascii="Times New Roman" w:eastAsia="標楷體" w:hAnsi="Times New Roman" w:cs="Times New Roman"/>
          <w:bCs/>
          <w:color w:val="000000"/>
          <w:kern w:val="0"/>
        </w:rPr>
        <w:t>Z</w:t>
      </w:r>
      <w:r w:rsidRPr="005217F5">
        <w:rPr>
          <w:rFonts w:ascii="Times New Roman" w:eastAsia="標楷體" w:cs="Times New Roman"/>
          <w:bCs/>
          <w:color w:val="000000"/>
          <w:kern w:val="0"/>
        </w:rPr>
        <w:t>先後順序排列，以同類字分類則</w:t>
      </w:r>
      <w:r w:rsidRPr="005217F5">
        <w:rPr>
          <w:rFonts w:ascii="Times New Roman" w:eastAsia="標楷體" w:hAnsi="標楷體" w:cs="Times New Roman"/>
          <w:bCs/>
          <w:color w:val="000000"/>
          <w:kern w:val="0"/>
        </w:rPr>
        <w:t>將</w:t>
      </w:r>
      <w:r w:rsidRPr="005217F5">
        <w:rPr>
          <w:rFonts w:ascii="Times New Roman" w:eastAsia="標楷體" w:hAnsi="標楷體" w:cs="Times New Roman"/>
        </w:rPr>
        <w:t>動作（</w:t>
      </w:r>
      <w:r w:rsidRPr="005217F5">
        <w:rPr>
          <w:rFonts w:ascii="Times New Roman" w:eastAsia="標楷體" w:hAnsi="Times New Roman" w:cs="Times New Roman"/>
        </w:rPr>
        <w:t>movement</w:t>
      </w:r>
      <w:r w:rsidRPr="005217F5">
        <w:rPr>
          <w:rFonts w:ascii="Times New Roman" w:eastAsia="標楷體" w:hAnsi="標楷體" w:cs="Times New Roman"/>
        </w:rPr>
        <w:t>）、位置（</w:t>
      </w:r>
      <w:r w:rsidRPr="005217F5">
        <w:rPr>
          <w:rFonts w:ascii="Times New Roman" w:eastAsia="標楷體" w:hAnsi="Times New Roman" w:cs="Times New Roman"/>
        </w:rPr>
        <w:t>location</w:t>
      </w:r>
      <w:r w:rsidRPr="005217F5">
        <w:rPr>
          <w:rFonts w:ascii="Times New Roman" w:eastAsia="標楷體" w:hAnsi="標楷體" w:cs="Times New Roman"/>
        </w:rPr>
        <w:t>）、方向（</w:t>
      </w:r>
      <w:r w:rsidRPr="005217F5">
        <w:rPr>
          <w:rFonts w:ascii="Times New Roman" w:eastAsia="標楷體" w:hAnsi="Times New Roman" w:cs="Times New Roman"/>
        </w:rPr>
        <w:t>orientation</w:t>
      </w:r>
      <w:r w:rsidRPr="005217F5">
        <w:rPr>
          <w:rFonts w:ascii="Times New Roman" w:eastAsia="標楷體" w:hAnsi="標楷體" w:cs="Times New Roman"/>
        </w:rPr>
        <w:t>）</w:t>
      </w:r>
      <w:r w:rsidRPr="005217F5">
        <w:rPr>
          <w:rFonts w:ascii="Times New Roman" w:eastAsia="標楷體" w:cs="Times New Roman"/>
          <w:bCs/>
          <w:color w:val="000000"/>
          <w:kern w:val="0"/>
        </w:rPr>
        <w:t>類似的</w:t>
      </w:r>
      <w:r w:rsidRPr="005217F5">
        <w:rPr>
          <w:rFonts w:ascii="Times New Roman" w:eastAsia="標楷體" w:cs="Times New Roman"/>
        </w:rPr>
        <w:t>單字放在一起。例如英文</w:t>
      </w:r>
      <w:r w:rsidRPr="005217F5">
        <w:rPr>
          <w:rFonts w:ascii="Times New Roman" w:eastAsia="標楷體" w:hAnsi="Times New Roman" w:cs="Times New Roman"/>
        </w:rPr>
        <w:t>free</w:t>
      </w:r>
      <w:r w:rsidRPr="005217F5">
        <w:rPr>
          <w:rFonts w:ascii="Times New Roman" w:eastAsia="標楷體" w:hAnsi="標楷體" w:cs="Times New Roman"/>
        </w:rPr>
        <w:t>，</w:t>
      </w:r>
      <w:r w:rsidRPr="005217F5">
        <w:rPr>
          <w:rFonts w:ascii="Times New Roman" w:eastAsia="標楷體" w:hAnsi="Times New Roman" w:cs="Times New Roman"/>
        </w:rPr>
        <w:t>independence</w:t>
      </w:r>
      <w:r w:rsidRPr="005217F5">
        <w:rPr>
          <w:rFonts w:ascii="Times New Roman" w:eastAsia="標楷體" w:hAnsi="標楷體" w:cs="Times New Roman"/>
        </w:rPr>
        <w:t>，</w:t>
      </w:r>
      <w:r w:rsidRPr="005217F5">
        <w:rPr>
          <w:rFonts w:ascii="Times New Roman" w:eastAsia="標楷體" w:hAnsi="Times New Roman" w:cs="Times New Roman"/>
        </w:rPr>
        <w:t>liberty</w:t>
      </w:r>
      <w:r w:rsidRPr="005217F5">
        <w:rPr>
          <w:rFonts w:ascii="Times New Roman" w:eastAsia="標楷體" w:hAnsi="標楷體" w:cs="Times New Roman"/>
        </w:rPr>
        <w:t>，</w:t>
      </w:r>
      <w:r w:rsidRPr="005217F5">
        <w:rPr>
          <w:rFonts w:ascii="Times New Roman" w:eastAsia="標楷體" w:hAnsi="Times New Roman" w:cs="Times New Roman"/>
        </w:rPr>
        <w:t>save</w:t>
      </w:r>
      <w:r w:rsidRPr="005217F5">
        <w:rPr>
          <w:rFonts w:ascii="Times New Roman" w:eastAsia="標楷體" w:cs="Times New Roman"/>
          <w:bCs/>
          <w:color w:val="000000"/>
          <w:kern w:val="0"/>
        </w:rPr>
        <w:t>四個</w:t>
      </w:r>
      <w:r w:rsidRPr="005217F5">
        <w:rPr>
          <w:rFonts w:ascii="Times New Roman" w:eastAsia="標楷體" w:cs="Times New Roman"/>
        </w:rPr>
        <w:t>單字手語</w:t>
      </w:r>
      <w:r w:rsidRPr="005217F5">
        <w:rPr>
          <w:rFonts w:ascii="Times New Roman" w:eastAsia="標楷體" w:cs="Times New Roman"/>
          <w:bCs/>
          <w:color w:val="000000"/>
          <w:kern w:val="0"/>
        </w:rPr>
        <w:t>類似，都是將雙手的手腕交叉後再向外放開，表示解除桎梏或限制的意思；而四個</w:t>
      </w:r>
      <w:r w:rsidRPr="005217F5">
        <w:rPr>
          <w:rFonts w:ascii="Times New Roman" w:eastAsia="標楷體" w:cs="Times New Roman"/>
        </w:rPr>
        <w:t>單字手語不同之處在於分別以</w:t>
      </w:r>
      <w:r w:rsidRPr="005217F5">
        <w:rPr>
          <w:rFonts w:ascii="Times New Roman" w:eastAsia="標楷體" w:hAnsi="Times New Roman" w:cs="Times New Roman"/>
        </w:rPr>
        <w:t>F</w:t>
      </w:r>
      <w:r w:rsidRPr="005217F5">
        <w:rPr>
          <w:rFonts w:ascii="Times New Roman" w:eastAsia="標楷體" w:hAnsi="標楷體" w:cs="Times New Roman"/>
        </w:rPr>
        <w:t>，</w:t>
      </w:r>
      <w:r w:rsidRPr="005217F5">
        <w:rPr>
          <w:rFonts w:ascii="Times New Roman" w:eastAsia="標楷體" w:hAnsi="Times New Roman" w:cs="Times New Roman"/>
        </w:rPr>
        <w:t>I</w:t>
      </w:r>
      <w:r w:rsidRPr="005217F5">
        <w:rPr>
          <w:rFonts w:ascii="Times New Roman" w:eastAsia="標楷體" w:hAnsi="標楷體" w:cs="Times New Roman"/>
        </w:rPr>
        <w:t>，</w:t>
      </w:r>
      <w:r w:rsidRPr="005217F5">
        <w:rPr>
          <w:rFonts w:ascii="Times New Roman" w:eastAsia="標楷體" w:hAnsi="Times New Roman" w:cs="Times New Roman"/>
        </w:rPr>
        <w:t>L</w:t>
      </w:r>
      <w:r w:rsidRPr="005217F5">
        <w:rPr>
          <w:rFonts w:ascii="Times New Roman" w:eastAsia="標楷體" w:hAnsi="標楷體" w:cs="Times New Roman"/>
        </w:rPr>
        <w:t>，和</w:t>
      </w:r>
      <w:r w:rsidRPr="005217F5">
        <w:rPr>
          <w:rFonts w:ascii="Times New Roman" w:eastAsia="標楷體" w:hAnsi="Times New Roman" w:cs="Times New Roman"/>
        </w:rPr>
        <w:t>S</w:t>
      </w:r>
      <w:r w:rsidRPr="005217F5">
        <w:rPr>
          <w:rFonts w:ascii="Times New Roman" w:eastAsia="標楷體" w:hAnsi="標楷體" w:cs="Times New Roman"/>
        </w:rPr>
        <w:t>四個字母手語的手形開始。另外本軟體將英文單字以色彩分音節與重音，如圖</w:t>
      </w:r>
      <w:r w:rsidRPr="005217F5">
        <w:rPr>
          <w:rFonts w:ascii="Times New Roman" w:eastAsia="標楷體" w:hAnsi="Times New Roman" w:cs="Times New Roman"/>
        </w:rPr>
        <w:t>2</w:t>
      </w:r>
      <w:r w:rsidRPr="005217F5">
        <w:rPr>
          <w:rFonts w:ascii="Times New Roman" w:eastAsia="標楷體" w:hAnsi="標楷體" w:cs="Times New Roman"/>
        </w:rPr>
        <w:t>中深紅色代表重音音節</w:t>
      </w:r>
      <w:r w:rsidRPr="005217F5">
        <w:rPr>
          <w:rFonts w:ascii="Times New Roman" w:eastAsia="標楷體" w:hAnsi="Times New Roman" w:cs="Times New Roman"/>
        </w:rPr>
        <w:t>Li, ber</w:t>
      </w:r>
      <w:r w:rsidRPr="005217F5">
        <w:rPr>
          <w:rFonts w:ascii="Times New Roman" w:eastAsia="標楷體" w:hAnsi="標楷體" w:cs="Times New Roman"/>
        </w:rPr>
        <w:t>和</w:t>
      </w:r>
      <w:r w:rsidRPr="005217F5">
        <w:rPr>
          <w:rFonts w:ascii="Times New Roman" w:eastAsia="標楷體" w:hAnsi="Times New Roman" w:cs="Times New Roman"/>
        </w:rPr>
        <w:t>ty</w:t>
      </w:r>
      <w:r w:rsidRPr="005217F5">
        <w:rPr>
          <w:rFonts w:ascii="Times New Roman" w:eastAsia="標楷體" w:hAnsi="標楷體" w:cs="Times New Roman"/>
        </w:rPr>
        <w:t>分別以淺綠色和橘色表示，以滑鼠點選該字並能發出語音，可以協助</w:t>
      </w:r>
      <w:r w:rsidRPr="005217F5">
        <w:rPr>
          <w:rFonts w:ascii="Times New Roman" w:eastAsia="標楷體" w:hAnsi="標楷體" w:cs="Times New Roman"/>
          <w:kern w:val="0"/>
        </w:rPr>
        <w:t>學生以</w:t>
      </w:r>
      <w:r w:rsidRPr="005217F5">
        <w:rPr>
          <w:rFonts w:ascii="Times New Roman" w:eastAsia="標楷體" w:hAnsi="Times New Roman" w:cs="Times New Roman"/>
          <w:kern w:val="0"/>
        </w:rPr>
        <w:t>字母拼讀法（</w:t>
      </w:r>
      <w:r w:rsidRPr="005217F5">
        <w:rPr>
          <w:rFonts w:ascii="Times New Roman" w:eastAsia="標楷體" w:hAnsi="Times New Roman" w:cs="Times New Roman"/>
          <w:kern w:val="0"/>
        </w:rPr>
        <w:t>phonics</w:t>
      </w:r>
      <w:r w:rsidRPr="005217F5">
        <w:rPr>
          <w:rFonts w:ascii="Times New Roman" w:eastAsia="標楷體" w:hAnsi="Times New Roman" w:cs="Times New Roman"/>
          <w:kern w:val="0"/>
        </w:rPr>
        <w:t>）</w:t>
      </w:r>
      <w:r w:rsidRPr="005217F5">
        <w:rPr>
          <w:rFonts w:ascii="Times New Roman" w:eastAsia="標楷體" w:hAnsi="標楷體" w:cs="Times New Roman"/>
          <w:kern w:val="0"/>
        </w:rPr>
        <w:t>學習</w:t>
      </w:r>
      <w:r w:rsidRPr="005217F5">
        <w:rPr>
          <w:rFonts w:ascii="Times New Roman" w:eastAsia="標楷體" w:hAnsi="標楷體" w:cs="Times New Roman"/>
        </w:rPr>
        <w:t>英語發音。</w:t>
      </w:r>
    </w:p>
    <w:p w:rsidR="009E7588" w:rsidRPr="005217F5" w:rsidRDefault="009E7588" w:rsidP="004F58F1">
      <w:pPr>
        <w:tabs>
          <w:tab w:val="left" w:pos="6675"/>
        </w:tabs>
        <w:autoSpaceDE w:val="0"/>
        <w:autoSpaceDN w:val="0"/>
        <w:adjustRightInd w:val="0"/>
        <w:ind w:firstLineChars="200" w:firstLine="480"/>
        <w:rPr>
          <w:rFonts w:ascii="Times New Roman" w:eastAsia="標楷體" w:hAnsi="Times New Roman" w:cs="Times New Roman"/>
        </w:rPr>
      </w:pPr>
    </w:p>
    <w:p w:rsidR="009E7588" w:rsidRPr="00473CCC" w:rsidRDefault="000728C9" w:rsidP="00473CCC">
      <w:pPr>
        <w:autoSpaceDE w:val="0"/>
        <w:autoSpaceDN w:val="0"/>
        <w:adjustRightInd w:val="0"/>
        <w:rPr>
          <w:rFonts w:ascii="Times New Roman" w:eastAsia="標楷體" w:hAnsi="Times New Roman" w:cs="Times New Roman"/>
          <w:b/>
          <w:lang w:val="zh-TW"/>
        </w:rPr>
      </w:pPr>
      <w:r w:rsidRPr="00473CCC">
        <w:rPr>
          <w:rFonts w:ascii="Times New Roman" w:eastAsia="標楷體" w:cs="Times New Roman"/>
          <w:b/>
        </w:rPr>
        <w:t>参、</w:t>
      </w:r>
      <w:r w:rsidR="009E7588" w:rsidRPr="00473CCC">
        <w:rPr>
          <w:rFonts w:ascii="Times New Roman" w:eastAsia="標楷體" w:cs="Times New Roman"/>
          <w:b/>
          <w:lang w:val="zh-TW"/>
        </w:rPr>
        <w:t>結果與討論</w:t>
      </w:r>
    </w:p>
    <w:p w:rsidR="008A7C5D" w:rsidRPr="005217F5" w:rsidRDefault="008A7C5D" w:rsidP="00473CCC">
      <w:pPr>
        <w:autoSpaceDE w:val="0"/>
        <w:autoSpaceDN w:val="0"/>
        <w:adjustRightInd w:val="0"/>
        <w:rPr>
          <w:rFonts w:ascii="Times New Roman" w:eastAsia="標楷體" w:hAnsi="Times New Roman" w:cs="Times New Roman"/>
          <w:sz w:val="32"/>
          <w:szCs w:val="32"/>
          <w:lang w:val="zh-TW"/>
        </w:rPr>
      </w:pPr>
      <w:r w:rsidRPr="005217F5">
        <w:rPr>
          <w:rFonts w:ascii="Times New Roman" w:eastAsia="標楷體" w:hAnsi="Times New Roman" w:cs="Times New Roman"/>
          <w:color w:val="000000"/>
        </w:rPr>
        <w:t>一、大學部分</w:t>
      </w:r>
    </w:p>
    <w:p w:rsidR="00EC36A2" w:rsidRPr="005217F5" w:rsidRDefault="000728C9" w:rsidP="004F58F1">
      <w:pPr>
        <w:ind w:firstLineChars="200" w:firstLine="480"/>
        <w:rPr>
          <w:rFonts w:ascii="Times New Roman" w:eastAsia="標楷體" w:hAnsi="Times New Roman" w:cs="Times New Roman"/>
        </w:rPr>
      </w:pPr>
      <w:r w:rsidRPr="005217F5">
        <w:rPr>
          <w:rFonts w:ascii="Times New Roman" w:eastAsia="標楷體" w:hAnsi="Times New Roman" w:cs="Times New Roman"/>
        </w:rPr>
        <w:t>為引起學生學習手語之興趣，手語課前三周以</w:t>
      </w:r>
      <w:r w:rsidR="007D252A">
        <w:rPr>
          <w:rFonts w:ascii="Times New Roman" w:eastAsia="標楷體" w:hAnsi="Times New Roman" w:cs="Times New Roman" w:hint="eastAsia"/>
        </w:rPr>
        <w:t>上述</w:t>
      </w:r>
      <w:r w:rsidRPr="005217F5">
        <w:rPr>
          <w:rFonts w:ascii="Times New Roman" w:eastAsia="標楷體" w:cs="Times New Roman"/>
          <w:color w:val="000000"/>
          <w:kern w:val="0"/>
        </w:rPr>
        <w:t>自編</w:t>
      </w:r>
      <w:r w:rsidRPr="005217F5">
        <w:rPr>
          <w:rFonts w:ascii="Times New Roman" w:eastAsia="標楷體" w:hAnsi="Times New Roman" w:cs="Times New Roman"/>
          <w:color w:val="000000"/>
          <w:kern w:val="0"/>
        </w:rPr>
        <w:t>多媒體</w:t>
      </w:r>
      <w:r w:rsidRPr="005217F5">
        <w:rPr>
          <w:rFonts w:ascii="Times New Roman" w:eastAsia="標楷體" w:hAnsi="標楷體" w:cs="Times New Roman"/>
        </w:rPr>
        <w:t>電腦美國字母</w:t>
      </w:r>
      <w:r w:rsidR="007D252A" w:rsidRPr="005217F5">
        <w:rPr>
          <w:rFonts w:ascii="Times New Roman" w:eastAsia="標楷體" w:hAnsi="標楷體" w:cs="Times New Roman"/>
        </w:rPr>
        <w:t>手語</w:t>
      </w:r>
      <w:r w:rsidR="007D252A">
        <w:rPr>
          <w:rFonts w:ascii="Times New Roman" w:eastAsia="標楷體" w:hAnsi="標楷體" w:cs="Times New Roman"/>
        </w:rPr>
        <w:t>、</w:t>
      </w:r>
      <w:r w:rsidRPr="005217F5">
        <w:rPr>
          <w:rFonts w:ascii="Times New Roman" w:eastAsia="標楷體" w:hAnsi="標楷體" w:cs="Times New Roman"/>
        </w:rPr>
        <w:t>單字手語及英語三合一系統進行，本手語課之</w:t>
      </w:r>
      <w:r w:rsidRPr="005217F5">
        <w:rPr>
          <w:rFonts w:ascii="Times New Roman" w:eastAsia="標楷體" w:hAnsi="Times New Roman" w:cs="Times New Roman"/>
        </w:rPr>
        <w:t>教學評鑑如下所示：</w:t>
      </w:r>
    </w:p>
    <w:p w:rsidR="000728C9" w:rsidRPr="005217F5" w:rsidRDefault="000728C9" w:rsidP="004F58F1">
      <w:pPr>
        <w:jc w:val="center"/>
        <w:rPr>
          <w:rFonts w:ascii="Times New Roman" w:hAnsi="Times New Roman" w:cs="Times New Roman"/>
        </w:rPr>
      </w:pPr>
      <w:r w:rsidRPr="005217F5">
        <w:rPr>
          <w:rFonts w:ascii="Times New Roman" w:eastAsia="標楷體" w:cs="Times New Roman"/>
        </w:rPr>
        <w:t>表</w:t>
      </w:r>
      <w:r w:rsidRPr="005217F5">
        <w:rPr>
          <w:rFonts w:ascii="Times New Roman" w:eastAsia="標楷體" w:hAnsi="Times New Roman" w:cs="Times New Roman"/>
        </w:rPr>
        <w:t>1 77</w:t>
      </w:r>
      <w:r w:rsidRPr="005217F5">
        <w:rPr>
          <w:rFonts w:ascii="Times New Roman" w:eastAsia="標楷體" w:cs="Times New Roman"/>
        </w:rPr>
        <w:t>位大學生</w:t>
      </w:r>
      <w:r w:rsidRPr="005217F5">
        <w:rPr>
          <w:rFonts w:ascii="Times New Roman" w:eastAsia="標楷體" w:hAnsi="Times New Roman" w:cs="Times New Roman"/>
        </w:rPr>
        <w:t>教學評鑑表</w:t>
      </w:r>
    </w:p>
    <w:tbl>
      <w:tblPr>
        <w:tblW w:w="0" w:type="auto"/>
        <w:tblBorders>
          <w:top w:val="outset" w:sz="6" w:space="0" w:color="AAAAAA"/>
          <w:left w:val="outset" w:sz="6" w:space="0" w:color="AAAAAA"/>
          <w:bottom w:val="outset" w:sz="6" w:space="0" w:color="AAAAAA"/>
          <w:right w:val="outset" w:sz="6" w:space="0" w:color="AAAAAA"/>
        </w:tblBorders>
        <w:tblLayout w:type="fixed"/>
        <w:tblCellMar>
          <w:left w:w="0" w:type="dxa"/>
          <w:right w:w="0" w:type="dxa"/>
        </w:tblCellMar>
        <w:tblLook w:val="04A0"/>
      </w:tblPr>
      <w:tblGrid>
        <w:gridCol w:w="4970"/>
        <w:gridCol w:w="558"/>
        <w:gridCol w:w="559"/>
        <w:gridCol w:w="559"/>
        <w:gridCol w:w="558"/>
        <w:gridCol w:w="559"/>
        <w:gridCol w:w="559"/>
      </w:tblGrid>
      <w:tr w:rsidR="00EC36A2" w:rsidRPr="005217F5" w:rsidTr="00EC36A2">
        <w:trPr>
          <w:trHeight w:val="450"/>
        </w:trPr>
        <w:tc>
          <w:tcPr>
            <w:tcW w:w="4970" w:type="dxa"/>
            <w:tcBorders>
              <w:top w:val="outset" w:sz="6" w:space="0" w:color="AAAAAA"/>
              <w:left w:val="outset" w:sz="6" w:space="0" w:color="AAAAAA"/>
              <w:bottom w:val="outset" w:sz="6" w:space="0" w:color="AAAAAA"/>
              <w:right w:val="outset" w:sz="6" w:space="0" w:color="AAAAAA"/>
            </w:tcBorders>
            <w:shd w:val="clear" w:color="auto" w:fill="C5DCDE"/>
            <w:noWrap/>
            <w:vAlign w:val="center"/>
            <w:hideMark/>
          </w:tcPr>
          <w:p w:rsidR="00EC36A2" w:rsidRPr="005217F5" w:rsidRDefault="00EC36A2" w:rsidP="004F58F1">
            <w:pPr>
              <w:widowControl/>
              <w:rPr>
                <w:rFonts w:ascii="Times New Roman" w:eastAsia="新細明體" w:hAnsi="Times New Roman" w:cs="Times New Roman"/>
                <w:kern w:val="0"/>
                <w:szCs w:val="24"/>
              </w:rPr>
            </w:pPr>
            <w:r w:rsidRPr="005217F5">
              <w:rPr>
                <w:rFonts w:ascii="Times New Roman" w:eastAsia="標楷體" w:hAnsi="標楷體" w:cs="Times New Roman"/>
                <w:bCs/>
                <w:kern w:val="0"/>
                <w:szCs w:val="24"/>
              </w:rPr>
              <w:t>第一單元：課程內容</w:t>
            </w:r>
          </w:p>
        </w:tc>
        <w:tc>
          <w:tcPr>
            <w:tcW w:w="558" w:type="dxa"/>
            <w:tcBorders>
              <w:top w:val="outset" w:sz="6" w:space="0" w:color="AAAAAA"/>
              <w:left w:val="outset" w:sz="6" w:space="0" w:color="AAAAAA"/>
              <w:bottom w:val="outset" w:sz="6" w:space="0" w:color="AAAAAA"/>
              <w:right w:val="outset" w:sz="6" w:space="0" w:color="AAAAAA"/>
            </w:tcBorders>
            <w:shd w:val="clear" w:color="auto" w:fill="C5DCDE"/>
            <w:vAlign w:val="center"/>
            <w:hideMark/>
          </w:tcPr>
          <w:p w:rsidR="00EC36A2" w:rsidRPr="005217F5" w:rsidRDefault="00EC36A2" w:rsidP="004F58F1">
            <w:pPr>
              <w:widowControl/>
              <w:rPr>
                <w:rFonts w:ascii="Times New Roman" w:eastAsia="新細明體" w:hAnsi="Times New Roman" w:cs="Times New Roman"/>
                <w:kern w:val="0"/>
                <w:szCs w:val="24"/>
              </w:rPr>
            </w:pPr>
            <w:r w:rsidRPr="005217F5">
              <w:rPr>
                <w:rFonts w:ascii="Times New Roman" w:eastAsia="標楷體" w:hAnsi="標楷體" w:cs="Times New Roman"/>
                <w:kern w:val="0"/>
                <w:szCs w:val="24"/>
              </w:rPr>
              <w:t>非常同意</w:t>
            </w:r>
          </w:p>
        </w:tc>
        <w:tc>
          <w:tcPr>
            <w:tcW w:w="559" w:type="dxa"/>
            <w:tcBorders>
              <w:top w:val="outset" w:sz="6" w:space="0" w:color="AAAAAA"/>
              <w:left w:val="outset" w:sz="6" w:space="0" w:color="AAAAAA"/>
              <w:bottom w:val="outset" w:sz="6" w:space="0" w:color="AAAAAA"/>
              <w:right w:val="outset" w:sz="6" w:space="0" w:color="AAAAAA"/>
            </w:tcBorders>
            <w:shd w:val="clear" w:color="auto" w:fill="C5DCDE"/>
            <w:vAlign w:val="center"/>
            <w:hideMark/>
          </w:tcPr>
          <w:p w:rsidR="00EC36A2" w:rsidRPr="005217F5" w:rsidRDefault="00EC36A2" w:rsidP="004F58F1">
            <w:pPr>
              <w:widowControl/>
              <w:rPr>
                <w:rFonts w:ascii="Times New Roman" w:eastAsia="新細明體" w:hAnsi="Times New Roman" w:cs="Times New Roman"/>
                <w:kern w:val="0"/>
                <w:szCs w:val="24"/>
              </w:rPr>
            </w:pPr>
            <w:r w:rsidRPr="005217F5">
              <w:rPr>
                <w:rFonts w:ascii="Times New Roman" w:eastAsia="標楷體" w:hAnsi="標楷體" w:cs="Times New Roman"/>
                <w:kern w:val="0"/>
                <w:szCs w:val="24"/>
              </w:rPr>
              <w:t>同意</w:t>
            </w:r>
          </w:p>
        </w:tc>
        <w:tc>
          <w:tcPr>
            <w:tcW w:w="559" w:type="dxa"/>
            <w:tcBorders>
              <w:top w:val="outset" w:sz="6" w:space="0" w:color="AAAAAA"/>
              <w:left w:val="outset" w:sz="6" w:space="0" w:color="AAAAAA"/>
              <w:bottom w:val="outset" w:sz="6" w:space="0" w:color="AAAAAA"/>
              <w:right w:val="outset" w:sz="6" w:space="0" w:color="AAAAAA"/>
            </w:tcBorders>
            <w:shd w:val="clear" w:color="auto" w:fill="C5DCDE"/>
            <w:vAlign w:val="center"/>
            <w:hideMark/>
          </w:tcPr>
          <w:p w:rsidR="00EC36A2" w:rsidRPr="005217F5" w:rsidRDefault="00EC36A2" w:rsidP="004F58F1">
            <w:pPr>
              <w:widowControl/>
              <w:rPr>
                <w:rFonts w:ascii="Times New Roman" w:eastAsia="新細明體" w:hAnsi="Times New Roman" w:cs="Times New Roman"/>
                <w:kern w:val="0"/>
                <w:szCs w:val="24"/>
              </w:rPr>
            </w:pPr>
            <w:r w:rsidRPr="005217F5">
              <w:rPr>
                <w:rFonts w:ascii="Times New Roman" w:eastAsia="標楷體" w:hAnsi="標楷體" w:cs="Times New Roman"/>
                <w:kern w:val="0"/>
                <w:szCs w:val="24"/>
              </w:rPr>
              <w:t>尚可</w:t>
            </w:r>
          </w:p>
        </w:tc>
        <w:tc>
          <w:tcPr>
            <w:tcW w:w="558" w:type="dxa"/>
            <w:tcBorders>
              <w:top w:val="outset" w:sz="6" w:space="0" w:color="AAAAAA"/>
              <w:left w:val="outset" w:sz="6" w:space="0" w:color="AAAAAA"/>
              <w:bottom w:val="outset" w:sz="6" w:space="0" w:color="AAAAAA"/>
              <w:right w:val="outset" w:sz="6" w:space="0" w:color="AAAAAA"/>
            </w:tcBorders>
            <w:shd w:val="clear" w:color="auto" w:fill="C5DCDE"/>
            <w:vAlign w:val="center"/>
            <w:hideMark/>
          </w:tcPr>
          <w:p w:rsidR="00EC36A2" w:rsidRPr="005217F5" w:rsidRDefault="00EC36A2" w:rsidP="004F58F1">
            <w:pPr>
              <w:widowControl/>
              <w:rPr>
                <w:rFonts w:ascii="Times New Roman" w:eastAsia="新細明體" w:hAnsi="Times New Roman" w:cs="Times New Roman"/>
                <w:kern w:val="0"/>
                <w:szCs w:val="24"/>
              </w:rPr>
            </w:pPr>
            <w:r w:rsidRPr="005217F5">
              <w:rPr>
                <w:rFonts w:ascii="Times New Roman" w:eastAsia="標楷體" w:hAnsi="標楷體" w:cs="Times New Roman"/>
                <w:kern w:val="0"/>
                <w:szCs w:val="24"/>
              </w:rPr>
              <w:t>不同意</w:t>
            </w:r>
          </w:p>
        </w:tc>
        <w:tc>
          <w:tcPr>
            <w:tcW w:w="559" w:type="dxa"/>
            <w:tcBorders>
              <w:top w:val="outset" w:sz="6" w:space="0" w:color="AAAAAA"/>
              <w:left w:val="outset" w:sz="6" w:space="0" w:color="AAAAAA"/>
              <w:bottom w:val="outset" w:sz="6" w:space="0" w:color="AAAAAA"/>
              <w:right w:val="outset" w:sz="6" w:space="0" w:color="AAAAAA"/>
            </w:tcBorders>
            <w:shd w:val="clear" w:color="auto" w:fill="C5DCDE"/>
            <w:vAlign w:val="center"/>
            <w:hideMark/>
          </w:tcPr>
          <w:p w:rsidR="00EC36A2" w:rsidRPr="005217F5" w:rsidRDefault="00EC36A2" w:rsidP="004F58F1">
            <w:pPr>
              <w:widowControl/>
              <w:rPr>
                <w:rFonts w:ascii="Times New Roman" w:eastAsia="新細明體" w:hAnsi="Times New Roman" w:cs="Times New Roman"/>
                <w:kern w:val="0"/>
                <w:szCs w:val="24"/>
              </w:rPr>
            </w:pPr>
            <w:r w:rsidRPr="005217F5">
              <w:rPr>
                <w:rFonts w:ascii="Times New Roman" w:eastAsia="標楷體" w:hAnsi="標楷體" w:cs="Times New Roman"/>
                <w:kern w:val="0"/>
                <w:szCs w:val="24"/>
              </w:rPr>
              <w:t>非常不同意</w:t>
            </w:r>
          </w:p>
        </w:tc>
        <w:tc>
          <w:tcPr>
            <w:tcW w:w="559" w:type="dxa"/>
            <w:tcBorders>
              <w:top w:val="outset" w:sz="6" w:space="0" w:color="AAAAAA"/>
              <w:left w:val="outset" w:sz="6" w:space="0" w:color="AAAAAA"/>
              <w:bottom w:val="outset" w:sz="6" w:space="0" w:color="AAAAAA"/>
              <w:right w:val="outset" w:sz="6" w:space="0" w:color="AAAAAA"/>
            </w:tcBorders>
            <w:shd w:val="clear" w:color="auto" w:fill="C5DCDE"/>
            <w:vAlign w:val="center"/>
            <w:hideMark/>
          </w:tcPr>
          <w:p w:rsidR="00EC36A2" w:rsidRPr="005217F5" w:rsidRDefault="00EC36A2" w:rsidP="004F58F1">
            <w:pPr>
              <w:widowControl/>
              <w:rPr>
                <w:rFonts w:ascii="Times New Roman" w:eastAsia="新細明體" w:hAnsi="Times New Roman" w:cs="Times New Roman"/>
                <w:kern w:val="0"/>
                <w:szCs w:val="24"/>
              </w:rPr>
            </w:pPr>
            <w:r w:rsidRPr="005217F5">
              <w:rPr>
                <w:rFonts w:ascii="Times New Roman" w:eastAsia="標楷體" w:hAnsi="標楷體" w:cs="Times New Roman"/>
                <w:kern w:val="0"/>
                <w:szCs w:val="24"/>
              </w:rPr>
              <w:t>本班量化平均值</w:t>
            </w:r>
          </w:p>
        </w:tc>
      </w:tr>
      <w:tr w:rsidR="00EC36A2" w:rsidRPr="005217F5" w:rsidTr="00EC36A2">
        <w:trPr>
          <w:trHeight w:val="375"/>
        </w:trPr>
        <w:tc>
          <w:tcPr>
            <w:tcW w:w="4970"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rPr>
                <w:rFonts w:ascii="Times New Roman" w:eastAsia="新細明體" w:hAnsi="Times New Roman" w:cs="Times New Roman"/>
                <w:kern w:val="0"/>
                <w:szCs w:val="24"/>
              </w:rPr>
            </w:pPr>
            <w:r w:rsidRPr="005217F5">
              <w:rPr>
                <w:rFonts w:ascii="Times New Roman" w:eastAsia="標楷體" w:hAnsi="Times New Roman" w:cs="Times New Roman"/>
                <w:kern w:val="0"/>
                <w:szCs w:val="24"/>
              </w:rPr>
              <w:t>1</w:t>
            </w:r>
            <w:r w:rsidRPr="005217F5">
              <w:rPr>
                <w:rFonts w:ascii="Times New Roman" w:eastAsia="標楷體" w:hAnsi="標楷體" w:cs="Times New Roman"/>
                <w:kern w:val="0"/>
                <w:szCs w:val="24"/>
              </w:rPr>
              <w:t>課程教學目標與內涵兼具知識、技能與態度三個層面。</w:t>
            </w:r>
          </w:p>
        </w:tc>
        <w:tc>
          <w:tcPr>
            <w:tcW w:w="558"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38</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38</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1</w:t>
            </w:r>
          </w:p>
        </w:tc>
        <w:tc>
          <w:tcPr>
            <w:tcW w:w="558"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0</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0</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4.48</w:t>
            </w:r>
          </w:p>
        </w:tc>
      </w:tr>
      <w:tr w:rsidR="00EC36A2" w:rsidRPr="005217F5" w:rsidTr="00EC36A2">
        <w:trPr>
          <w:trHeight w:val="375"/>
        </w:trPr>
        <w:tc>
          <w:tcPr>
            <w:tcW w:w="4970"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rPr>
                <w:rFonts w:ascii="Times New Roman" w:eastAsia="新細明體" w:hAnsi="Times New Roman" w:cs="Times New Roman"/>
                <w:kern w:val="0"/>
                <w:szCs w:val="24"/>
              </w:rPr>
            </w:pPr>
            <w:r w:rsidRPr="005217F5">
              <w:rPr>
                <w:rFonts w:ascii="Times New Roman" w:eastAsia="標楷體" w:hAnsi="Times New Roman" w:cs="Times New Roman"/>
                <w:kern w:val="0"/>
                <w:szCs w:val="24"/>
              </w:rPr>
              <w:t>2</w:t>
            </w:r>
            <w:r w:rsidRPr="005217F5">
              <w:rPr>
                <w:rFonts w:ascii="Times New Roman" w:eastAsia="標楷體" w:hAnsi="標楷體" w:cs="Times New Roman"/>
                <w:kern w:val="0"/>
                <w:szCs w:val="24"/>
              </w:rPr>
              <w:t>課程內容與該科目課程大綱所列教學目標符合。</w:t>
            </w:r>
          </w:p>
        </w:tc>
        <w:tc>
          <w:tcPr>
            <w:tcW w:w="558"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39</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38</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0</w:t>
            </w:r>
          </w:p>
        </w:tc>
        <w:tc>
          <w:tcPr>
            <w:tcW w:w="558"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0</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0</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4.51</w:t>
            </w:r>
          </w:p>
        </w:tc>
      </w:tr>
      <w:tr w:rsidR="00EC36A2" w:rsidRPr="005217F5" w:rsidTr="00EC36A2">
        <w:trPr>
          <w:trHeight w:val="375"/>
        </w:trPr>
        <w:tc>
          <w:tcPr>
            <w:tcW w:w="4970"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rPr>
                <w:rFonts w:ascii="Times New Roman" w:eastAsia="新細明體" w:hAnsi="Times New Roman" w:cs="Times New Roman"/>
                <w:kern w:val="0"/>
                <w:szCs w:val="24"/>
              </w:rPr>
            </w:pPr>
            <w:r w:rsidRPr="005217F5">
              <w:rPr>
                <w:rFonts w:ascii="Times New Roman" w:eastAsia="標楷體" w:hAnsi="Times New Roman" w:cs="Times New Roman"/>
                <w:kern w:val="0"/>
                <w:szCs w:val="24"/>
              </w:rPr>
              <w:t>3</w:t>
            </w:r>
            <w:r w:rsidRPr="005217F5">
              <w:rPr>
                <w:rFonts w:ascii="Times New Roman" w:eastAsia="標楷體" w:hAnsi="標楷體" w:cs="Times New Roman"/>
                <w:kern w:val="0"/>
                <w:szCs w:val="24"/>
              </w:rPr>
              <w:t>課程各單元組織適當，主題內容具體明確。</w:t>
            </w:r>
          </w:p>
        </w:tc>
        <w:tc>
          <w:tcPr>
            <w:tcW w:w="558"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39</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37</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1</w:t>
            </w:r>
          </w:p>
        </w:tc>
        <w:tc>
          <w:tcPr>
            <w:tcW w:w="558"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0</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0</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4.49</w:t>
            </w:r>
          </w:p>
        </w:tc>
      </w:tr>
      <w:tr w:rsidR="00EC36A2" w:rsidRPr="005217F5" w:rsidTr="00EC36A2">
        <w:trPr>
          <w:trHeight w:val="375"/>
        </w:trPr>
        <w:tc>
          <w:tcPr>
            <w:tcW w:w="4970"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rPr>
                <w:rFonts w:ascii="Times New Roman" w:eastAsia="新細明體" w:hAnsi="Times New Roman" w:cs="Times New Roman"/>
                <w:kern w:val="0"/>
                <w:szCs w:val="24"/>
              </w:rPr>
            </w:pPr>
            <w:r w:rsidRPr="005217F5">
              <w:rPr>
                <w:rFonts w:ascii="Times New Roman" w:eastAsia="標楷體" w:hAnsi="Times New Roman" w:cs="Times New Roman"/>
                <w:kern w:val="0"/>
                <w:szCs w:val="24"/>
              </w:rPr>
              <w:t>4</w:t>
            </w:r>
            <w:r w:rsidRPr="005217F5">
              <w:rPr>
                <w:rFonts w:ascii="Times New Roman" w:eastAsia="標楷體" w:hAnsi="標楷體" w:cs="Times New Roman"/>
                <w:kern w:val="0"/>
                <w:szCs w:val="24"/>
              </w:rPr>
              <w:t>課程內容豐富有趣。</w:t>
            </w:r>
          </w:p>
        </w:tc>
        <w:tc>
          <w:tcPr>
            <w:tcW w:w="558"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40</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35</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2</w:t>
            </w:r>
          </w:p>
        </w:tc>
        <w:tc>
          <w:tcPr>
            <w:tcW w:w="558"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0</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0</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4.49</w:t>
            </w:r>
          </w:p>
        </w:tc>
      </w:tr>
      <w:tr w:rsidR="00EC36A2" w:rsidRPr="005217F5" w:rsidTr="00EC36A2">
        <w:trPr>
          <w:trHeight w:val="375"/>
        </w:trPr>
        <w:tc>
          <w:tcPr>
            <w:tcW w:w="4970"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rPr>
                <w:rFonts w:ascii="Times New Roman" w:eastAsia="新細明體" w:hAnsi="Times New Roman" w:cs="Times New Roman"/>
                <w:kern w:val="0"/>
                <w:szCs w:val="24"/>
              </w:rPr>
            </w:pPr>
            <w:r w:rsidRPr="005217F5">
              <w:rPr>
                <w:rFonts w:ascii="Times New Roman" w:eastAsia="標楷體" w:hAnsi="Times New Roman" w:cs="Times New Roman"/>
                <w:kern w:val="0"/>
                <w:szCs w:val="24"/>
              </w:rPr>
              <w:t>5</w:t>
            </w:r>
            <w:r w:rsidRPr="005217F5">
              <w:rPr>
                <w:rFonts w:ascii="Times New Roman" w:eastAsia="標楷體" w:hAnsi="標楷體" w:cs="Times New Roman"/>
                <w:kern w:val="0"/>
                <w:szCs w:val="24"/>
              </w:rPr>
              <w:t>課程的題材新穎能反映現今重要趨勢與思潮。</w:t>
            </w:r>
          </w:p>
        </w:tc>
        <w:tc>
          <w:tcPr>
            <w:tcW w:w="558"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39</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38</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0</w:t>
            </w:r>
          </w:p>
        </w:tc>
        <w:tc>
          <w:tcPr>
            <w:tcW w:w="558"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0</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0</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4.51</w:t>
            </w:r>
          </w:p>
        </w:tc>
      </w:tr>
      <w:tr w:rsidR="00EC36A2" w:rsidRPr="005217F5" w:rsidTr="00EC36A2">
        <w:tc>
          <w:tcPr>
            <w:tcW w:w="4970" w:type="dxa"/>
            <w:tcBorders>
              <w:top w:val="outset" w:sz="6" w:space="0" w:color="AAAAAA"/>
              <w:left w:val="outset" w:sz="6" w:space="0" w:color="AAAAAA"/>
              <w:bottom w:val="outset" w:sz="6" w:space="0" w:color="AAAAAA"/>
              <w:right w:val="outset" w:sz="6" w:space="0" w:color="AAAAAA"/>
            </w:tcBorders>
            <w:shd w:val="clear" w:color="auto" w:fill="FFFFC6"/>
            <w:vAlign w:val="center"/>
            <w:hideMark/>
          </w:tcPr>
          <w:p w:rsidR="00EC36A2" w:rsidRPr="005217F5" w:rsidRDefault="00EC36A2" w:rsidP="004F58F1">
            <w:pPr>
              <w:widowControl/>
              <w:rPr>
                <w:rFonts w:ascii="Times New Roman" w:eastAsia="新細明體" w:hAnsi="Times New Roman" w:cs="Times New Roman"/>
                <w:kern w:val="0"/>
                <w:szCs w:val="24"/>
              </w:rPr>
            </w:pPr>
          </w:p>
        </w:tc>
        <w:tc>
          <w:tcPr>
            <w:tcW w:w="1676" w:type="dxa"/>
            <w:gridSpan w:val="3"/>
            <w:tcBorders>
              <w:top w:val="outset" w:sz="6" w:space="0" w:color="AAAAAA"/>
              <w:left w:val="outset" w:sz="6" w:space="0" w:color="AAAAAA"/>
              <w:bottom w:val="outset" w:sz="6" w:space="0" w:color="AAAAAA"/>
              <w:right w:val="outset" w:sz="6" w:space="0" w:color="AAAAAA"/>
            </w:tcBorders>
            <w:shd w:val="clear" w:color="auto" w:fill="FFFFC6"/>
            <w:vAlign w:val="center"/>
            <w:hideMark/>
          </w:tcPr>
          <w:p w:rsidR="00EC36A2" w:rsidRPr="005217F5" w:rsidRDefault="00EC36A2" w:rsidP="004F58F1">
            <w:pPr>
              <w:widowControl/>
              <w:jc w:val="right"/>
              <w:rPr>
                <w:rFonts w:ascii="Times New Roman" w:eastAsia="新細明體" w:hAnsi="Times New Roman" w:cs="Times New Roman"/>
                <w:kern w:val="0"/>
                <w:szCs w:val="24"/>
              </w:rPr>
            </w:pPr>
            <w:r w:rsidRPr="005217F5">
              <w:rPr>
                <w:rFonts w:ascii="Times New Roman" w:eastAsia="標楷體" w:hAnsi="標楷體" w:cs="Times New Roman"/>
                <w:kern w:val="0"/>
                <w:szCs w:val="24"/>
              </w:rPr>
              <w:t>單元平均</w:t>
            </w:r>
          </w:p>
        </w:tc>
        <w:tc>
          <w:tcPr>
            <w:tcW w:w="1676" w:type="dxa"/>
            <w:gridSpan w:val="3"/>
            <w:tcBorders>
              <w:top w:val="outset" w:sz="6" w:space="0" w:color="AAAAAA"/>
              <w:left w:val="outset" w:sz="6" w:space="0" w:color="AAAAAA"/>
              <w:bottom w:val="outset" w:sz="6" w:space="0" w:color="AAAAAA"/>
              <w:right w:val="outset" w:sz="6" w:space="0" w:color="AAAAAA"/>
            </w:tcBorders>
            <w:shd w:val="clear" w:color="auto" w:fill="FFFFC6"/>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4.50</w:t>
            </w:r>
          </w:p>
        </w:tc>
      </w:tr>
      <w:tr w:rsidR="00EC36A2" w:rsidRPr="005217F5" w:rsidTr="00EC36A2">
        <w:trPr>
          <w:trHeight w:val="450"/>
        </w:trPr>
        <w:tc>
          <w:tcPr>
            <w:tcW w:w="4970" w:type="dxa"/>
            <w:tcBorders>
              <w:top w:val="outset" w:sz="6" w:space="0" w:color="AAAAAA"/>
              <w:left w:val="outset" w:sz="6" w:space="0" w:color="AAAAAA"/>
              <w:bottom w:val="outset" w:sz="6" w:space="0" w:color="AAAAAA"/>
              <w:right w:val="outset" w:sz="6" w:space="0" w:color="AAAAAA"/>
            </w:tcBorders>
            <w:shd w:val="clear" w:color="auto" w:fill="C5DCDE"/>
            <w:noWrap/>
            <w:vAlign w:val="center"/>
            <w:hideMark/>
          </w:tcPr>
          <w:p w:rsidR="00EC36A2" w:rsidRPr="005217F5" w:rsidRDefault="00EC36A2" w:rsidP="004F58F1">
            <w:pPr>
              <w:widowControl/>
              <w:rPr>
                <w:rFonts w:ascii="Times New Roman" w:eastAsia="新細明體" w:hAnsi="Times New Roman" w:cs="Times New Roman"/>
                <w:kern w:val="0"/>
                <w:szCs w:val="24"/>
              </w:rPr>
            </w:pPr>
            <w:r w:rsidRPr="005217F5">
              <w:rPr>
                <w:rFonts w:ascii="Times New Roman" w:eastAsia="標楷體" w:hAnsi="標楷體" w:cs="Times New Roman"/>
                <w:bCs/>
                <w:kern w:val="0"/>
                <w:szCs w:val="24"/>
              </w:rPr>
              <w:t>第二單元：教學準備</w:t>
            </w:r>
          </w:p>
        </w:tc>
        <w:tc>
          <w:tcPr>
            <w:tcW w:w="558" w:type="dxa"/>
            <w:tcBorders>
              <w:top w:val="outset" w:sz="6" w:space="0" w:color="AAAAAA"/>
              <w:left w:val="outset" w:sz="6" w:space="0" w:color="AAAAAA"/>
              <w:bottom w:val="outset" w:sz="6" w:space="0" w:color="AAAAAA"/>
              <w:right w:val="outset" w:sz="6" w:space="0" w:color="AAAAAA"/>
            </w:tcBorders>
            <w:shd w:val="clear" w:color="auto" w:fill="C5DCDE"/>
            <w:vAlign w:val="center"/>
            <w:hideMark/>
          </w:tcPr>
          <w:p w:rsidR="00EC36A2" w:rsidRPr="005217F5" w:rsidRDefault="00EC36A2" w:rsidP="004F58F1">
            <w:pPr>
              <w:widowControl/>
              <w:rPr>
                <w:rFonts w:ascii="Times New Roman" w:eastAsia="新細明體" w:hAnsi="Times New Roman" w:cs="Times New Roman"/>
                <w:kern w:val="0"/>
                <w:szCs w:val="24"/>
              </w:rPr>
            </w:pPr>
          </w:p>
        </w:tc>
        <w:tc>
          <w:tcPr>
            <w:tcW w:w="559" w:type="dxa"/>
            <w:tcBorders>
              <w:top w:val="outset" w:sz="6" w:space="0" w:color="AAAAAA"/>
              <w:left w:val="outset" w:sz="6" w:space="0" w:color="AAAAAA"/>
              <w:bottom w:val="outset" w:sz="6" w:space="0" w:color="AAAAAA"/>
              <w:right w:val="outset" w:sz="6" w:space="0" w:color="AAAAAA"/>
            </w:tcBorders>
            <w:shd w:val="clear" w:color="auto" w:fill="C5DCDE"/>
            <w:vAlign w:val="center"/>
            <w:hideMark/>
          </w:tcPr>
          <w:p w:rsidR="00EC36A2" w:rsidRPr="005217F5" w:rsidRDefault="00EC36A2" w:rsidP="004F58F1">
            <w:pPr>
              <w:widowControl/>
              <w:rPr>
                <w:rFonts w:ascii="Times New Roman" w:eastAsia="新細明體" w:hAnsi="Times New Roman" w:cs="Times New Roman"/>
                <w:kern w:val="0"/>
                <w:szCs w:val="24"/>
              </w:rPr>
            </w:pPr>
          </w:p>
        </w:tc>
        <w:tc>
          <w:tcPr>
            <w:tcW w:w="559" w:type="dxa"/>
            <w:tcBorders>
              <w:top w:val="outset" w:sz="6" w:space="0" w:color="AAAAAA"/>
              <w:left w:val="outset" w:sz="6" w:space="0" w:color="AAAAAA"/>
              <w:bottom w:val="outset" w:sz="6" w:space="0" w:color="AAAAAA"/>
              <w:right w:val="outset" w:sz="6" w:space="0" w:color="AAAAAA"/>
            </w:tcBorders>
            <w:shd w:val="clear" w:color="auto" w:fill="C5DCDE"/>
            <w:vAlign w:val="center"/>
            <w:hideMark/>
          </w:tcPr>
          <w:p w:rsidR="00EC36A2" w:rsidRPr="005217F5" w:rsidRDefault="00EC36A2" w:rsidP="004F58F1">
            <w:pPr>
              <w:widowControl/>
              <w:rPr>
                <w:rFonts w:ascii="Times New Roman" w:eastAsia="新細明體" w:hAnsi="Times New Roman" w:cs="Times New Roman"/>
                <w:kern w:val="0"/>
                <w:szCs w:val="24"/>
              </w:rPr>
            </w:pPr>
          </w:p>
        </w:tc>
        <w:tc>
          <w:tcPr>
            <w:tcW w:w="558" w:type="dxa"/>
            <w:tcBorders>
              <w:top w:val="outset" w:sz="6" w:space="0" w:color="AAAAAA"/>
              <w:left w:val="outset" w:sz="6" w:space="0" w:color="AAAAAA"/>
              <w:bottom w:val="outset" w:sz="6" w:space="0" w:color="AAAAAA"/>
              <w:right w:val="outset" w:sz="6" w:space="0" w:color="AAAAAA"/>
            </w:tcBorders>
            <w:shd w:val="clear" w:color="auto" w:fill="C5DCDE"/>
            <w:vAlign w:val="center"/>
            <w:hideMark/>
          </w:tcPr>
          <w:p w:rsidR="00EC36A2" w:rsidRPr="005217F5" w:rsidRDefault="00EC36A2" w:rsidP="004F58F1">
            <w:pPr>
              <w:widowControl/>
              <w:rPr>
                <w:rFonts w:ascii="Times New Roman" w:eastAsia="新細明體" w:hAnsi="Times New Roman" w:cs="Times New Roman"/>
                <w:kern w:val="0"/>
                <w:szCs w:val="24"/>
              </w:rPr>
            </w:pPr>
          </w:p>
        </w:tc>
        <w:tc>
          <w:tcPr>
            <w:tcW w:w="559" w:type="dxa"/>
            <w:tcBorders>
              <w:top w:val="outset" w:sz="6" w:space="0" w:color="AAAAAA"/>
              <w:left w:val="outset" w:sz="6" w:space="0" w:color="AAAAAA"/>
              <w:bottom w:val="outset" w:sz="6" w:space="0" w:color="AAAAAA"/>
              <w:right w:val="outset" w:sz="6" w:space="0" w:color="AAAAAA"/>
            </w:tcBorders>
            <w:shd w:val="clear" w:color="auto" w:fill="C5DCDE"/>
            <w:vAlign w:val="center"/>
            <w:hideMark/>
          </w:tcPr>
          <w:p w:rsidR="00EC36A2" w:rsidRPr="005217F5" w:rsidRDefault="00EC36A2" w:rsidP="004F58F1">
            <w:pPr>
              <w:widowControl/>
              <w:rPr>
                <w:rFonts w:ascii="Times New Roman" w:eastAsia="新細明體" w:hAnsi="Times New Roman" w:cs="Times New Roman"/>
                <w:kern w:val="0"/>
                <w:szCs w:val="24"/>
              </w:rPr>
            </w:pPr>
          </w:p>
        </w:tc>
        <w:tc>
          <w:tcPr>
            <w:tcW w:w="559" w:type="dxa"/>
            <w:tcBorders>
              <w:top w:val="outset" w:sz="6" w:space="0" w:color="AAAAAA"/>
              <w:left w:val="outset" w:sz="6" w:space="0" w:color="AAAAAA"/>
              <w:bottom w:val="outset" w:sz="6" w:space="0" w:color="AAAAAA"/>
              <w:right w:val="outset" w:sz="6" w:space="0" w:color="AAAAAA"/>
            </w:tcBorders>
            <w:shd w:val="clear" w:color="auto" w:fill="C5DCDE"/>
            <w:vAlign w:val="center"/>
            <w:hideMark/>
          </w:tcPr>
          <w:p w:rsidR="00EC36A2" w:rsidRPr="005217F5" w:rsidRDefault="00EC36A2" w:rsidP="004F58F1">
            <w:pPr>
              <w:widowControl/>
              <w:rPr>
                <w:rFonts w:ascii="Times New Roman" w:eastAsia="新細明體" w:hAnsi="Times New Roman" w:cs="Times New Roman"/>
                <w:kern w:val="0"/>
                <w:szCs w:val="24"/>
              </w:rPr>
            </w:pPr>
          </w:p>
        </w:tc>
      </w:tr>
      <w:tr w:rsidR="00EC36A2" w:rsidRPr="005217F5" w:rsidTr="00EC36A2">
        <w:trPr>
          <w:trHeight w:val="375"/>
        </w:trPr>
        <w:tc>
          <w:tcPr>
            <w:tcW w:w="4970"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rPr>
                <w:rFonts w:ascii="Times New Roman" w:eastAsia="新細明體" w:hAnsi="Times New Roman" w:cs="Times New Roman"/>
                <w:kern w:val="0"/>
                <w:szCs w:val="24"/>
              </w:rPr>
            </w:pPr>
            <w:r w:rsidRPr="005217F5">
              <w:rPr>
                <w:rFonts w:ascii="Times New Roman" w:eastAsia="標楷體" w:hAnsi="Times New Roman" w:cs="Times New Roman"/>
                <w:kern w:val="0"/>
                <w:szCs w:val="24"/>
              </w:rPr>
              <w:t>6</w:t>
            </w:r>
            <w:r w:rsidRPr="005217F5">
              <w:rPr>
                <w:rFonts w:ascii="Times New Roman" w:eastAsia="標楷體" w:hAnsi="標楷體" w:cs="Times New Roman"/>
                <w:kern w:val="0"/>
                <w:szCs w:val="24"/>
              </w:rPr>
              <w:t>教師對課程有充分的準備。</w:t>
            </w:r>
          </w:p>
        </w:tc>
        <w:tc>
          <w:tcPr>
            <w:tcW w:w="558"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42</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35</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0</w:t>
            </w:r>
          </w:p>
        </w:tc>
        <w:tc>
          <w:tcPr>
            <w:tcW w:w="558"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0</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0</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4.55</w:t>
            </w:r>
          </w:p>
        </w:tc>
      </w:tr>
      <w:tr w:rsidR="00EC36A2" w:rsidRPr="005217F5" w:rsidTr="00EC36A2">
        <w:trPr>
          <w:trHeight w:val="375"/>
        </w:trPr>
        <w:tc>
          <w:tcPr>
            <w:tcW w:w="4970"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rPr>
                <w:rFonts w:ascii="Times New Roman" w:eastAsia="新細明體" w:hAnsi="Times New Roman" w:cs="Times New Roman"/>
                <w:kern w:val="0"/>
                <w:szCs w:val="24"/>
              </w:rPr>
            </w:pPr>
            <w:r w:rsidRPr="005217F5">
              <w:rPr>
                <w:rFonts w:ascii="Times New Roman" w:eastAsia="標楷體" w:hAnsi="Times New Roman" w:cs="Times New Roman"/>
                <w:kern w:val="0"/>
                <w:szCs w:val="24"/>
              </w:rPr>
              <w:t>7</w:t>
            </w:r>
            <w:r w:rsidRPr="005217F5">
              <w:rPr>
                <w:rFonts w:ascii="Times New Roman" w:eastAsia="標楷體" w:hAnsi="標楷體" w:cs="Times New Roman"/>
                <w:kern w:val="0"/>
                <w:szCs w:val="24"/>
              </w:rPr>
              <w:t>教師能依照課程大綱之主題進行教學。</w:t>
            </w:r>
          </w:p>
        </w:tc>
        <w:tc>
          <w:tcPr>
            <w:tcW w:w="558"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44</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33</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0</w:t>
            </w:r>
          </w:p>
        </w:tc>
        <w:tc>
          <w:tcPr>
            <w:tcW w:w="558"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0</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0</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4.57</w:t>
            </w:r>
          </w:p>
        </w:tc>
      </w:tr>
      <w:tr w:rsidR="00EC36A2" w:rsidRPr="005217F5" w:rsidTr="00EC36A2">
        <w:trPr>
          <w:trHeight w:val="375"/>
        </w:trPr>
        <w:tc>
          <w:tcPr>
            <w:tcW w:w="4970"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rPr>
                <w:rFonts w:ascii="Times New Roman" w:eastAsia="新細明體" w:hAnsi="Times New Roman" w:cs="Times New Roman"/>
                <w:kern w:val="0"/>
                <w:szCs w:val="24"/>
              </w:rPr>
            </w:pPr>
            <w:r w:rsidRPr="005217F5">
              <w:rPr>
                <w:rFonts w:ascii="Times New Roman" w:eastAsia="標楷體" w:hAnsi="Times New Roman" w:cs="Times New Roman"/>
                <w:kern w:val="0"/>
                <w:szCs w:val="24"/>
              </w:rPr>
              <w:lastRenderedPageBreak/>
              <w:t>8</w:t>
            </w:r>
            <w:r w:rsidRPr="005217F5">
              <w:rPr>
                <w:rFonts w:ascii="Times New Roman" w:eastAsia="標楷體" w:hAnsi="標楷體" w:cs="Times New Roman"/>
                <w:kern w:val="0"/>
                <w:szCs w:val="24"/>
              </w:rPr>
              <w:t>教師課程內容及教學方式的進度適合修課學生。</w:t>
            </w:r>
          </w:p>
        </w:tc>
        <w:tc>
          <w:tcPr>
            <w:tcW w:w="558"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42</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33</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2</w:t>
            </w:r>
          </w:p>
        </w:tc>
        <w:tc>
          <w:tcPr>
            <w:tcW w:w="558"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0</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0</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4.52</w:t>
            </w:r>
          </w:p>
        </w:tc>
      </w:tr>
      <w:tr w:rsidR="00EC36A2" w:rsidRPr="005217F5" w:rsidTr="00EC36A2">
        <w:trPr>
          <w:trHeight w:val="375"/>
        </w:trPr>
        <w:tc>
          <w:tcPr>
            <w:tcW w:w="4970"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rPr>
                <w:rFonts w:ascii="Times New Roman" w:eastAsia="新細明體" w:hAnsi="Times New Roman" w:cs="Times New Roman"/>
                <w:kern w:val="0"/>
                <w:szCs w:val="24"/>
              </w:rPr>
            </w:pPr>
            <w:r w:rsidRPr="005217F5">
              <w:rPr>
                <w:rFonts w:ascii="Times New Roman" w:eastAsia="標楷體" w:hAnsi="Times New Roman" w:cs="Times New Roman"/>
                <w:kern w:val="0"/>
                <w:szCs w:val="24"/>
              </w:rPr>
              <w:t>9</w:t>
            </w:r>
            <w:r w:rsidRPr="005217F5">
              <w:rPr>
                <w:rFonts w:ascii="Times New Roman" w:eastAsia="標楷體" w:hAnsi="標楷體" w:cs="Times New Roman"/>
                <w:kern w:val="0"/>
                <w:szCs w:val="24"/>
              </w:rPr>
              <w:t>教師提供之課程資料質、量均充分適當。</w:t>
            </w:r>
          </w:p>
        </w:tc>
        <w:tc>
          <w:tcPr>
            <w:tcW w:w="558"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43</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34</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0</w:t>
            </w:r>
          </w:p>
        </w:tc>
        <w:tc>
          <w:tcPr>
            <w:tcW w:w="558"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0</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0</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4.56</w:t>
            </w:r>
          </w:p>
        </w:tc>
      </w:tr>
      <w:tr w:rsidR="00EC36A2" w:rsidRPr="005217F5" w:rsidTr="00EC36A2">
        <w:trPr>
          <w:trHeight w:val="375"/>
        </w:trPr>
        <w:tc>
          <w:tcPr>
            <w:tcW w:w="4970"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rPr>
                <w:rFonts w:ascii="Times New Roman" w:eastAsia="新細明體" w:hAnsi="Times New Roman" w:cs="Times New Roman"/>
                <w:kern w:val="0"/>
                <w:szCs w:val="24"/>
              </w:rPr>
            </w:pPr>
            <w:r w:rsidRPr="005217F5">
              <w:rPr>
                <w:rFonts w:ascii="Times New Roman" w:eastAsia="標楷體" w:hAnsi="Times New Roman" w:cs="Times New Roman"/>
                <w:kern w:val="0"/>
                <w:szCs w:val="24"/>
              </w:rPr>
              <w:t>10</w:t>
            </w:r>
            <w:r w:rsidRPr="005217F5">
              <w:rPr>
                <w:rFonts w:ascii="Times New Roman" w:eastAsia="標楷體" w:hAnsi="標楷體" w:cs="Times New Roman"/>
                <w:kern w:val="0"/>
                <w:szCs w:val="24"/>
              </w:rPr>
              <w:t>教師授課內容及教學方式，可激發我的學習動機與興趣。</w:t>
            </w:r>
            <w:r w:rsidRPr="005217F5">
              <w:rPr>
                <w:rFonts w:ascii="Times New Roman" w:eastAsia="標楷體" w:hAnsi="Times New Roman" w:cs="Times New Roman"/>
                <w:kern w:val="0"/>
                <w:szCs w:val="24"/>
              </w:rPr>
              <w:t xml:space="preserve"> </w:t>
            </w:r>
          </w:p>
        </w:tc>
        <w:tc>
          <w:tcPr>
            <w:tcW w:w="558"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43</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32</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2</w:t>
            </w:r>
          </w:p>
        </w:tc>
        <w:tc>
          <w:tcPr>
            <w:tcW w:w="558"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0</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0</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4.53</w:t>
            </w:r>
          </w:p>
        </w:tc>
      </w:tr>
      <w:tr w:rsidR="00EC36A2" w:rsidRPr="005217F5" w:rsidTr="00EC36A2">
        <w:tc>
          <w:tcPr>
            <w:tcW w:w="4970" w:type="dxa"/>
            <w:tcBorders>
              <w:top w:val="outset" w:sz="6" w:space="0" w:color="AAAAAA"/>
              <w:left w:val="outset" w:sz="6" w:space="0" w:color="AAAAAA"/>
              <w:bottom w:val="outset" w:sz="6" w:space="0" w:color="AAAAAA"/>
              <w:right w:val="outset" w:sz="6" w:space="0" w:color="AAAAAA"/>
            </w:tcBorders>
            <w:shd w:val="clear" w:color="auto" w:fill="FFFFC6"/>
            <w:vAlign w:val="center"/>
            <w:hideMark/>
          </w:tcPr>
          <w:p w:rsidR="00EC36A2" w:rsidRPr="005217F5" w:rsidRDefault="00EC36A2" w:rsidP="004F58F1">
            <w:pPr>
              <w:widowControl/>
              <w:rPr>
                <w:rFonts w:ascii="Times New Roman" w:eastAsia="新細明體" w:hAnsi="Times New Roman" w:cs="Times New Roman"/>
                <w:kern w:val="0"/>
                <w:szCs w:val="24"/>
              </w:rPr>
            </w:pPr>
          </w:p>
        </w:tc>
        <w:tc>
          <w:tcPr>
            <w:tcW w:w="1676" w:type="dxa"/>
            <w:gridSpan w:val="3"/>
            <w:tcBorders>
              <w:top w:val="outset" w:sz="6" w:space="0" w:color="AAAAAA"/>
              <w:left w:val="outset" w:sz="6" w:space="0" w:color="AAAAAA"/>
              <w:bottom w:val="outset" w:sz="6" w:space="0" w:color="AAAAAA"/>
              <w:right w:val="outset" w:sz="6" w:space="0" w:color="AAAAAA"/>
            </w:tcBorders>
            <w:shd w:val="clear" w:color="auto" w:fill="FFFFC6"/>
            <w:vAlign w:val="center"/>
            <w:hideMark/>
          </w:tcPr>
          <w:p w:rsidR="00EC36A2" w:rsidRPr="005217F5" w:rsidRDefault="00EC36A2" w:rsidP="004F58F1">
            <w:pPr>
              <w:widowControl/>
              <w:jc w:val="right"/>
              <w:rPr>
                <w:rFonts w:ascii="Times New Roman" w:eastAsia="新細明體" w:hAnsi="Times New Roman" w:cs="Times New Roman"/>
                <w:kern w:val="0"/>
                <w:szCs w:val="24"/>
              </w:rPr>
            </w:pPr>
            <w:r w:rsidRPr="005217F5">
              <w:rPr>
                <w:rFonts w:ascii="Times New Roman" w:eastAsia="標楷體" w:hAnsi="標楷體" w:cs="Times New Roman"/>
                <w:kern w:val="0"/>
                <w:szCs w:val="24"/>
              </w:rPr>
              <w:t>單元平均</w:t>
            </w:r>
          </w:p>
        </w:tc>
        <w:tc>
          <w:tcPr>
            <w:tcW w:w="1676" w:type="dxa"/>
            <w:gridSpan w:val="3"/>
            <w:tcBorders>
              <w:top w:val="outset" w:sz="6" w:space="0" w:color="AAAAAA"/>
              <w:left w:val="outset" w:sz="6" w:space="0" w:color="AAAAAA"/>
              <w:bottom w:val="outset" w:sz="6" w:space="0" w:color="AAAAAA"/>
              <w:right w:val="outset" w:sz="6" w:space="0" w:color="AAAAAA"/>
            </w:tcBorders>
            <w:shd w:val="clear" w:color="auto" w:fill="FFFFC6"/>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4.55</w:t>
            </w:r>
          </w:p>
        </w:tc>
      </w:tr>
      <w:tr w:rsidR="00EC36A2" w:rsidRPr="005217F5" w:rsidTr="00EC36A2">
        <w:trPr>
          <w:trHeight w:val="450"/>
        </w:trPr>
        <w:tc>
          <w:tcPr>
            <w:tcW w:w="4970" w:type="dxa"/>
            <w:tcBorders>
              <w:top w:val="outset" w:sz="6" w:space="0" w:color="AAAAAA"/>
              <w:left w:val="outset" w:sz="6" w:space="0" w:color="AAAAAA"/>
              <w:bottom w:val="outset" w:sz="6" w:space="0" w:color="AAAAAA"/>
              <w:right w:val="outset" w:sz="6" w:space="0" w:color="AAAAAA"/>
            </w:tcBorders>
            <w:shd w:val="clear" w:color="auto" w:fill="C5DCDE"/>
            <w:noWrap/>
            <w:vAlign w:val="center"/>
            <w:hideMark/>
          </w:tcPr>
          <w:p w:rsidR="00EC36A2" w:rsidRPr="005217F5" w:rsidRDefault="00EC36A2" w:rsidP="004F58F1">
            <w:pPr>
              <w:widowControl/>
              <w:rPr>
                <w:rFonts w:ascii="Times New Roman" w:eastAsia="新細明體" w:hAnsi="Times New Roman" w:cs="Times New Roman"/>
                <w:kern w:val="0"/>
                <w:szCs w:val="24"/>
              </w:rPr>
            </w:pPr>
            <w:r w:rsidRPr="005217F5">
              <w:rPr>
                <w:rFonts w:ascii="Times New Roman" w:eastAsia="標楷體" w:hAnsi="標楷體" w:cs="Times New Roman"/>
                <w:bCs/>
                <w:kern w:val="0"/>
                <w:szCs w:val="24"/>
              </w:rPr>
              <w:t>第三單元：師生互動</w:t>
            </w:r>
          </w:p>
        </w:tc>
        <w:tc>
          <w:tcPr>
            <w:tcW w:w="558" w:type="dxa"/>
            <w:tcBorders>
              <w:top w:val="outset" w:sz="6" w:space="0" w:color="AAAAAA"/>
              <w:left w:val="outset" w:sz="6" w:space="0" w:color="AAAAAA"/>
              <w:bottom w:val="outset" w:sz="6" w:space="0" w:color="AAAAAA"/>
              <w:right w:val="outset" w:sz="6" w:space="0" w:color="AAAAAA"/>
            </w:tcBorders>
            <w:shd w:val="clear" w:color="auto" w:fill="C5DCDE"/>
            <w:vAlign w:val="center"/>
            <w:hideMark/>
          </w:tcPr>
          <w:p w:rsidR="00EC36A2" w:rsidRPr="005217F5" w:rsidRDefault="00EC36A2" w:rsidP="004F58F1">
            <w:pPr>
              <w:widowControl/>
              <w:rPr>
                <w:rFonts w:ascii="Times New Roman" w:eastAsia="新細明體" w:hAnsi="Times New Roman" w:cs="Times New Roman"/>
                <w:kern w:val="0"/>
                <w:szCs w:val="24"/>
              </w:rPr>
            </w:pPr>
          </w:p>
        </w:tc>
        <w:tc>
          <w:tcPr>
            <w:tcW w:w="559" w:type="dxa"/>
            <w:tcBorders>
              <w:top w:val="outset" w:sz="6" w:space="0" w:color="AAAAAA"/>
              <w:left w:val="outset" w:sz="6" w:space="0" w:color="AAAAAA"/>
              <w:bottom w:val="outset" w:sz="6" w:space="0" w:color="AAAAAA"/>
              <w:right w:val="outset" w:sz="6" w:space="0" w:color="AAAAAA"/>
            </w:tcBorders>
            <w:shd w:val="clear" w:color="auto" w:fill="C5DCDE"/>
            <w:vAlign w:val="center"/>
            <w:hideMark/>
          </w:tcPr>
          <w:p w:rsidR="00EC36A2" w:rsidRPr="005217F5" w:rsidRDefault="00EC36A2" w:rsidP="004F58F1">
            <w:pPr>
              <w:widowControl/>
              <w:rPr>
                <w:rFonts w:ascii="Times New Roman" w:eastAsia="新細明體" w:hAnsi="Times New Roman" w:cs="Times New Roman"/>
                <w:kern w:val="0"/>
                <w:szCs w:val="24"/>
              </w:rPr>
            </w:pPr>
          </w:p>
        </w:tc>
        <w:tc>
          <w:tcPr>
            <w:tcW w:w="559" w:type="dxa"/>
            <w:tcBorders>
              <w:top w:val="outset" w:sz="6" w:space="0" w:color="AAAAAA"/>
              <w:left w:val="outset" w:sz="6" w:space="0" w:color="AAAAAA"/>
              <w:bottom w:val="outset" w:sz="6" w:space="0" w:color="AAAAAA"/>
              <w:right w:val="outset" w:sz="6" w:space="0" w:color="AAAAAA"/>
            </w:tcBorders>
            <w:shd w:val="clear" w:color="auto" w:fill="C5DCDE"/>
            <w:vAlign w:val="center"/>
            <w:hideMark/>
          </w:tcPr>
          <w:p w:rsidR="00EC36A2" w:rsidRPr="005217F5" w:rsidRDefault="00EC36A2" w:rsidP="004F58F1">
            <w:pPr>
              <w:widowControl/>
              <w:rPr>
                <w:rFonts w:ascii="Times New Roman" w:eastAsia="新細明體" w:hAnsi="Times New Roman" w:cs="Times New Roman"/>
                <w:kern w:val="0"/>
                <w:szCs w:val="24"/>
              </w:rPr>
            </w:pPr>
          </w:p>
        </w:tc>
        <w:tc>
          <w:tcPr>
            <w:tcW w:w="558" w:type="dxa"/>
            <w:tcBorders>
              <w:top w:val="outset" w:sz="6" w:space="0" w:color="AAAAAA"/>
              <w:left w:val="outset" w:sz="6" w:space="0" w:color="AAAAAA"/>
              <w:bottom w:val="outset" w:sz="6" w:space="0" w:color="AAAAAA"/>
              <w:right w:val="outset" w:sz="6" w:space="0" w:color="AAAAAA"/>
            </w:tcBorders>
            <w:shd w:val="clear" w:color="auto" w:fill="C5DCDE"/>
            <w:vAlign w:val="center"/>
            <w:hideMark/>
          </w:tcPr>
          <w:p w:rsidR="00EC36A2" w:rsidRPr="005217F5" w:rsidRDefault="00EC36A2" w:rsidP="004F58F1">
            <w:pPr>
              <w:widowControl/>
              <w:rPr>
                <w:rFonts w:ascii="Times New Roman" w:eastAsia="新細明體" w:hAnsi="Times New Roman" w:cs="Times New Roman"/>
                <w:kern w:val="0"/>
                <w:szCs w:val="24"/>
              </w:rPr>
            </w:pPr>
          </w:p>
        </w:tc>
        <w:tc>
          <w:tcPr>
            <w:tcW w:w="559" w:type="dxa"/>
            <w:tcBorders>
              <w:top w:val="outset" w:sz="6" w:space="0" w:color="AAAAAA"/>
              <w:left w:val="outset" w:sz="6" w:space="0" w:color="AAAAAA"/>
              <w:bottom w:val="outset" w:sz="6" w:space="0" w:color="AAAAAA"/>
              <w:right w:val="outset" w:sz="6" w:space="0" w:color="AAAAAA"/>
            </w:tcBorders>
            <w:shd w:val="clear" w:color="auto" w:fill="C5DCDE"/>
            <w:vAlign w:val="center"/>
            <w:hideMark/>
          </w:tcPr>
          <w:p w:rsidR="00EC36A2" w:rsidRPr="005217F5" w:rsidRDefault="00EC36A2" w:rsidP="004F58F1">
            <w:pPr>
              <w:widowControl/>
              <w:rPr>
                <w:rFonts w:ascii="Times New Roman" w:eastAsia="新細明體" w:hAnsi="Times New Roman" w:cs="Times New Roman"/>
                <w:kern w:val="0"/>
                <w:szCs w:val="24"/>
              </w:rPr>
            </w:pPr>
          </w:p>
        </w:tc>
        <w:tc>
          <w:tcPr>
            <w:tcW w:w="559" w:type="dxa"/>
            <w:tcBorders>
              <w:top w:val="outset" w:sz="6" w:space="0" w:color="AAAAAA"/>
              <w:left w:val="outset" w:sz="6" w:space="0" w:color="AAAAAA"/>
              <w:bottom w:val="outset" w:sz="6" w:space="0" w:color="AAAAAA"/>
              <w:right w:val="outset" w:sz="6" w:space="0" w:color="AAAAAA"/>
            </w:tcBorders>
            <w:shd w:val="clear" w:color="auto" w:fill="C5DCDE"/>
            <w:vAlign w:val="center"/>
            <w:hideMark/>
          </w:tcPr>
          <w:p w:rsidR="00EC36A2" w:rsidRPr="005217F5" w:rsidRDefault="00EC36A2" w:rsidP="004F58F1">
            <w:pPr>
              <w:widowControl/>
              <w:rPr>
                <w:rFonts w:ascii="Times New Roman" w:eastAsia="新細明體" w:hAnsi="Times New Roman" w:cs="Times New Roman"/>
                <w:kern w:val="0"/>
                <w:szCs w:val="24"/>
              </w:rPr>
            </w:pPr>
          </w:p>
        </w:tc>
      </w:tr>
      <w:tr w:rsidR="00EC36A2" w:rsidRPr="005217F5" w:rsidTr="00EC36A2">
        <w:trPr>
          <w:trHeight w:val="375"/>
        </w:trPr>
        <w:tc>
          <w:tcPr>
            <w:tcW w:w="4970"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rPr>
                <w:rFonts w:ascii="Times New Roman" w:eastAsia="新細明體" w:hAnsi="Times New Roman" w:cs="Times New Roman"/>
                <w:kern w:val="0"/>
                <w:szCs w:val="24"/>
              </w:rPr>
            </w:pPr>
            <w:r w:rsidRPr="005217F5">
              <w:rPr>
                <w:rFonts w:ascii="Times New Roman" w:eastAsia="標楷體" w:hAnsi="Times New Roman" w:cs="Times New Roman"/>
                <w:kern w:val="0"/>
                <w:szCs w:val="24"/>
              </w:rPr>
              <w:t>11</w:t>
            </w:r>
            <w:r w:rsidRPr="005217F5">
              <w:rPr>
                <w:rFonts w:ascii="Times New Roman" w:eastAsia="標楷體" w:hAnsi="標楷體" w:cs="Times New Roman"/>
                <w:kern w:val="0"/>
                <w:szCs w:val="24"/>
              </w:rPr>
              <w:t>教師在課程中能與學生交換想法，互相討論。</w:t>
            </w:r>
          </w:p>
        </w:tc>
        <w:tc>
          <w:tcPr>
            <w:tcW w:w="558"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37</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38</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1</w:t>
            </w:r>
          </w:p>
        </w:tc>
        <w:tc>
          <w:tcPr>
            <w:tcW w:w="558"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0</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0</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4.47</w:t>
            </w:r>
          </w:p>
        </w:tc>
      </w:tr>
      <w:tr w:rsidR="00EC36A2" w:rsidRPr="005217F5" w:rsidTr="00EC36A2">
        <w:trPr>
          <w:trHeight w:val="375"/>
        </w:trPr>
        <w:tc>
          <w:tcPr>
            <w:tcW w:w="4970"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rPr>
                <w:rFonts w:ascii="Times New Roman" w:eastAsia="新細明體" w:hAnsi="Times New Roman" w:cs="Times New Roman"/>
                <w:kern w:val="0"/>
                <w:szCs w:val="24"/>
              </w:rPr>
            </w:pPr>
            <w:r w:rsidRPr="005217F5">
              <w:rPr>
                <w:rFonts w:ascii="Times New Roman" w:eastAsia="標楷體" w:hAnsi="Times New Roman" w:cs="Times New Roman"/>
                <w:kern w:val="0"/>
                <w:szCs w:val="24"/>
              </w:rPr>
              <w:t>12</w:t>
            </w:r>
            <w:r w:rsidRPr="005217F5">
              <w:rPr>
                <w:rFonts w:ascii="Times New Roman" w:eastAsia="標楷體" w:hAnsi="標楷體" w:cs="Times New Roman"/>
                <w:kern w:val="0"/>
                <w:szCs w:val="24"/>
              </w:rPr>
              <w:t>教師能理解同學之提問，解說之方式條理分明容易瞭解。</w:t>
            </w:r>
          </w:p>
        </w:tc>
        <w:tc>
          <w:tcPr>
            <w:tcW w:w="558"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38</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39</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0</w:t>
            </w:r>
          </w:p>
        </w:tc>
        <w:tc>
          <w:tcPr>
            <w:tcW w:w="558"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0</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0</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4.49</w:t>
            </w:r>
          </w:p>
        </w:tc>
      </w:tr>
      <w:tr w:rsidR="00EC36A2" w:rsidRPr="005217F5" w:rsidTr="00EC36A2">
        <w:trPr>
          <w:trHeight w:val="375"/>
        </w:trPr>
        <w:tc>
          <w:tcPr>
            <w:tcW w:w="4970"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rPr>
                <w:rFonts w:ascii="Times New Roman" w:eastAsia="新細明體" w:hAnsi="Times New Roman" w:cs="Times New Roman"/>
                <w:kern w:val="0"/>
                <w:szCs w:val="24"/>
              </w:rPr>
            </w:pPr>
            <w:r w:rsidRPr="005217F5">
              <w:rPr>
                <w:rFonts w:ascii="Times New Roman" w:eastAsia="標楷體" w:hAnsi="Times New Roman" w:cs="Times New Roman"/>
                <w:kern w:val="0"/>
                <w:szCs w:val="24"/>
              </w:rPr>
              <w:t>13</w:t>
            </w:r>
            <w:r w:rsidRPr="005217F5">
              <w:rPr>
                <w:rFonts w:ascii="Times New Roman" w:eastAsia="標楷體" w:hAnsi="標楷體" w:cs="Times New Roman"/>
                <w:kern w:val="0"/>
                <w:szCs w:val="24"/>
              </w:rPr>
              <w:t>教師經常於下課前收集同學對課程的反應及回饋。</w:t>
            </w:r>
          </w:p>
        </w:tc>
        <w:tc>
          <w:tcPr>
            <w:tcW w:w="558"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36</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41</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0</w:t>
            </w:r>
          </w:p>
        </w:tc>
        <w:tc>
          <w:tcPr>
            <w:tcW w:w="558"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0</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0</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4.47</w:t>
            </w:r>
          </w:p>
        </w:tc>
      </w:tr>
      <w:tr w:rsidR="00EC36A2" w:rsidRPr="005217F5" w:rsidTr="00EC36A2">
        <w:trPr>
          <w:trHeight w:val="375"/>
        </w:trPr>
        <w:tc>
          <w:tcPr>
            <w:tcW w:w="4970"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rPr>
                <w:rFonts w:ascii="Times New Roman" w:eastAsia="新細明體" w:hAnsi="Times New Roman" w:cs="Times New Roman"/>
                <w:kern w:val="0"/>
                <w:szCs w:val="24"/>
              </w:rPr>
            </w:pPr>
            <w:r w:rsidRPr="005217F5">
              <w:rPr>
                <w:rFonts w:ascii="Times New Roman" w:eastAsia="標楷體" w:hAnsi="Times New Roman" w:cs="Times New Roman"/>
                <w:kern w:val="0"/>
                <w:szCs w:val="24"/>
              </w:rPr>
              <w:t>14</w:t>
            </w:r>
            <w:r w:rsidRPr="005217F5">
              <w:rPr>
                <w:rFonts w:ascii="Times New Roman" w:eastAsia="標楷體" w:hAnsi="標楷體" w:cs="Times New Roman"/>
                <w:kern w:val="0"/>
                <w:szCs w:val="24"/>
              </w:rPr>
              <w:t>教師課後仍樂於與學生討論交換想法。</w:t>
            </w:r>
          </w:p>
        </w:tc>
        <w:tc>
          <w:tcPr>
            <w:tcW w:w="558"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39</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38</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0</w:t>
            </w:r>
          </w:p>
        </w:tc>
        <w:tc>
          <w:tcPr>
            <w:tcW w:w="558"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0</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0</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4.51</w:t>
            </w:r>
          </w:p>
        </w:tc>
      </w:tr>
      <w:tr w:rsidR="00EC36A2" w:rsidRPr="005217F5" w:rsidTr="00EC36A2">
        <w:trPr>
          <w:trHeight w:val="375"/>
        </w:trPr>
        <w:tc>
          <w:tcPr>
            <w:tcW w:w="4970"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rPr>
                <w:rFonts w:ascii="Times New Roman" w:eastAsia="新細明體" w:hAnsi="Times New Roman" w:cs="Times New Roman"/>
                <w:kern w:val="0"/>
                <w:szCs w:val="24"/>
              </w:rPr>
            </w:pPr>
            <w:r w:rsidRPr="005217F5">
              <w:rPr>
                <w:rFonts w:ascii="Times New Roman" w:eastAsia="標楷體" w:hAnsi="Times New Roman" w:cs="Times New Roman"/>
                <w:kern w:val="0"/>
                <w:szCs w:val="24"/>
              </w:rPr>
              <w:t>15</w:t>
            </w:r>
            <w:r w:rsidRPr="005217F5">
              <w:rPr>
                <w:rFonts w:ascii="Times New Roman" w:eastAsia="標楷體" w:hAnsi="標楷體" w:cs="Times New Roman"/>
                <w:kern w:val="0"/>
                <w:szCs w:val="24"/>
              </w:rPr>
              <w:t>教師對課程成績之評量方式公平合理。</w:t>
            </w:r>
          </w:p>
        </w:tc>
        <w:tc>
          <w:tcPr>
            <w:tcW w:w="558"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39</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37</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0</w:t>
            </w:r>
          </w:p>
        </w:tc>
        <w:tc>
          <w:tcPr>
            <w:tcW w:w="558"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0</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0</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4.51</w:t>
            </w:r>
          </w:p>
        </w:tc>
      </w:tr>
      <w:tr w:rsidR="00EC36A2" w:rsidRPr="005217F5" w:rsidTr="00EC36A2">
        <w:tc>
          <w:tcPr>
            <w:tcW w:w="4970" w:type="dxa"/>
            <w:tcBorders>
              <w:top w:val="outset" w:sz="6" w:space="0" w:color="AAAAAA"/>
              <w:left w:val="outset" w:sz="6" w:space="0" w:color="AAAAAA"/>
              <w:bottom w:val="outset" w:sz="6" w:space="0" w:color="AAAAAA"/>
              <w:right w:val="outset" w:sz="6" w:space="0" w:color="AAAAAA"/>
            </w:tcBorders>
            <w:shd w:val="clear" w:color="auto" w:fill="FFFFC6"/>
            <w:vAlign w:val="center"/>
            <w:hideMark/>
          </w:tcPr>
          <w:p w:rsidR="00EC36A2" w:rsidRPr="005217F5" w:rsidRDefault="00EC36A2" w:rsidP="004F58F1">
            <w:pPr>
              <w:widowControl/>
              <w:rPr>
                <w:rFonts w:ascii="Times New Roman" w:eastAsia="新細明體" w:hAnsi="Times New Roman" w:cs="Times New Roman"/>
                <w:kern w:val="0"/>
                <w:szCs w:val="24"/>
              </w:rPr>
            </w:pPr>
          </w:p>
        </w:tc>
        <w:tc>
          <w:tcPr>
            <w:tcW w:w="1676" w:type="dxa"/>
            <w:gridSpan w:val="3"/>
            <w:tcBorders>
              <w:top w:val="outset" w:sz="6" w:space="0" w:color="AAAAAA"/>
              <w:left w:val="outset" w:sz="6" w:space="0" w:color="AAAAAA"/>
              <w:bottom w:val="outset" w:sz="6" w:space="0" w:color="AAAAAA"/>
              <w:right w:val="outset" w:sz="6" w:space="0" w:color="AAAAAA"/>
            </w:tcBorders>
            <w:shd w:val="clear" w:color="auto" w:fill="FFFFC6"/>
            <w:vAlign w:val="center"/>
            <w:hideMark/>
          </w:tcPr>
          <w:p w:rsidR="00EC36A2" w:rsidRPr="005217F5" w:rsidRDefault="00EC36A2" w:rsidP="004F58F1">
            <w:pPr>
              <w:widowControl/>
              <w:jc w:val="right"/>
              <w:rPr>
                <w:rFonts w:ascii="Times New Roman" w:eastAsia="新細明體" w:hAnsi="Times New Roman" w:cs="Times New Roman"/>
                <w:kern w:val="0"/>
                <w:szCs w:val="24"/>
              </w:rPr>
            </w:pPr>
            <w:r w:rsidRPr="005217F5">
              <w:rPr>
                <w:rFonts w:ascii="Times New Roman" w:eastAsia="標楷體" w:hAnsi="標楷體" w:cs="Times New Roman"/>
                <w:kern w:val="0"/>
                <w:szCs w:val="24"/>
              </w:rPr>
              <w:t>單元平均</w:t>
            </w:r>
          </w:p>
        </w:tc>
        <w:tc>
          <w:tcPr>
            <w:tcW w:w="1676" w:type="dxa"/>
            <w:gridSpan w:val="3"/>
            <w:tcBorders>
              <w:top w:val="outset" w:sz="6" w:space="0" w:color="AAAAAA"/>
              <w:left w:val="outset" w:sz="6" w:space="0" w:color="AAAAAA"/>
              <w:bottom w:val="outset" w:sz="6" w:space="0" w:color="AAAAAA"/>
              <w:right w:val="outset" w:sz="6" w:space="0" w:color="AAAAAA"/>
            </w:tcBorders>
            <w:shd w:val="clear" w:color="auto" w:fill="FFFFC6"/>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4.49</w:t>
            </w:r>
          </w:p>
        </w:tc>
      </w:tr>
      <w:tr w:rsidR="00EC36A2" w:rsidRPr="005217F5" w:rsidTr="00EC36A2">
        <w:trPr>
          <w:trHeight w:val="450"/>
        </w:trPr>
        <w:tc>
          <w:tcPr>
            <w:tcW w:w="4970" w:type="dxa"/>
            <w:tcBorders>
              <w:top w:val="outset" w:sz="6" w:space="0" w:color="AAAAAA"/>
              <w:left w:val="outset" w:sz="6" w:space="0" w:color="AAAAAA"/>
              <w:bottom w:val="outset" w:sz="6" w:space="0" w:color="AAAAAA"/>
              <w:right w:val="outset" w:sz="6" w:space="0" w:color="AAAAAA"/>
            </w:tcBorders>
            <w:shd w:val="clear" w:color="auto" w:fill="C5DCDE"/>
            <w:noWrap/>
            <w:vAlign w:val="center"/>
            <w:hideMark/>
          </w:tcPr>
          <w:p w:rsidR="00EC36A2" w:rsidRPr="005217F5" w:rsidRDefault="00EC36A2" w:rsidP="004F58F1">
            <w:pPr>
              <w:widowControl/>
              <w:rPr>
                <w:rFonts w:ascii="Times New Roman" w:eastAsia="新細明體" w:hAnsi="Times New Roman" w:cs="Times New Roman"/>
                <w:kern w:val="0"/>
                <w:szCs w:val="24"/>
              </w:rPr>
            </w:pPr>
            <w:r w:rsidRPr="005217F5">
              <w:rPr>
                <w:rFonts w:ascii="Times New Roman" w:eastAsia="標楷體" w:hAnsi="標楷體" w:cs="Times New Roman"/>
                <w:bCs/>
                <w:kern w:val="0"/>
                <w:szCs w:val="24"/>
              </w:rPr>
              <w:t>第四單元：學生學習成效</w:t>
            </w:r>
          </w:p>
        </w:tc>
        <w:tc>
          <w:tcPr>
            <w:tcW w:w="558" w:type="dxa"/>
            <w:tcBorders>
              <w:top w:val="outset" w:sz="6" w:space="0" w:color="AAAAAA"/>
              <w:left w:val="outset" w:sz="6" w:space="0" w:color="AAAAAA"/>
              <w:bottom w:val="outset" w:sz="6" w:space="0" w:color="AAAAAA"/>
              <w:right w:val="outset" w:sz="6" w:space="0" w:color="AAAAAA"/>
            </w:tcBorders>
            <w:shd w:val="clear" w:color="auto" w:fill="C5DCDE"/>
            <w:vAlign w:val="center"/>
            <w:hideMark/>
          </w:tcPr>
          <w:p w:rsidR="00EC36A2" w:rsidRPr="005217F5" w:rsidRDefault="00EC36A2" w:rsidP="004F58F1">
            <w:pPr>
              <w:widowControl/>
              <w:rPr>
                <w:rFonts w:ascii="Times New Roman" w:eastAsia="新細明體" w:hAnsi="Times New Roman" w:cs="Times New Roman"/>
                <w:kern w:val="0"/>
                <w:szCs w:val="24"/>
              </w:rPr>
            </w:pPr>
          </w:p>
        </w:tc>
        <w:tc>
          <w:tcPr>
            <w:tcW w:w="559" w:type="dxa"/>
            <w:tcBorders>
              <w:top w:val="outset" w:sz="6" w:space="0" w:color="AAAAAA"/>
              <w:left w:val="outset" w:sz="6" w:space="0" w:color="AAAAAA"/>
              <w:bottom w:val="outset" w:sz="6" w:space="0" w:color="AAAAAA"/>
              <w:right w:val="outset" w:sz="6" w:space="0" w:color="AAAAAA"/>
            </w:tcBorders>
            <w:shd w:val="clear" w:color="auto" w:fill="C5DCDE"/>
            <w:vAlign w:val="center"/>
            <w:hideMark/>
          </w:tcPr>
          <w:p w:rsidR="00EC36A2" w:rsidRPr="005217F5" w:rsidRDefault="00EC36A2" w:rsidP="004F58F1">
            <w:pPr>
              <w:widowControl/>
              <w:rPr>
                <w:rFonts w:ascii="Times New Roman" w:eastAsia="新細明體" w:hAnsi="Times New Roman" w:cs="Times New Roman"/>
                <w:kern w:val="0"/>
                <w:szCs w:val="24"/>
              </w:rPr>
            </w:pPr>
          </w:p>
        </w:tc>
        <w:tc>
          <w:tcPr>
            <w:tcW w:w="559" w:type="dxa"/>
            <w:tcBorders>
              <w:top w:val="outset" w:sz="6" w:space="0" w:color="AAAAAA"/>
              <w:left w:val="outset" w:sz="6" w:space="0" w:color="AAAAAA"/>
              <w:bottom w:val="outset" w:sz="6" w:space="0" w:color="AAAAAA"/>
              <w:right w:val="outset" w:sz="6" w:space="0" w:color="AAAAAA"/>
            </w:tcBorders>
            <w:shd w:val="clear" w:color="auto" w:fill="C5DCDE"/>
            <w:vAlign w:val="center"/>
            <w:hideMark/>
          </w:tcPr>
          <w:p w:rsidR="00EC36A2" w:rsidRPr="005217F5" w:rsidRDefault="00EC36A2" w:rsidP="004F58F1">
            <w:pPr>
              <w:widowControl/>
              <w:rPr>
                <w:rFonts w:ascii="Times New Roman" w:eastAsia="新細明體" w:hAnsi="Times New Roman" w:cs="Times New Roman"/>
                <w:kern w:val="0"/>
                <w:szCs w:val="24"/>
              </w:rPr>
            </w:pPr>
          </w:p>
        </w:tc>
        <w:tc>
          <w:tcPr>
            <w:tcW w:w="558" w:type="dxa"/>
            <w:tcBorders>
              <w:top w:val="outset" w:sz="6" w:space="0" w:color="AAAAAA"/>
              <w:left w:val="outset" w:sz="6" w:space="0" w:color="AAAAAA"/>
              <w:bottom w:val="outset" w:sz="6" w:space="0" w:color="AAAAAA"/>
              <w:right w:val="outset" w:sz="6" w:space="0" w:color="AAAAAA"/>
            </w:tcBorders>
            <w:shd w:val="clear" w:color="auto" w:fill="C5DCDE"/>
            <w:vAlign w:val="center"/>
            <w:hideMark/>
          </w:tcPr>
          <w:p w:rsidR="00EC36A2" w:rsidRPr="005217F5" w:rsidRDefault="00EC36A2" w:rsidP="004F58F1">
            <w:pPr>
              <w:widowControl/>
              <w:rPr>
                <w:rFonts w:ascii="Times New Roman" w:eastAsia="新細明體" w:hAnsi="Times New Roman" w:cs="Times New Roman"/>
                <w:kern w:val="0"/>
                <w:szCs w:val="24"/>
              </w:rPr>
            </w:pPr>
          </w:p>
        </w:tc>
        <w:tc>
          <w:tcPr>
            <w:tcW w:w="559" w:type="dxa"/>
            <w:tcBorders>
              <w:top w:val="outset" w:sz="6" w:space="0" w:color="AAAAAA"/>
              <w:left w:val="outset" w:sz="6" w:space="0" w:color="AAAAAA"/>
              <w:bottom w:val="outset" w:sz="6" w:space="0" w:color="AAAAAA"/>
              <w:right w:val="outset" w:sz="6" w:space="0" w:color="AAAAAA"/>
            </w:tcBorders>
            <w:shd w:val="clear" w:color="auto" w:fill="C5DCDE"/>
            <w:vAlign w:val="center"/>
            <w:hideMark/>
          </w:tcPr>
          <w:p w:rsidR="00EC36A2" w:rsidRPr="005217F5" w:rsidRDefault="00EC36A2" w:rsidP="004F58F1">
            <w:pPr>
              <w:widowControl/>
              <w:rPr>
                <w:rFonts w:ascii="Times New Roman" w:eastAsia="新細明體" w:hAnsi="Times New Roman" w:cs="Times New Roman"/>
                <w:kern w:val="0"/>
                <w:szCs w:val="24"/>
              </w:rPr>
            </w:pPr>
          </w:p>
        </w:tc>
        <w:tc>
          <w:tcPr>
            <w:tcW w:w="559" w:type="dxa"/>
            <w:tcBorders>
              <w:top w:val="outset" w:sz="6" w:space="0" w:color="AAAAAA"/>
              <w:left w:val="outset" w:sz="6" w:space="0" w:color="AAAAAA"/>
              <w:bottom w:val="outset" w:sz="6" w:space="0" w:color="AAAAAA"/>
              <w:right w:val="outset" w:sz="6" w:space="0" w:color="AAAAAA"/>
            </w:tcBorders>
            <w:shd w:val="clear" w:color="auto" w:fill="C5DCDE"/>
            <w:vAlign w:val="center"/>
            <w:hideMark/>
          </w:tcPr>
          <w:p w:rsidR="00EC36A2" w:rsidRPr="005217F5" w:rsidRDefault="00EC36A2" w:rsidP="004F58F1">
            <w:pPr>
              <w:widowControl/>
              <w:rPr>
                <w:rFonts w:ascii="Times New Roman" w:eastAsia="新細明體" w:hAnsi="Times New Roman" w:cs="Times New Roman"/>
                <w:kern w:val="0"/>
                <w:szCs w:val="24"/>
              </w:rPr>
            </w:pPr>
          </w:p>
        </w:tc>
      </w:tr>
      <w:tr w:rsidR="00EC36A2" w:rsidRPr="005217F5" w:rsidTr="00EC36A2">
        <w:trPr>
          <w:trHeight w:val="375"/>
        </w:trPr>
        <w:tc>
          <w:tcPr>
            <w:tcW w:w="4970"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rPr>
                <w:rFonts w:ascii="Times New Roman" w:eastAsia="新細明體" w:hAnsi="Times New Roman" w:cs="Times New Roman"/>
                <w:kern w:val="0"/>
                <w:szCs w:val="24"/>
              </w:rPr>
            </w:pPr>
            <w:r w:rsidRPr="005217F5">
              <w:rPr>
                <w:rFonts w:ascii="Times New Roman" w:eastAsia="標楷體" w:hAnsi="Times New Roman" w:cs="Times New Roman"/>
                <w:kern w:val="0"/>
                <w:szCs w:val="24"/>
              </w:rPr>
              <w:t>16</w:t>
            </w:r>
            <w:r w:rsidRPr="005217F5">
              <w:rPr>
                <w:rFonts w:ascii="Times New Roman" w:eastAsia="標楷體" w:hAnsi="標楷體" w:cs="Times New Roman"/>
                <w:kern w:val="0"/>
                <w:szCs w:val="24"/>
              </w:rPr>
              <w:t>修習此門課讓我學到課程目標所要學習的專業知識。</w:t>
            </w:r>
          </w:p>
        </w:tc>
        <w:tc>
          <w:tcPr>
            <w:tcW w:w="558"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45</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32</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0</w:t>
            </w:r>
          </w:p>
        </w:tc>
        <w:tc>
          <w:tcPr>
            <w:tcW w:w="558"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0</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0</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4.58</w:t>
            </w:r>
          </w:p>
        </w:tc>
      </w:tr>
      <w:tr w:rsidR="00EC36A2" w:rsidRPr="005217F5" w:rsidTr="00EC36A2">
        <w:trPr>
          <w:trHeight w:val="375"/>
        </w:trPr>
        <w:tc>
          <w:tcPr>
            <w:tcW w:w="4970"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rPr>
                <w:rFonts w:ascii="Times New Roman" w:eastAsia="新細明體" w:hAnsi="Times New Roman" w:cs="Times New Roman"/>
                <w:kern w:val="0"/>
                <w:szCs w:val="24"/>
              </w:rPr>
            </w:pPr>
            <w:r w:rsidRPr="005217F5">
              <w:rPr>
                <w:rFonts w:ascii="Times New Roman" w:eastAsia="標楷體" w:hAnsi="Times New Roman" w:cs="Times New Roman"/>
                <w:kern w:val="0"/>
                <w:szCs w:val="24"/>
              </w:rPr>
              <w:t>17</w:t>
            </w:r>
            <w:r w:rsidRPr="005217F5">
              <w:rPr>
                <w:rFonts w:ascii="Times New Roman" w:eastAsia="標楷體" w:hAnsi="標楷體" w:cs="Times New Roman"/>
                <w:kern w:val="0"/>
                <w:szCs w:val="24"/>
              </w:rPr>
              <w:t>修習此門課有助增強我的問題解決、創意思考或批判性思考的能力。</w:t>
            </w:r>
          </w:p>
        </w:tc>
        <w:tc>
          <w:tcPr>
            <w:tcW w:w="558"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42</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34</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0</w:t>
            </w:r>
          </w:p>
        </w:tc>
        <w:tc>
          <w:tcPr>
            <w:tcW w:w="558"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1</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0</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4.52</w:t>
            </w:r>
          </w:p>
        </w:tc>
      </w:tr>
      <w:tr w:rsidR="00EC36A2" w:rsidRPr="005217F5" w:rsidTr="00EC36A2">
        <w:trPr>
          <w:trHeight w:val="375"/>
        </w:trPr>
        <w:tc>
          <w:tcPr>
            <w:tcW w:w="4970"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rPr>
                <w:rFonts w:ascii="Times New Roman" w:eastAsia="新細明體" w:hAnsi="Times New Roman" w:cs="Times New Roman"/>
                <w:kern w:val="0"/>
                <w:szCs w:val="24"/>
              </w:rPr>
            </w:pPr>
            <w:r w:rsidRPr="005217F5">
              <w:rPr>
                <w:rFonts w:ascii="Times New Roman" w:eastAsia="標楷體" w:hAnsi="Times New Roman" w:cs="Times New Roman"/>
                <w:kern w:val="0"/>
                <w:szCs w:val="24"/>
              </w:rPr>
              <w:t>18</w:t>
            </w:r>
            <w:r w:rsidRPr="005217F5">
              <w:rPr>
                <w:rFonts w:ascii="Times New Roman" w:eastAsia="標楷體" w:hAnsi="標楷體" w:cs="Times New Roman"/>
                <w:kern w:val="0"/>
                <w:szCs w:val="24"/>
              </w:rPr>
              <w:t>修習此門課有助我提昇應用性或操作性之專業知能。</w:t>
            </w:r>
          </w:p>
        </w:tc>
        <w:tc>
          <w:tcPr>
            <w:tcW w:w="558"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45</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32</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0</w:t>
            </w:r>
          </w:p>
        </w:tc>
        <w:tc>
          <w:tcPr>
            <w:tcW w:w="558"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0</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0</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4.58</w:t>
            </w:r>
          </w:p>
        </w:tc>
      </w:tr>
      <w:tr w:rsidR="00EC36A2" w:rsidRPr="005217F5" w:rsidTr="00EC36A2">
        <w:trPr>
          <w:trHeight w:val="375"/>
        </w:trPr>
        <w:tc>
          <w:tcPr>
            <w:tcW w:w="4970"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rPr>
                <w:rFonts w:ascii="Times New Roman" w:eastAsia="新細明體" w:hAnsi="Times New Roman" w:cs="Times New Roman"/>
                <w:kern w:val="0"/>
                <w:szCs w:val="24"/>
              </w:rPr>
            </w:pPr>
            <w:r w:rsidRPr="005217F5">
              <w:rPr>
                <w:rFonts w:ascii="Times New Roman" w:eastAsia="標楷體" w:hAnsi="Times New Roman" w:cs="Times New Roman"/>
                <w:kern w:val="0"/>
                <w:szCs w:val="24"/>
              </w:rPr>
              <w:t>19</w:t>
            </w:r>
            <w:r w:rsidRPr="005217F5">
              <w:rPr>
                <w:rFonts w:ascii="Times New Roman" w:eastAsia="標楷體" w:hAnsi="標楷體" w:cs="Times New Roman"/>
                <w:kern w:val="0"/>
                <w:szCs w:val="24"/>
              </w:rPr>
              <w:t>修習此門課有助我學到應有的專業態度與倫理。</w:t>
            </w:r>
          </w:p>
        </w:tc>
        <w:tc>
          <w:tcPr>
            <w:tcW w:w="558"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45</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32</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0</w:t>
            </w:r>
          </w:p>
        </w:tc>
        <w:tc>
          <w:tcPr>
            <w:tcW w:w="558"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0</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0</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4.58</w:t>
            </w:r>
          </w:p>
        </w:tc>
      </w:tr>
      <w:tr w:rsidR="00EC36A2" w:rsidRPr="005217F5" w:rsidTr="00EC36A2">
        <w:trPr>
          <w:trHeight w:val="375"/>
        </w:trPr>
        <w:tc>
          <w:tcPr>
            <w:tcW w:w="4970"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rPr>
                <w:rFonts w:ascii="Times New Roman" w:eastAsia="新細明體" w:hAnsi="Times New Roman" w:cs="Times New Roman"/>
                <w:kern w:val="0"/>
                <w:szCs w:val="24"/>
              </w:rPr>
            </w:pPr>
            <w:r w:rsidRPr="005217F5">
              <w:rPr>
                <w:rFonts w:ascii="Times New Roman" w:eastAsia="標楷體" w:hAnsi="Times New Roman" w:cs="Times New Roman"/>
                <w:kern w:val="0"/>
                <w:szCs w:val="24"/>
              </w:rPr>
              <w:t>20</w:t>
            </w:r>
            <w:r w:rsidRPr="005217F5">
              <w:rPr>
                <w:rFonts w:ascii="Times New Roman" w:eastAsia="標楷體" w:hAnsi="標楷體" w:cs="Times New Roman"/>
                <w:kern w:val="0"/>
                <w:szCs w:val="24"/>
              </w:rPr>
              <w:t>修習此門課有助我提高對專業知識的學習興趣與自信。</w:t>
            </w:r>
          </w:p>
        </w:tc>
        <w:tc>
          <w:tcPr>
            <w:tcW w:w="558"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46</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30</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0</w:t>
            </w:r>
          </w:p>
        </w:tc>
        <w:tc>
          <w:tcPr>
            <w:tcW w:w="558"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1</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0</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4.57</w:t>
            </w:r>
          </w:p>
        </w:tc>
      </w:tr>
      <w:tr w:rsidR="00EC36A2" w:rsidRPr="005217F5" w:rsidTr="00EC36A2">
        <w:tc>
          <w:tcPr>
            <w:tcW w:w="4970" w:type="dxa"/>
            <w:tcBorders>
              <w:top w:val="outset" w:sz="6" w:space="0" w:color="AAAAAA"/>
              <w:left w:val="outset" w:sz="6" w:space="0" w:color="AAAAAA"/>
              <w:bottom w:val="outset" w:sz="6" w:space="0" w:color="AAAAAA"/>
              <w:right w:val="outset" w:sz="6" w:space="0" w:color="AAAAAA"/>
            </w:tcBorders>
            <w:shd w:val="clear" w:color="auto" w:fill="FFFFC6"/>
            <w:vAlign w:val="center"/>
            <w:hideMark/>
          </w:tcPr>
          <w:p w:rsidR="00EC36A2" w:rsidRPr="005217F5" w:rsidRDefault="00EC36A2" w:rsidP="004F58F1">
            <w:pPr>
              <w:widowControl/>
              <w:rPr>
                <w:rFonts w:ascii="Times New Roman" w:eastAsia="新細明體" w:hAnsi="Times New Roman" w:cs="Times New Roman"/>
                <w:kern w:val="0"/>
                <w:szCs w:val="24"/>
              </w:rPr>
            </w:pPr>
          </w:p>
        </w:tc>
        <w:tc>
          <w:tcPr>
            <w:tcW w:w="1676" w:type="dxa"/>
            <w:gridSpan w:val="3"/>
            <w:tcBorders>
              <w:top w:val="outset" w:sz="6" w:space="0" w:color="AAAAAA"/>
              <w:left w:val="outset" w:sz="6" w:space="0" w:color="AAAAAA"/>
              <w:bottom w:val="outset" w:sz="6" w:space="0" w:color="AAAAAA"/>
              <w:right w:val="outset" w:sz="6" w:space="0" w:color="AAAAAA"/>
            </w:tcBorders>
            <w:shd w:val="clear" w:color="auto" w:fill="FFFFC6"/>
            <w:vAlign w:val="center"/>
            <w:hideMark/>
          </w:tcPr>
          <w:p w:rsidR="00EC36A2" w:rsidRPr="005217F5" w:rsidRDefault="00EC36A2" w:rsidP="004F58F1">
            <w:pPr>
              <w:widowControl/>
              <w:jc w:val="right"/>
              <w:rPr>
                <w:rFonts w:ascii="Times New Roman" w:eastAsia="新細明體" w:hAnsi="Times New Roman" w:cs="Times New Roman"/>
                <w:kern w:val="0"/>
                <w:szCs w:val="24"/>
              </w:rPr>
            </w:pPr>
            <w:r w:rsidRPr="005217F5">
              <w:rPr>
                <w:rFonts w:ascii="Times New Roman" w:eastAsia="標楷體" w:hAnsi="標楷體" w:cs="Times New Roman"/>
                <w:kern w:val="0"/>
                <w:szCs w:val="24"/>
              </w:rPr>
              <w:t>單元平均</w:t>
            </w:r>
          </w:p>
        </w:tc>
        <w:tc>
          <w:tcPr>
            <w:tcW w:w="1676" w:type="dxa"/>
            <w:gridSpan w:val="3"/>
            <w:tcBorders>
              <w:top w:val="outset" w:sz="6" w:space="0" w:color="AAAAAA"/>
              <w:left w:val="outset" w:sz="6" w:space="0" w:color="AAAAAA"/>
              <w:bottom w:val="outset" w:sz="6" w:space="0" w:color="AAAAAA"/>
              <w:right w:val="outset" w:sz="6" w:space="0" w:color="AAAAAA"/>
            </w:tcBorders>
            <w:shd w:val="clear" w:color="auto" w:fill="FFFFC6"/>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4.57</w:t>
            </w:r>
          </w:p>
        </w:tc>
      </w:tr>
      <w:tr w:rsidR="00EC36A2" w:rsidRPr="005217F5" w:rsidTr="00EC36A2">
        <w:trPr>
          <w:trHeight w:val="450"/>
        </w:trPr>
        <w:tc>
          <w:tcPr>
            <w:tcW w:w="4970" w:type="dxa"/>
            <w:tcBorders>
              <w:top w:val="outset" w:sz="6" w:space="0" w:color="AAAAAA"/>
              <w:left w:val="outset" w:sz="6" w:space="0" w:color="AAAAAA"/>
              <w:bottom w:val="outset" w:sz="6" w:space="0" w:color="AAAAAA"/>
              <w:right w:val="outset" w:sz="6" w:space="0" w:color="AAAAAA"/>
            </w:tcBorders>
            <w:shd w:val="clear" w:color="auto" w:fill="C5DCDE"/>
            <w:noWrap/>
            <w:vAlign w:val="center"/>
            <w:hideMark/>
          </w:tcPr>
          <w:p w:rsidR="00EC36A2" w:rsidRPr="005217F5" w:rsidRDefault="00EC36A2" w:rsidP="004F58F1">
            <w:pPr>
              <w:widowControl/>
              <w:rPr>
                <w:rFonts w:ascii="Times New Roman" w:eastAsia="新細明體" w:hAnsi="Times New Roman" w:cs="Times New Roman"/>
                <w:kern w:val="0"/>
                <w:szCs w:val="24"/>
              </w:rPr>
            </w:pPr>
            <w:r w:rsidRPr="005217F5">
              <w:rPr>
                <w:rFonts w:ascii="Times New Roman" w:eastAsia="標楷體" w:hAnsi="標楷體" w:cs="Times New Roman"/>
                <w:bCs/>
                <w:kern w:val="0"/>
                <w:szCs w:val="24"/>
              </w:rPr>
              <w:t>第五單元：學生學習行為自我評估</w:t>
            </w:r>
          </w:p>
        </w:tc>
        <w:tc>
          <w:tcPr>
            <w:tcW w:w="558" w:type="dxa"/>
            <w:tcBorders>
              <w:top w:val="outset" w:sz="6" w:space="0" w:color="AAAAAA"/>
              <w:left w:val="outset" w:sz="6" w:space="0" w:color="AAAAAA"/>
              <w:bottom w:val="outset" w:sz="6" w:space="0" w:color="AAAAAA"/>
              <w:right w:val="outset" w:sz="6" w:space="0" w:color="AAAAAA"/>
            </w:tcBorders>
            <w:shd w:val="clear" w:color="auto" w:fill="C5DCDE"/>
            <w:vAlign w:val="center"/>
            <w:hideMark/>
          </w:tcPr>
          <w:p w:rsidR="00EC36A2" w:rsidRPr="005217F5" w:rsidRDefault="00EC36A2" w:rsidP="004F58F1">
            <w:pPr>
              <w:widowControl/>
              <w:rPr>
                <w:rFonts w:ascii="Times New Roman" w:eastAsia="新細明體" w:hAnsi="Times New Roman" w:cs="Times New Roman"/>
                <w:kern w:val="0"/>
                <w:szCs w:val="24"/>
              </w:rPr>
            </w:pPr>
          </w:p>
        </w:tc>
        <w:tc>
          <w:tcPr>
            <w:tcW w:w="559" w:type="dxa"/>
            <w:tcBorders>
              <w:top w:val="outset" w:sz="6" w:space="0" w:color="AAAAAA"/>
              <w:left w:val="outset" w:sz="6" w:space="0" w:color="AAAAAA"/>
              <w:bottom w:val="outset" w:sz="6" w:space="0" w:color="AAAAAA"/>
              <w:right w:val="outset" w:sz="6" w:space="0" w:color="AAAAAA"/>
            </w:tcBorders>
            <w:shd w:val="clear" w:color="auto" w:fill="C5DCDE"/>
            <w:vAlign w:val="center"/>
            <w:hideMark/>
          </w:tcPr>
          <w:p w:rsidR="00EC36A2" w:rsidRPr="005217F5" w:rsidRDefault="00EC36A2" w:rsidP="004F58F1">
            <w:pPr>
              <w:widowControl/>
              <w:rPr>
                <w:rFonts w:ascii="Times New Roman" w:eastAsia="新細明體" w:hAnsi="Times New Roman" w:cs="Times New Roman"/>
                <w:kern w:val="0"/>
                <w:szCs w:val="24"/>
              </w:rPr>
            </w:pPr>
          </w:p>
        </w:tc>
        <w:tc>
          <w:tcPr>
            <w:tcW w:w="559" w:type="dxa"/>
            <w:tcBorders>
              <w:top w:val="outset" w:sz="6" w:space="0" w:color="AAAAAA"/>
              <w:left w:val="outset" w:sz="6" w:space="0" w:color="AAAAAA"/>
              <w:bottom w:val="outset" w:sz="6" w:space="0" w:color="AAAAAA"/>
              <w:right w:val="outset" w:sz="6" w:space="0" w:color="AAAAAA"/>
            </w:tcBorders>
            <w:shd w:val="clear" w:color="auto" w:fill="C5DCDE"/>
            <w:vAlign w:val="center"/>
            <w:hideMark/>
          </w:tcPr>
          <w:p w:rsidR="00EC36A2" w:rsidRPr="005217F5" w:rsidRDefault="00EC36A2" w:rsidP="004F58F1">
            <w:pPr>
              <w:widowControl/>
              <w:rPr>
                <w:rFonts w:ascii="Times New Roman" w:eastAsia="新細明體" w:hAnsi="Times New Roman" w:cs="Times New Roman"/>
                <w:kern w:val="0"/>
                <w:szCs w:val="24"/>
              </w:rPr>
            </w:pPr>
          </w:p>
        </w:tc>
        <w:tc>
          <w:tcPr>
            <w:tcW w:w="558" w:type="dxa"/>
            <w:tcBorders>
              <w:top w:val="outset" w:sz="6" w:space="0" w:color="AAAAAA"/>
              <w:left w:val="outset" w:sz="6" w:space="0" w:color="AAAAAA"/>
              <w:bottom w:val="outset" w:sz="6" w:space="0" w:color="AAAAAA"/>
              <w:right w:val="outset" w:sz="6" w:space="0" w:color="AAAAAA"/>
            </w:tcBorders>
            <w:shd w:val="clear" w:color="auto" w:fill="C5DCDE"/>
            <w:vAlign w:val="center"/>
            <w:hideMark/>
          </w:tcPr>
          <w:p w:rsidR="00EC36A2" w:rsidRPr="005217F5" w:rsidRDefault="00EC36A2" w:rsidP="004F58F1">
            <w:pPr>
              <w:widowControl/>
              <w:rPr>
                <w:rFonts w:ascii="Times New Roman" w:eastAsia="新細明體" w:hAnsi="Times New Roman" w:cs="Times New Roman"/>
                <w:kern w:val="0"/>
                <w:szCs w:val="24"/>
              </w:rPr>
            </w:pPr>
          </w:p>
        </w:tc>
        <w:tc>
          <w:tcPr>
            <w:tcW w:w="559" w:type="dxa"/>
            <w:tcBorders>
              <w:top w:val="outset" w:sz="6" w:space="0" w:color="AAAAAA"/>
              <w:left w:val="outset" w:sz="6" w:space="0" w:color="AAAAAA"/>
              <w:bottom w:val="outset" w:sz="6" w:space="0" w:color="AAAAAA"/>
              <w:right w:val="outset" w:sz="6" w:space="0" w:color="AAAAAA"/>
            </w:tcBorders>
            <w:shd w:val="clear" w:color="auto" w:fill="C5DCDE"/>
            <w:vAlign w:val="center"/>
            <w:hideMark/>
          </w:tcPr>
          <w:p w:rsidR="00EC36A2" w:rsidRPr="005217F5" w:rsidRDefault="00EC36A2" w:rsidP="004F58F1">
            <w:pPr>
              <w:widowControl/>
              <w:rPr>
                <w:rFonts w:ascii="Times New Roman" w:eastAsia="新細明體" w:hAnsi="Times New Roman" w:cs="Times New Roman"/>
                <w:kern w:val="0"/>
                <w:szCs w:val="24"/>
              </w:rPr>
            </w:pPr>
          </w:p>
        </w:tc>
        <w:tc>
          <w:tcPr>
            <w:tcW w:w="559" w:type="dxa"/>
            <w:tcBorders>
              <w:top w:val="outset" w:sz="6" w:space="0" w:color="AAAAAA"/>
              <w:left w:val="outset" w:sz="6" w:space="0" w:color="AAAAAA"/>
              <w:bottom w:val="outset" w:sz="6" w:space="0" w:color="AAAAAA"/>
              <w:right w:val="outset" w:sz="6" w:space="0" w:color="AAAAAA"/>
            </w:tcBorders>
            <w:shd w:val="clear" w:color="auto" w:fill="C5DCDE"/>
            <w:vAlign w:val="center"/>
            <w:hideMark/>
          </w:tcPr>
          <w:p w:rsidR="00EC36A2" w:rsidRPr="005217F5" w:rsidRDefault="00EC36A2" w:rsidP="004F58F1">
            <w:pPr>
              <w:widowControl/>
              <w:rPr>
                <w:rFonts w:ascii="Times New Roman" w:eastAsia="新細明體" w:hAnsi="Times New Roman" w:cs="Times New Roman"/>
                <w:kern w:val="0"/>
                <w:szCs w:val="24"/>
              </w:rPr>
            </w:pPr>
          </w:p>
        </w:tc>
      </w:tr>
      <w:tr w:rsidR="00EC36A2" w:rsidRPr="005217F5" w:rsidTr="00EC36A2">
        <w:trPr>
          <w:trHeight w:val="375"/>
        </w:trPr>
        <w:tc>
          <w:tcPr>
            <w:tcW w:w="4970"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rPr>
                <w:rFonts w:ascii="Times New Roman" w:eastAsia="新細明體" w:hAnsi="Times New Roman" w:cs="Times New Roman"/>
                <w:kern w:val="0"/>
                <w:szCs w:val="24"/>
              </w:rPr>
            </w:pPr>
            <w:r w:rsidRPr="005217F5">
              <w:rPr>
                <w:rFonts w:ascii="Times New Roman" w:eastAsia="標楷體" w:hAnsi="Times New Roman" w:cs="Times New Roman"/>
                <w:kern w:val="0"/>
                <w:szCs w:val="24"/>
              </w:rPr>
              <w:t>21</w:t>
            </w:r>
            <w:r w:rsidRPr="005217F5">
              <w:rPr>
                <w:rFonts w:ascii="Times New Roman" w:eastAsia="標楷體" w:hAnsi="標楷體" w:cs="Times New Roman"/>
                <w:kern w:val="0"/>
                <w:szCs w:val="24"/>
              </w:rPr>
              <w:t>修課前，我詳閱授課大綱，瞭解課程目標與要學習的核心能力。</w:t>
            </w:r>
          </w:p>
        </w:tc>
        <w:tc>
          <w:tcPr>
            <w:tcW w:w="558"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41</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34</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2</w:t>
            </w:r>
          </w:p>
        </w:tc>
        <w:tc>
          <w:tcPr>
            <w:tcW w:w="558"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0</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0</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4.51</w:t>
            </w:r>
          </w:p>
        </w:tc>
      </w:tr>
      <w:tr w:rsidR="00EC36A2" w:rsidRPr="005217F5" w:rsidTr="00EC36A2">
        <w:trPr>
          <w:trHeight w:val="375"/>
        </w:trPr>
        <w:tc>
          <w:tcPr>
            <w:tcW w:w="4970"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rPr>
                <w:rFonts w:ascii="Times New Roman" w:eastAsia="新細明體" w:hAnsi="Times New Roman" w:cs="Times New Roman"/>
                <w:kern w:val="0"/>
                <w:szCs w:val="24"/>
              </w:rPr>
            </w:pPr>
            <w:r w:rsidRPr="005217F5">
              <w:rPr>
                <w:rFonts w:ascii="Times New Roman" w:eastAsia="標楷體" w:hAnsi="Times New Roman" w:cs="Times New Roman"/>
                <w:kern w:val="0"/>
                <w:szCs w:val="24"/>
              </w:rPr>
              <w:t>22</w:t>
            </w:r>
            <w:r w:rsidRPr="005217F5">
              <w:rPr>
                <w:rFonts w:ascii="Times New Roman" w:eastAsia="標楷體" w:hAnsi="標楷體" w:cs="Times New Roman"/>
                <w:kern w:val="0"/>
                <w:szCs w:val="24"/>
              </w:rPr>
              <w:t>我上此課的出席情形良好。</w:t>
            </w:r>
          </w:p>
        </w:tc>
        <w:tc>
          <w:tcPr>
            <w:tcW w:w="558"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44</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31</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2</w:t>
            </w:r>
          </w:p>
        </w:tc>
        <w:tc>
          <w:tcPr>
            <w:tcW w:w="558"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0</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0</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4.55</w:t>
            </w:r>
          </w:p>
        </w:tc>
      </w:tr>
      <w:tr w:rsidR="00EC36A2" w:rsidRPr="005217F5" w:rsidTr="00EC36A2">
        <w:trPr>
          <w:trHeight w:val="375"/>
        </w:trPr>
        <w:tc>
          <w:tcPr>
            <w:tcW w:w="4970"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rPr>
                <w:rFonts w:ascii="Times New Roman" w:eastAsia="新細明體" w:hAnsi="Times New Roman" w:cs="Times New Roman"/>
                <w:kern w:val="0"/>
                <w:szCs w:val="24"/>
              </w:rPr>
            </w:pPr>
            <w:r w:rsidRPr="005217F5">
              <w:rPr>
                <w:rFonts w:ascii="Times New Roman" w:eastAsia="標楷體" w:hAnsi="Times New Roman" w:cs="Times New Roman"/>
                <w:kern w:val="0"/>
                <w:szCs w:val="24"/>
              </w:rPr>
              <w:t>23</w:t>
            </w:r>
            <w:r w:rsidRPr="005217F5">
              <w:rPr>
                <w:rFonts w:ascii="Times New Roman" w:eastAsia="標楷體" w:hAnsi="標楷體" w:cs="Times New Roman"/>
                <w:kern w:val="0"/>
                <w:szCs w:val="24"/>
              </w:rPr>
              <w:t>我修習此課的態度積極認真。</w:t>
            </w:r>
          </w:p>
        </w:tc>
        <w:tc>
          <w:tcPr>
            <w:tcW w:w="558"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47</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28</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2</w:t>
            </w:r>
          </w:p>
        </w:tc>
        <w:tc>
          <w:tcPr>
            <w:tcW w:w="558"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0</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0</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4.58</w:t>
            </w:r>
          </w:p>
        </w:tc>
      </w:tr>
      <w:tr w:rsidR="00EC36A2" w:rsidRPr="005217F5" w:rsidTr="00EC36A2">
        <w:trPr>
          <w:trHeight w:val="375"/>
        </w:trPr>
        <w:tc>
          <w:tcPr>
            <w:tcW w:w="4970"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rPr>
                <w:rFonts w:ascii="Times New Roman" w:eastAsia="新細明體" w:hAnsi="Times New Roman" w:cs="Times New Roman"/>
                <w:kern w:val="0"/>
                <w:szCs w:val="24"/>
              </w:rPr>
            </w:pPr>
            <w:r w:rsidRPr="005217F5">
              <w:rPr>
                <w:rFonts w:ascii="Times New Roman" w:eastAsia="標楷體" w:hAnsi="Times New Roman" w:cs="Times New Roman"/>
                <w:kern w:val="0"/>
                <w:szCs w:val="24"/>
              </w:rPr>
              <w:t>24</w:t>
            </w:r>
            <w:r w:rsidRPr="005217F5">
              <w:rPr>
                <w:rFonts w:ascii="Times New Roman" w:eastAsia="標楷體" w:hAnsi="標楷體" w:cs="Times New Roman"/>
                <w:kern w:val="0"/>
                <w:szCs w:val="24"/>
              </w:rPr>
              <w:t>整體而言，修習此課程我獲益良多。</w:t>
            </w:r>
          </w:p>
        </w:tc>
        <w:tc>
          <w:tcPr>
            <w:tcW w:w="558"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49</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26</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1</w:t>
            </w:r>
          </w:p>
        </w:tc>
        <w:tc>
          <w:tcPr>
            <w:tcW w:w="558"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1</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0</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4.6</w:t>
            </w:r>
          </w:p>
        </w:tc>
      </w:tr>
      <w:tr w:rsidR="00EC36A2" w:rsidRPr="005217F5" w:rsidTr="00EC36A2">
        <w:trPr>
          <w:trHeight w:val="375"/>
        </w:trPr>
        <w:tc>
          <w:tcPr>
            <w:tcW w:w="4970"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rPr>
                <w:rFonts w:ascii="Times New Roman" w:eastAsia="新細明體" w:hAnsi="Times New Roman" w:cs="Times New Roman"/>
                <w:kern w:val="0"/>
                <w:szCs w:val="24"/>
              </w:rPr>
            </w:pPr>
            <w:r w:rsidRPr="005217F5">
              <w:rPr>
                <w:rFonts w:ascii="Times New Roman" w:eastAsia="標楷體" w:hAnsi="Times New Roman" w:cs="Times New Roman"/>
                <w:kern w:val="0"/>
                <w:szCs w:val="24"/>
              </w:rPr>
              <w:t>25</w:t>
            </w:r>
            <w:r w:rsidRPr="005217F5">
              <w:rPr>
                <w:rFonts w:ascii="Times New Roman" w:eastAsia="標楷體" w:hAnsi="標楷體" w:cs="Times New Roman"/>
                <w:kern w:val="0"/>
                <w:szCs w:val="24"/>
              </w:rPr>
              <w:t>我願意再修習與此課程相關的其他課程。</w:t>
            </w:r>
          </w:p>
        </w:tc>
        <w:tc>
          <w:tcPr>
            <w:tcW w:w="558"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49</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26</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1</w:t>
            </w:r>
          </w:p>
        </w:tc>
        <w:tc>
          <w:tcPr>
            <w:tcW w:w="558"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1</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0</w:t>
            </w:r>
          </w:p>
        </w:tc>
        <w:tc>
          <w:tcPr>
            <w:tcW w:w="559" w:type="dxa"/>
            <w:tcBorders>
              <w:top w:val="outset" w:sz="6" w:space="0" w:color="AAAAAA"/>
              <w:left w:val="outset" w:sz="6" w:space="0" w:color="AAAAAA"/>
              <w:bottom w:val="outset" w:sz="6" w:space="0" w:color="AAAAAA"/>
              <w:right w:val="outset" w:sz="6" w:space="0" w:color="AAAAAA"/>
            </w:tcBorders>
            <w:shd w:val="clear" w:color="auto" w:fill="FFFFF0"/>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4.6</w:t>
            </w:r>
          </w:p>
        </w:tc>
      </w:tr>
      <w:tr w:rsidR="00EC36A2" w:rsidRPr="005217F5" w:rsidTr="00EC36A2">
        <w:tc>
          <w:tcPr>
            <w:tcW w:w="4970" w:type="dxa"/>
            <w:tcBorders>
              <w:top w:val="outset" w:sz="6" w:space="0" w:color="AAAAAA"/>
              <w:left w:val="outset" w:sz="6" w:space="0" w:color="AAAAAA"/>
              <w:bottom w:val="outset" w:sz="6" w:space="0" w:color="AAAAAA"/>
              <w:right w:val="outset" w:sz="6" w:space="0" w:color="AAAAAA"/>
            </w:tcBorders>
            <w:shd w:val="clear" w:color="auto" w:fill="FFFFC6"/>
            <w:vAlign w:val="center"/>
            <w:hideMark/>
          </w:tcPr>
          <w:p w:rsidR="00EC36A2" w:rsidRPr="005217F5" w:rsidRDefault="00EC36A2" w:rsidP="004F58F1">
            <w:pPr>
              <w:widowControl/>
              <w:rPr>
                <w:rFonts w:ascii="Times New Roman" w:eastAsia="新細明體" w:hAnsi="Times New Roman" w:cs="Times New Roman"/>
                <w:kern w:val="0"/>
                <w:szCs w:val="24"/>
              </w:rPr>
            </w:pPr>
          </w:p>
        </w:tc>
        <w:tc>
          <w:tcPr>
            <w:tcW w:w="1676" w:type="dxa"/>
            <w:gridSpan w:val="3"/>
            <w:tcBorders>
              <w:top w:val="outset" w:sz="6" w:space="0" w:color="AAAAAA"/>
              <w:left w:val="outset" w:sz="6" w:space="0" w:color="AAAAAA"/>
              <w:bottom w:val="outset" w:sz="6" w:space="0" w:color="AAAAAA"/>
              <w:right w:val="outset" w:sz="6" w:space="0" w:color="AAAAAA"/>
            </w:tcBorders>
            <w:shd w:val="clear" w:color="auto" w:fill="FFFFC6"/>
            <w:vAlign w:val="center"/>
            <w:hideMark/>
          </w:tcPr>
          <w:p w:rsidR="00EC36A2" w:rsidRPr="005217F5" w:rsidRDefault="00EC36A2" w:rsidP="004F58F1">
            <w:pPr>
              <w:widowControl/>
              <w:jc w:val="right"/>
              <w:rPr>
                <w:rFonts w:ascii="Times New Roman" w:eastAsia="新細明體" w:hAnsi="Times New Roman" w:cs="Times New Roman"/>
                <w:kern w:val="0"/>
                <w:szCs w:val="24"/>
              </w:rPr>
            </w:pPr>
            <w:r w:rsidRPr="005217F5">
              <w:rPr>
                <w:rFonts w:ascii="Times New Roman" w:eastAsia="標楷體" w:hAnsi="標楷體" w:cs="Times New Roman"/>
                <w:kern w:val="0"/>
                <w:szCs w:val="24"/>
              </w:rPr>
              <w:t>單元平均</w:t>
            </w:r>
          </w:p>
        </w:tc>
        <w:tc>
          <w:tcPr>
            <w:tcW w:w="1676" w:type="dxa"/>
            <w:gridSpan w:val="3"/>
            <w:tcBorders>
              <w:top w:val="outset" w:sz="6" w:space="0" w:color="AAAAAA"/>
              <w:left w:val="outset" w:sz="6" w:space="0" w:color="AAAAAA"/>
              <w:bottom w:val="outset" w:sz="6" w:space="0" w:color="AAAAAA"/>
              <w:right w:val="outset" w:sz="6" w:space="0" w:color="AAAAAA"/>
            </w:tcBorders>
            <w:shd w:val="clear" w:color="auto" w:fill="FFFFC6"/>
            <w:noWrap/>
            <w:vAlign w:val="center"/>
            <w:hideMark/>
          </w:tcPr>
          <w:p w:rsidR="00EC36A2" w:rsidRPr="005217F5" w:rsidRDefault="00EC36A2" w:rsidP="004F58F1">
            <w:pPr>
              <w:widowControl/>
              <w:jc w:val="center"/>
              <w:rPr>
                <w:rFonts w:ascii="Times New Roman" w:eastAsia="新細明體" w:hAnsi="Times New Roman" w:cs="Times New Roman"/>
                <w:kern w:val="0"/>
                <w:szCs w:val="24"/>
              </w:rPr>
            </w:pPr>
            <w:r w:rsidRPr="005217F5">
              <w:rPr>
                <w:rFonts w:ascii="Times New Roman" w:eastAsia="新細明體" w:hAnsi="Times New Roman" w:cs="Times New Roman"/>
                <w:kern w:val="0"/>
                <w:szCs w:val="24"/>
              </w:rPr>
              <w:t>4.57</w:t>
            </w:r>
          </w:p>
        </w:tc>
      </w:tr>
    </w:tbl>
    <w:p w:rsidR="00C904F1" w:rsidRPr="00A76313" w:rsidRDefault="000728C9" w:rsidP="00A76313">
      <w:pPr>
        <w:autoSpaceDE w:val="0"/>
        <w:autoSpaceDN w:val="0"/>
        <w:adjustRightInd w:val="0"/>
        <w:ind w:firstLineChars="200" w:firstLine="480"/>
        <w:rPr>
          <w:rFonts w:ascii="Times New Roman" w:eastAsia="標楷體" w:hAnsi="Times New Roman" w:cs="Times New Roman"/>
          <w:bCs/>
          <w:kern w:val="0"/>
          <w:szCs w:val="24"/>
        </w:rPr>
      </w:pPr>
      <w:r w:rsidRPr="005217F5">
        <w:rPr>
          <w:rFonts w:ascii="Times New Roman" w:eastAsia="標楷體" w:hAnsi="Times New Roman" w:cs="Times New Roman"/>
          <w:color w:val="000000"/>
        </w:rPr>
        <w:t>由表一可知，各單元之</w:t>
      </w:r>
      <w:r w:rsidR="00A86270" w:rsidRPr="005217F5">
        <w:rPr>
          <w:rFonts w:ascii="Times New Roman" w:eastAsia="標楷體" w:hAnsi="Times New Roman" w:cs="Times New Roman"/>
          <w:color w:val="000000"/>
        </w:rPr>
        <w:t>平均</w:t>
      </w:r>
      <w:r w:rsidRPr="005217F5">
        <w:rPr>
          <w:rFonts w:ascii="Times New Roman" w:eastAsia="標楷體" w:hAnsi="Times New Roman" w:cs="Times New Roman"/>
          <w:color w:val="000000"/>
        </w:rPr>
        <w:t>評鑑</w:t>
      </w:r>
      <w:r w:rsidR="00A86270" w:rsidRPr="005217F5">
        <w:rPr>
          <w:rFonts w:ascii="Times New Roman" w:eastAsia="標楷體" w:hAnsi="Times New Roman" w:cs="Times New Roman"/>
          <w:color w:val="000000"/>
        </w:rPr>
        <w:t>分數</w:t>
      </w:r>
      <w:r w:rsidRPr="005217F5">
        <w:rPr>
          <w:rFonts w:ascii="Times New Roman" w:eastAsia="標楷體" w:hAnsi="Times New Roman" w:cs="Times New Roman"/>
          <w:color w:val="000000"/>
        </w:rPr>
        <w:t>介於</w:t>
      </w:r>
      <w:r w:rsidRPr="005217F5">
        <w:rPr>
          <w:rFonts w:ascii="Times New Roman" w:eastAsia="標楷體" w:hAnsi="Times New Roman" w:cs="Times New Roman"/>
          <w:color w:val="000000"/>
        </w:rPr>
        <w:t>4.</w:t>
      </w:r>
      <w:r w:rsidR="007423DD">
        <w:rPr>
          <w:rFonts w:ascii="Times New Roman" w:eastAsia="標楷體" w:hAnsi="Times New Roman" w:cs="Times New Roman" w:hint="eastAsia"/>
          <w:color w:val="000000"/>
        </w:rPr>
        <w:t>49</w:t>
      </w:r>
      <w:r w:rsidRPr="005217F5">
        <w:rPr>
          <w:rFonts w:ascii="Times New Roman" w:eastAsia="標楷體" w:hAnsi="Times New Roman" w:cs="Times New Roman"/>
          <w:color w:val="000000"/>
        </w:rPr>
        <w:t>至</w:t>
      </w:r>
      <w:r w:rsidRPr="005217F5">
        <w:rPr>
          <w:rFonts w:ascii="Times New Roman" w:eastAsia="標楷體" w:hAnsi="Times New Roman" w:cs="Times New Roman"/>
          <w:color w:val="000000"/>
        </w:rPr>
        <w:t>4.</w:t>
      </w:r>
      <w:r w:rsidR="007423DD">
        <w:rPr>
          <w:rFonts w:ascii="Times New Roman" w:eastAsia="標楷體" w:hAnsi="Times New Roman" w:cs="Times New Roman" w:hint="eastAsia"/>
          <w:color w:val="000000"/>
        </w:rPr>
        <w:t>57</w:t>
      </w:r>
      <w:r w:rsidRPr="005217F5">
        <w:rPr>
          <w:rFonts w:ascii="Times New Roman" w:eastAsia="標楷體" w:hAnsi="Times New Roman" w:cs="Times New Roman"/>
          <w:color w:val="000000"/>
        </w:rPr>
        <w:t>之間</w:t>
      </w:r>
      <w:r w:rsidR="00F50834" w:rsidRPr="005217F5">
        <w:rPr>
          <w:rFonts w:ascii="Times New Roman" w:eastAsia="標楷體" w:hAnsi="Times New Roman" w:cs="Times New Roman"/>
          <w:color w:val="000000"/>
        </w:rPr>
        <w:t>。</w:t>
      </w:r>
      <w:r w:rsidR="00F50834" w:rsidRPr="005217F5">
        <w:rPr>
          <w:rFonts w:ascii="Times New Roman" w:eastAsia="標楷體" w:hAnsi="標楷體" w:cs="Times New Roman"/>
          <w:bCs/>
          <w:kern w:val="0"/>
          <w:szCs w:val="24"/>
        </w:rPr>
        <w:t>學生學習成效及</w:t>
      </w:r>
      <w:r w:rsidR="00F50834" w:rsidRPr="005217F5">
        <w:rPr>
          <w:rFonts w:ascii="Times New Roman" w:eastAsia="標楷體" w:hAnsi="標楷體" w:cs="Times New Roman"/>
          <w:bCs/>
          <w:kern w:val="0"/>
          <w:szCs w:val="24"/>
        </w:rPr>
        <w:lastRenderedPageBreak/>
        <w:t>學生學習行為自我評估均得到</w:t>
      </w:r>
      <w:r w:rsidR="00F50834" w:rsidRPr="005217F5">
        <w:rPr>
          <w:rFonts w:ascii="Times New Roman" w:eastAsia="標楷體" w:hAnsi="Times New Roman" w:cs="Times New Roman"/>
          <w:bCs/>
          <w:kern w:val="0"/>
          <w:szCs w:val="24"/>
        </w:rPr>
        <w:t>4.57</w:t>
      </w:r>
      <w:r w:rsidR="00F50834" w:rsidRPr="005217F5">
        <w:rPr>
          <w:rFonts w:ascii="Times New Roman" w:eastAsia="標楷體" w:hAnsi="標楷體" w:cs="Times New Roman"/>
          <w:bCs/>
          <w:kern w:val="0"/>
          <w:szCs w:val="24"/>
        </w:rPr>
        <w:t>分，為最高分。</w:t>
      </w:r>
      <w:r w:rsidR="00A86270" w:rsidRPr="005217F5">
        <w:rPr>
          <w:rFonts w:ascii="Times New Roman" w:eastAsia="標楷體" w:hAnsi="標楷體" w:cs="Times New Roman"/>
          <w:bCs/>
          <w:kern w:val="0"/>
          <w:szCs w:val="24"/>
        </w:rPr>
        <w:t>師生互動部分為</w:t>
      </w:r>
      <w:r w:rsidR="00A86270" w:rsidRPr="005217F5">
        <w:rPr>
          <w:rFonts w:ascii="Times New Roman" w:eastAsia="標楷體" w:hAnsi="Times New Roman" w:cs="Times New Roman"/>
          <w:bCs/>
          <w:kern w:val="0"/>
          <w:szCs w:val="24"/>
        </w:rPr>
        <w:t>4.49</w:t>
      </w:r>
      <w:r w:rsidR="00A86270" w:rsidRPr="005217F5">
        <w:rPr>
          <w:rFonts w:ascii="Times New Roman" w:eastAsia="標楷體" w:hAnsi="標楷體" w:cs="Times New Roman"/>
          <w:bCs/>
          <w:kern w:val="0"/>
          <w:szCs w:val="24"/>
        </w:rPr>
        <w:t>，為最低分，應是學生人數達到</w:t>
      </w:r>
      <w:r w:rsidR="00A86270" w:rsidRPr="005217F5">
        <w:rPr>
          <w:rFonts w:ascii="Times New Roman" w:eastAsia="標楷體" w:hAnsi="Times New Roman" w:cs="Times New Roman"/>
          <w:bCs/>
          <w:kern w:val="0"/>
          <w:szCs w:val="24"/>
        </w:rPr>
        <w:t>77</w:t>
      </w:r>
      <w:r w:rsidR="00A86270" w:rsidRPr="005217F5">
        <w:rPr>
          <w:rFonts w:ascii="Times New Roman" w:eastAsia="標楷體" w:hAnsi="標楷體" w:cs="Times New Roman"/>
          <w:bCs/>
          <w:kern w:val="0"/>
          <w:szCs w:val="24"/>
        </w:rPr>
        <w:t>人，人數較多所致。另</w:t>
      </w:r>
      <w:r w:rsidR="00F50834" w:rsidRPr="005217F5">
        <w:rPr>
          <w:rFonts w:ascii="Times New Roman" w:eastAsia="標楷體" w:hAnsi="標楷體" w:cs="Times New Roman"/>
          <w:bCs/>
          <w:kern w:val="0"/>
          <w:szCs w:val="24"/>
        </w:rPr>
        <w:t>本課程</w:t>
      </w:r>
      <w:r w:rsidR="00A86270" w:rsidRPr="005217F5">
        <w:rPr>
          <w:rFonts w:ascii="Times New Roman" w:eastAsia="標楷體" w:hAnsi="標楷體" w:cs="Times New Roman"/>
          <w:bCs/>
          <w:kern w:val="0"/>
          <w:szCs w:val="24"/>
        </w:rPr>
        <w:t>主要以電腦多媒體呈現，學生</w:t>
      </w:r>
      <w:r w:rsidR="00582E38" w:rsidRPr="005217F5">
        <w:rPr>
          <w:rFonts w:ascii="Times New Roman" w:eastAsia="標楷體" w:hAnsi="標楷體" w:cs="Times New Roman"/>
          <w:bCs/>
          <w:kern w:val="0"/>
          <w:szCs w:val="24"/>
        </w:rPr>
        <w:t>也許</w:t>
      </w:r>
      <w:r w:rsidR="00A86270" w:rsidRPr="005217F5">
        <w:rPr>
          <w:rFonts w:ascii="Times New Roman" w:eastAsia="標楷體" w:hAnsi="標楷體" w:cs="Times New Roman"/>
          <w:bCs/>
          <w:kern w:val="0"/>
          <w:szCs w:val="24"/>
        </w:rPr>
        <w:t>感覺師生較無互動，不過</w:t>
      </w:r>
      <w:r w:rsidR="00A86270" w:rsidRPr="005217F5">
        <w:rPr>
          <w:rFonts w:ascii="Times New Roman" w:eastAsia="標楷體" w:hAnsi="Times New Roman" w:cs="Times New Roman"/>
          <w:bCs/>
          <w:kern w:val="0"/>
          <w:szCs w:val="24"/>
        </w:rPr>
        <w:t>4.49</w:t>
      </w:r>
      <w:r w:rsidR="00A86270" w:rsidRPr="005217F5">
        <w:rPr>
          <w:rFonts w:ascii="Times New Roman" w:eastAsia="標楷體" w:hAnsi="標楷體" w:cs="Times New Roman"/>
          <w:bCs/>
          <w:kern w:val="0"/>
          <w:szCs w:val="24"/>
        </w:rPr>
        <w:t>也是非常高</w:t>
      </w:r>
      <w:r w:rsidR="002525C2" w:rsidRPr="005217F5">
        <w:rPr>
          <w:rFonts w:ascii="Times New Roman" w:eastAsia="標楷體" w:hAnsi="標楷體" w:cs="Times New Roman"/>
          <w:bCs/>
          <w:kern w:val="0"/>
          <w:szCs w:val="24"/>
        </w:rPr>
        <w:t>，</w:t>
      </w:r>
      <w:r w:rsidR="00B062C0">
        <w:rPr>
          <w:rFonts w:ascii="Times New Roman" w:eastAsia="標楷體" w:hAnsi="標楷體" w:cs="Times New Roman" w:hint="eastAsia"/>
          <w:bCs/>
          <w:kern w:val="0"/>
          <w:szCs w:val="24"/>
        </w:rPr>
        <w:t>因為</w:t>
      </w:r>
      <w:r w:rsidR="002525C2" w:rsidRPr="005217F5">
        <w:rPr>
          <w:rFonts w:ascii="Times New Roman" w:eastAsia="標楷體" w:hAnsi="標楷體" w:cs="Times New Roman"/>
          <w:bCs/>
          <w:kern w:val="0"/>
          <w:szCs w:val="24"/>
        </w:rPr>
        <w:t>滿分為</w:t>
      </w:r>
      <w:r w:rsidR="002525C2" w:rsidRPr="005217F5">
        <w:rPr>
          <w:rFonts w:ascii="Times New Roman" w:eastAsia="標楷體" w:hAnsi="Times New Roman" w:cs="Times New Roman"/>
          <w:bCs/>
          <w:kern w:val="0"/>
          <w:szCs w:val="24"/>
        </w:rPr>
        <w:t>5</w:t>
      </w:r>
      <w:r w:rsidR="002525C2" w:rsidRPr="005217F5">
        <w:rPr>
          <w:rFonts w:ascii="Times New Roman" w:eastAsia="標楷體" w:hAnsi="標楷體" w:cs="Times New Roman"/>
          <w:bCs/>
          <w:kern w:val="0"/>
          <w:szCs w:val="24"/>
        </w:rPr>
        <w:t>分</w:t>
      </w:r>
      <w:r w:rsidR="00A86270" w:rsidRPr="005217F5">
        <w:rPr>
          <w:rFonts w:ascii="Times New Roman" w:eastAsia="標楷體" w:hAnsi="標楷體" w:cs="Times New Roman"/>
          <w:bCs/>
          <w:kern w:val="0"/>
          <w:szCs w:val="24"/>
        </w:rPr>
        <w:t>。就各題分析而言</w:t>
      </w:r>
      <w:r w:rsidR="00F50834" w:rsidRPr="005217F5">
        <w:rPr>
          <w:rFonts w:ascii="Times New Roman" w:eastAsia="標楷體" w:hAnsi="標楷體" w:cs="Times New Roman"/>
          <w:bCs/>
          <w:kern w:val="0"/>
          <w:szCs w:val="24"/>
        </w:rPr>
        <w:t>，</w:t>
      </w:r>
      <w:r w:rsidR="002525C2" w:rsidRPr="005217F5">
        <w:rPr>
          <w:rFonts w:ascii="Times New Roman" w:eastAsia="標楷體" w:hAnsi="Times New Roman" w:cs="Times New Roman"/>
          <w:color w:val="000000"/>
        </w:rPr>
        <w:t>平均評鑑分數</w:t>
      </w:r>
      <w:r w:rsidR="00F50834" w:rsidRPr="005217F5">
        <w:rPr>
          <w:rFonts w:ascii="Times New Roman" w:eastAsia="標楷體" w:hAnsi="Times New Roman" w:cs="Times New Roman"/>
          <w:color w:val="000000"/>
        </w:rPr>
        <w:t>介於</w:t>
      </w:r>
      <w:r w:rsidR="00F50834" w:rsidRPr="005217F5">
        <w:rPr>
          <w:rFonts w:ascii="Times New Roman" w:eastAsia="標楷體" w:hAnsi="Times New Roman" w:cs="Times New Roman"/>
          <w:color w:val="000000"/>
        </w:rPr>
        <w:t>4.47</w:t>
      </w:r>
      <w:r w:rsidR="00F50834" w:rsidRPr="005217F5">
        <w:rPr>
          <w:rFonts w:ascii="Times New Roman" w:eastAsia="標楷體" w:hAnsi="Times New Roman" w:cs="Times New Roman"/>
          <w:color w:val="000000"/>
        </w:rPr>
        <w:t>至</w:t>
      </w:r>
      <w:r w:rsidR="00F50834" w:rsidRPr="005217F5">
        <w:rPr>
          <w:rFonts w:ascii="Times New Roman" w:eastAsia="標楷體" w:hAnsi="Times New Roman" w:cs="Times New Roman"/>
          <w:color w:val="000000"/>
        </w:rPr>
        <w:t>4.60</w:t>
      </w:r>
      <w:r w:rsidR="00F50834" w:rsidRPr="005217F5">
        <w:rPr>
          <w:rFonts w:ascii="Times New Roman" w:eastAsia="標楷體" w:hAnsi="Times New Roman" w:cs="Times New Roman"/>
          <w:color w:val="000000"/>
        </w:rPr>
        <w:t>之間。「</w:t>
      </w:r>
      <w:r w:rsidR="00F50834" w:rsidRPr="005217F5">
        <w:rPr>
          <w:rFonts w:ascii="Times New Roman" w:eastAsia="標楷體" w:hAnsi="Times New Roman" w:cs="Times New Roman"/>
          <w:kern w:val="0"/>
          <w:szCs w:val="24"/>
        </w:rPr>
        <w:t>24</w:t>
      </w:r>
      <w:r w:rsidR="00F50834" w:rsidRPr="005217F5">
        <w:rPr>
          <w:rFonts w:ascii="Times New Roman" w:eastAsia="標楷體" w:hAnsi="標楷體" w:cs="Times New Roman"/>
          <w:kern w:val="0"/>
          <w:szCs w:val="24"/>
        </w:rPr>
        <w:t>題：整體而言，修習此課程我獲益良多。</w:t>
      </w:r>
      <w:r w:rsidR="00F50834" w:rsidRPr="005217F5">
        <w:rPr>
          <w:rFonts w:ascii="Times New Roman" w:eastAsia="標楷體" w:hAnsi="Times New Roman" w:cs="Times New Roman"/>
          <w:color w:val="000000"/>
        </w:rPr>
        <w:t>」和「</w:t>
      </w:r>
      <w:r w:rsidR="00F50834" w:rsidRPr="005217F5">
        <w:rPr>
          <w:rFonts w:ascii="Times New Roman" w:eastAsia="標楷體" w:hAnsi="Times New Roman" w:cs="Times New Roman"/>
          <w:kern w:val="0"/>
          <w:szCs w:val="24"/>
        </w:rPr>
        <w:t>25</w:t>
      </w:r>
      <w:r w:rsidR="00F50834" w:rsidRPr="005217F5">
        <w:rPr>
          <w:rFonts w:ascii="Times New Roman" w:eastAsia="標楷體" w:hAnsi="標楷體" w:cs="Times New Roman"/>
          <w:kern w:val="0"/>
          <w:szCs w:val="24"/>
        </w:rPr>
        <w:t>題：我願意再修習與此課程相關的其他課程。</w:t>
      </w:r>
      <w:r w:rsidR="00F50834" w:rsidRPr="005217F5">
        <w:rPr>
          <w:rFonts w:ascii="Times New Roman" w:eastAsia="標楷體" w:hAnsi="Times New Roman" w:cs="Times New Roman"/>
          <w:color w:val="000000"/>
        </w:rPr>
        <w:t>」</w:t>
      </w:r>
      <w:r w:rsidR="00F50834" w:rsidRPr="005217F5">
        <w:rPr>
          <w:rFonts w:ascii="Times New Roman" w:eastAsia="標楷體" w:hAnsi="標楷體" w:cs="Times New Roman"/>
          <w:bCs/>
          <w:kern w:val="0"/>
          <w:szCs w:val="24"/>
        </w:rPr>
        <w:t>得到</w:t>
      </w:r>
      <w:r w:rsidR="00F50834" w:rsidRPr="005217F5">
        <w:rPr>
          <w:rFonts w:ascii="Times New Roman" w:eastAsia="標楷體" w:hAnsi="Times New Roman" w:cs="Times New Roman"/>
          <w:bCs/>
          <w:kern w:val="0"/>
          <w:szCs w:val="24"/>
        </w:rPr>
        <w:t>4.60</w:t>
      </w:r>
      <w:r w:rsidR="00F50834" w:rsidRPr="005217F5">
        <w:rPr>
          <w:rFonts w:ascii="Times New Roman" w:eastAsia="標楷體" w:hAnsi="標楷體" w:cs="Times New Roman"/>
          <w:bCs/>
          <w:kern w:val="0"/>
          <w:szCs w:val="24"/>
        </w:rPr>
        <w:t>分，為最高分。「</w:t>
      </w:r>
      <w:r w:rsidR="00F50834" w:rsidRPr="005217F5">
        <w:rPr>
          <w:rFonts w:ascii="Times New Roman" w:eastAsia="標楷體" w:hAnsi="Times New Roman" w:cs="Times New Roman"/>
          <w:bCs/>
          <w:kern w:val="0"/>
          <w:szCs w:val="24"/>
        </w:rPr>
        <w:t>11</w:t>
      </w:r>
      <w:r w:rsidR="00F50834" w:rsidRPr="005217F5">
        <w:rPr>
          <w:rFonts w:ascii="Times New Roman" w:eastAsia="標楷體" w:hAnsi="標楷體" w:cs="Times New Roman"/>
          <w:bCs/>
          <w:kern w:val="0"/>
          <w:szCs w:val="24"/>
        </w:rPr>
        <w:t>題：</w:t>
      </w:r>
      <w:r w:rsidR="00F50834" w:rsidRPr="005217F5">
        <w:rPr>
          <w:rFonts w:ascii="Times New Roman" w:eastAsia="標楷體" w:hAnsi="標楷體" w:cs="Times New Roman"/>
          <w:kern w:val="0"/>
          <w:szCs w:val="24"/>
        </w:rPr>
        <w:t>教師在課程中能與學生交換想法，互相討論。</w:t>
      </w:r>
      <w:r w:rsidR="00F50834" w:rsidRPr="005217F5">
        <w:rPr>
          <w:rFonts w:ascii="Times New Roman" w:eastAsia="標楷體" w:hAnsi="標楷體" w:cs="Times New Roman"/>
          <w:bCs/>
          <w:kern w:val="0"/>
          <w:szCs w:val="24"/>
        </w:rPr>
        <w:t>」「</w:t>
      </w:r>
      <w:r w:rsidR="00F50834" w:rsidRPr="005217F5">
        <w:rPr>
          <w:rFonts w:ascii="Times New Roman" w:eastAsia="標楷體" w:hAnsi="Times New Roman" w:cs="Times New Roman"/>
          <w:kern w:val="0"/>
          <w:szCs w:val="24"/>
        </w:rPr>
        <w:t>13</w:t>
      </w:r>
      <w:r w:rsidR="00F50834" w:rsidRPr="005217F5">
        <w:rPr>
          <w:rFonts w:ascii="Times New Roman" w:eastAsia="標楷體" w:hAnsi="標楷體" w:cs="Times New Roman"/>
          <w:kern w:val="0"/>
          <w:szCs w:val="24"/>
        </w:rPr>
        <w:t>題：教師經常於下課前收集同學對課程的反應及回饋。</w:t>
      </w:r>
      <w:r w:rsidR="00F50834" w:rsidRPr="005217F5">
        <w:rPr>
          <w:rFonts w:ascii="Times New Roman" w:eastAsia="標楷體" w:hAnsi="標楷體" w:cs="Times New Roman"/>
          <w:bCs/>
          <w:kern w:val="0"/>
          <w:szCs w:val="24"/>
        </w:rPr>
        <w:t>」得到</w:t>
      </w:r>
      <w:r w:rsidR="00F50834" w:rsidRPr="005217F5">
        <w:rPr>
          <w:rFonts w:ascii="Times New Roman" w:eastAsia="標楷體" w:hAnsi="Times New Roman" w:cs="Times New Roman"/>
          <w:bCs/>
          <w:kern w:val="0"/>
          <w:szCs w:val="24"/>
        </w:rPr>
        <w:t>4.47</w:t>
      </w:r>
      <w:r w:rsidR="00F50834" w:rsidRPr="005217F5">
        <w:rPr>
          <w:rFonts w:ascii="Times New Roman" w:eastAsia="標楷體" w:hAnsi="標楷體" w:cs="Times New Roman"/>
          <w:bCs/>
          <w:kern w:val="0"/>
          <w:szCs w:val="24"/>
        </w:rPr>
        <w:t>分，為最低分。</w:t>
      </w:r>
    </w:p>
    <w:p w:rsidR="00A84F80" w:rsidRPr="005217F5" w:rsidRDefault="00A84F80" w:rsidP="00473CCC">
      <w:pPr>
        <w:autoSpaceDE w:val="0"/>
        <w:autoSpaceDN w:val="0"/>
        <w:adjustRightInd w:val="0"/>
        <w:rPr>
          <w:rFonts w:ascii="Times New Roman" w:eastAsia="標楷體" w:hAnsi="Times New Roman" w:cs="Times New Roman"/>
          <w:color w:val="000000"/>
        </w:rPr>
      </w:pPr>
      <w:r w:rsidRPr="005217F5">
        <w:rPr>
          <w:rFonts w:ascii="Times New Roman" w:eastAsia="標楷體" w:hAnsi="Times New Roman" w:cs="Times New Roman"/>
          <w:color w:val="000000"/>
        </w:rPr>
        <w:t>二、國小部分</w:t>
      </w:r>
    </w:p>
    <w:p w:rsidR="002732B8" w:rsidRPr="005217F5" w:rsidRDefault="00C904F1" w:rsidP="004F58F1">
      <w:pPr>
        <w:autoSpaceDE w:val="0"/>
        <w:autoSpaceDN w:val="0"/>
        <w:adjustRightInd w:val="0"/>
        <w:ind w:firstLineChars="200" w:firstLine="480"/>
        <w:rPr>
          <w:rFonts w:ascii="Times New Roman" w:eastAsia="標楷體" w:hAnsi="Times New Roman" w:cs="Times New Roman"/>
          <w:sz w:val="32"/>
          <w:szCs w:val="32"/>
        </w:rPr>
      </w:pPr>
      <w:r w:rsidRPr="005217F5">
        <w:rPr>
          <w:rFonts w:ascii="Times New Roman" w:eastAsia="標楷體" w:cs="Times New Roman"/>
        </w:rPr>
        <w:t>美國單字手語包括以</w:t>
      </w:r>
      <w:r w:rsidRPr="005217F5">
        <w:rPr>
          <w:rFonts w:ascii="Times New Roman" w:eastAsia="標楷體" w:cs="Times New Roman"/>
          <w:bCs/>
          <w:color w:val="000000"/>
          <w:kern w:val="0"/>
        </w:rPr>
        <w:t>字母分類和以同類字分類二種，</w:t>
      </w:r>
      <w:r w:rsidRPr="005217F5">
        <w:rPr>
          <w:rFonts w:ascii="Times New Roman" w:eastAsia="標楷體" w:cs="Times New Roman"/>
        </w:rPr>
        <w:t>以</w:t>
      </w:r>
      <w:r w:rsidRPr="005217F5">
        <w:rPr>
          <w:rFonts w:ascii="Times New Roman" w:eastAsia="標楷體" w:cs="Times New Roman"/>
          <w:bCs/>
          <w:color w:val="000000"/>
          <w:kern w:val="0"/>
        </w:rPr>
        <w:t>字母分類就是以字母</w:t>
      </w:r>
      <w:r w:rsidRPr="005217F5">
        <w:rPr>
          <w:rFonts w:ascii="Times New Roman" w:eastAsia="標楷體" w:hAnsi="Times New Roman" w:cs="Times New Roman"/>
          <w:bCs/>
          <w:color w:val="000000"/>
          <w:kern w:val="0"/>
        </w:rPr>
        <w:t>A</w:t>
      </w:r>
      <w:r w:rsidRPr="005217F5">
        <w:rPr>
          <w:rFonts w:ascii="Times New Roman" w:eastAsia="標楷體" w:cs="Times New Roman"/>
          <w:bCs/>
          <w:color w:val="000000"/>
          <w:kern w:val="0"/>
        </w:rPr>
        <w:t>至</w:t>
      </w:r>
      <w:r w:rsidRPr="005217F5">
        <w:rPr>
          <w:rFonts w:ascii="Times New Roman" w:eastAsia="標楷體" w:hAnsi="Times New Roman" w:cs="Times New Roman"/>
          <w:bCs/>
          <w:color w:val="000000"/>
          <w:kern w:val="0"/>
        </w:rPr>
        <w:t>Z</w:t>
      </w:r>
      <w:r w:rsidRPr="005217F5">
        <w:rPr>
          <w:rFonts w:ascii="Times New Roman" w:eastAsia="標楷體" w:cs="Times New Roman"/>
          <w:bCs/>
          <w:color w:val="000000"/>
          <w:kern w:val="0"/>
        </w:rPr>
        <w:t>先後順序排列，以同類字分類則</w:t>
      </w:r>
      <w:r w:rsidRPr="005217F5">
        <w:rPr>
          <w:rFonts w:ascii="Times New Roman" w:eastAsia="標楷體" w:hAnsi="標楷體" w:cs="Times New Roman"/>
          <w:bCs/>
          <w:color w:val="000000"/>
          <w:kern w:val="0"/>
        </w:rPr>
        <w:t>將</w:t>
      </w:r>
      <w:r w:rsidRPr="005217F5">
        <w:rPr>
          <w:rFonts w:ascii="Times New Roman" w:eastAsia="標楷體" w:hAnsi="標楷體" w:cs="Times New Roman"/>
        </w:rPr>
        <w:t>動作（</w:t>
      </w:r>
      <w:r w:rsidRPr="005217F5">
        <w:rPr>
          <w:rFonts w:ascii="Times New Roman" w:eastAsia="標楷體" w:hAnsi="Times New Roman" w:cs="Times New Roman"/>
        </w:rPr>
        <w:t>movement</w:t>
      </w:r>
      <w:r w:rsidRPr="005217F5">
        <w:rPr>
          <w:rFonts w:ascii="Times New Roman" w:eastAsia="標楷體" w:hAnsi="標楷體" w:cs="Times New Roman"/>
        </w:rPr>
        <w:t>）、位置（</w:t>
      </w:r>
      <w:r w:rsidRPr="005217F5">
        <w:rPr>
          <w:rFonts w:ascii="Times New Roman" w:eastAsia="標楷體" w:hAnsi="Times New Roman" w:cs="Times New Roman"/>
        </w:rPr>
        <w:t>location</w:t>
      </w:r>
      <w:r w:rsidRPr="005217F5">
        <w:rPr>
          <w:rFonts w:ascii="Times New Roman" w:eastAsia="標楷體" w:hAnsi="標楷體" w:cs="Times New Roman"/>
        </w:rPr>
        <w:t>）、方向（</w:t>
      </w:r>
      <w:r w:rsidRPr="005217F5">
        <w:rPr>
          <w:rFonts w:ascii="Times New Roman" w:eastAsia="標楷體" w:hAnsi="Times New Roman" w:cs="Times New Roman"/>
        </w:rPr>
        <w:t>orientation</w:t>
      </w:r>
      <w:r w:rsidRPr="005217F5">
        <w:rPr>
          <w:rFonts w:ascii="Times New Roman" w:eastAsia="標楷體" w:hAnsi="標楷體" w:cs="Times New Roman"/>
        </w:rPr>
        <w:t>）</w:t>
      </w:r>
      <w:r w:rsidRPr="005217F5">
        <w:rPr>
          <w:rFonts w:ascii="Times New Roman" w:eastAsia="標楷體" w:cs="Times New Roman"/>
          <w:bCs/>
          <w:color w:val="000000"/>
          <w:kern w:val="0"/>
        </w:rPr>
        <w:t>類似的</w:t>
      </w:r>
      <w:r w:rsidRPr="005217F5">
        <w:rPr>
          <w:rFonts w:ascii="Times New Roman" w:eastAsia="標楷體" w:cs="Times New Roman"/>
        </w:rPr>
        <w:t>單字放在一起。</w:t>
      </w:r>
    </w:p>
    <w:p w:rsidR="00A84F80" w:rsidRPr="005217F5" w:rsidRDefault="00A84F80" w:rsidP="004F58F1">
      <w:pPr>
        <w:autoSpaceDE w:val="0"/>
        <w:autoSpaceDN w:val="0"/>
        <w:adjustRightInd w:val="0"/>
        <w:ind w:firstLineChars="200" w:firstLine="480"/>
        <w:rPr>
          <w:rFonts w:ascii="Times New Roman" w:eastAsia="標楷體" w:hAnsi="Times New Roman" w:cs="Times New Roman"/>
        </w:rPr>
      </w:pPr>
      <w:r w:rsidRPr="005217F5">
        <w:rPr>
          <w:rFonts w:ascii="Times New Roman" w:eastAsia="標楷體" w:cs="Times New Roman"/>
        </w:rPr>
        <w:t>表</w:t>
      </w:r>
      <w:r w:rsidR="00C904F1" w:rsidRPr="005217F5">
        <w:rPr>
          <w:rFonts w:ascii="Times New Roman" w:eastAsia="標楷體" w:hAnsi="Times New Roman" w:cs="Times New Roman"/>
        </w:rPr>
        <w:t>2</w:t>
      </w:r>
      <w:r w:rsidRPr="005217F5">
        <w:rPr>
          <w:rFonts w:ascii="Times New Roman" w:eastAsia="標楷體" w:hAnsi="Times New Roman" w:cs="Times New Roman"/>
        </w:rPr>
        <w:t xml:space="preserve"> </w:t>
      </w:r>
      <w:r w:rsidRPr="005217F5">
        <w:rPr>
          <w:rFonts w:ascii="Times New Roman" w:eastAsia="標楷體" w:cs="Times New Roman"/>
        </w:rPr>
        <w:t>單</w:t>
      </w:r>
      <w:r w:rsidRPr="005217F5">
        <w:rPr>
          <w:rFonts w:ascii="Times New Roman" w:eastAsia="標楷體" w:cs="Times New Roman"/>
          <w:color w:val="000000"/>
          <w:kern w:val="0"/>
        </w:rPr>
        <w:t>字手語二種</w:t>
      </w:r>
      <w:r w:rsidRPr="005217F5">
        <w:rPr>
          <w:rFonts w:ascii="Times New Roman" w:eastAsia="標楷體" w:cs="Times New Roman"/>
          <w:bCs/>
          <w:color w:val="000000"/>
          <w:kern w:val="0"/>
        </w:rPr>
        <w:t>教學</w:t>
      </w:r>
      <w:r w:rsidRPr="005217F5">
        <w:rPr>
          <w:rFonts w:ascii="Times New Roman" w:eastAsia="標楷體" w:cs="Times New Roman"/>
          <w:color w:val="000000"/>
          <w:kern w:val="0"/>
        </w:rPr>
        <w:t>方式比較之平衡對抗表</w:t>
      </w:r>
    </w:p>
    <w:tbl>
      <w:tblPr>
        <w:tblW w:w="0" w:type="auto"/>
        <w:tblBorders>
          <w:top w:val="single" w:sz="4" w:space="0" w:color="auto"/>
          <w:bottom w:val="single" w:sz="4" w:space="0" w:color="auto"/>
        </w:tblBorders>
        <w:tblLook w:val="01E0"/>
      </w:tblPr>
      <w:tblGrid>
        <w:gridCol w:w="2787"/>
        <w:gridCol w:w="2787"/>
        <w:gridCol w:w="2788"/>
      </w:tblGrid>
      <w:tr w:rsidR="00A84F80" w:rsidRPr="005217F5" w:rsidTr="00D30A16">
        <w:tc>
          <w:tcPr>
            <w:tcW w:w="2787" w:type="dxa"/>
            <w:tcBorders>
              <w:bottom w:val="single" w:sz="4" w:space="0" w:color="auto"/>
            </w:tcBorders>
          </w:tcPr>
          <w:p w:rsidR="00A84F80" w:rsidRPr="005217F5" w:rsidRDefault="00A84F80" w:rsidP="004F58F1">
            <w:pPr>
              <w:autoSpaceDE w:val="0"/>
              <w:autoSpaceDN w:val="0"/>
              <w:adjustRightInd w:val="0"/>
              <w:rPr>
                <w:rFonts w:ascii="Times New Roman" w:eastAsia="標楷體" w:hAnsi="Times New Roman" w:cs="Times New Roman"/>
                <w:color w:val="000000"/>
                <w:kern w:val="0"/>
              </w:rPr>
            </w:pPr>
          </w:p>
        </w:tc>
        <w:tc>
          <w:tcPr>
            <w:tcW w:w="2787" w:type="dxa"/>
            <w:tcBorders>
              <w:bottom w:val="single" w:sz="4" w:space="0" w:color="auto"/>
            </w:tcBorders>
          </w:tcPr>
          <w:p w:rsidR="00A84F80" w:rsidRPr="005217F5" w:rsidRDefault="00A84F80" w:rsidP="004F58F1">
            <w:pPr>
              <w:autoSpaceDE w:val="0"/>
              <w:autoSpaceDN w:val="0"/>
              <w:adjustRightInd w:val="0"/>
              <w:rPr>
                <w:rFonts w:ascii="Times New Roman" w:eastAsia="標楷體" w:hAnsi="Times New Roman" w:cs="Times New Roman"/>
                <w:color w:val="000000"/>
                <w:kern w:val="0"/>
              </w:rPr>
            </w:pPr>
            <w:r w:rsidRPr="005217F5">
              <w:rPr>
                <w:rFonts w:ascii="Times New Roman" w:eastAsia="標楷體" w:cs="Times New Roman"/>
                <w:color w:val="000000"/>
                <w:kern w:val="0"/>
              </w:rPr>
              <w:t>第一次教學</w:t>
            </w:r>
          </w:p>
        </w:tc>
        <w:tc>
          <w:tcPr>
            <w:tcW w:w="2788" w:type="dxa"/>
            <w:tcBorders>
              <w:bottom w:val="single" w:sz="4" w:space="0" w:color="auto"/>
            </w:tcBorders>
          </w:tcPr>
          <w:p w:rsidR="00A84F80" w:rsidRPr="005217F5" w:rsidRDefault="00A84F80" w:rsidP="004F58F1">
            <w:pPr>
              <w:autoSpaceDE w:val="0"/>
              <w:autoSpaceDN w:val="0"/>
              <w:adjustRightInd w:val="0"/>
              <w:rPr>
                <w:rFonts w:ascii="Times New Roman" w:eastAsia="標楷體" w:hAnsi="Times New Roman" w:cs="Times New Roman"/>
                <w:color w:val="000000"/>
                <w:kern w:val="0"/>
              </w:rPr>
            </w:pPr>
            <w:r w:rsidRPr="005217F5">
              <w:rPr>
                <w:rFonts w:ascii="Times New Roman" w:eastAsia="標楷體" w:cs="Times New Roman"/>
                <w:color w:val="000000"/>
                <w:kern w:val="0"/>
              </w:rPr>
              <w:t>第二次教學</w:t>
            </w:r>
          </w:p>
        </w:tc>
      </w:tr>
      <w:tr w:rsidR="00A84F80" w:rsidRPr="005217F5" w:rsidTr="00D30A16">
        <w:tc>
          <w:tcPr>
            <w:tcW w:w="2787" w:type="dxa"/>
            <w:tcBorders>
              <w:top w:val="single" w:sz="4" w:space="0" w:color="auto"/>
            </w:tcBorders>
          </w:tcPr>
          <w:p w:rsidR="00A84F80" w:rsidRPr="005217F5" w:rsidRDefault="00A84F80" w:rsidP="004F58F1">
            <w:pPr>
              <w:autoSpaceDE w:val="0"/>
              <w:autoSpaceDN w:val="0"/>
              <w:adjustRightInd w:val="0"/>
              <w:rPr>
                <w:rFonts w:ascii="Times New Roman" w:eastAsia="標楷體" w:hAnsi="Times New Roman" w:cs="Times New Roman"/>
                <w:color w:val="000000"/>
                <w:kern w:val="0"/>
              </w:rPr>
            </w:pPr>
            <w:r w:rsidRPr="005217F5">
              <w:rPr>
                <w:rFonts w:ascii="Times New Roman" w:eastAsia="標楷體" w:cs="Times New Roman"/>
                <w:color w:val="000000"/>
                <w:kern w:val="0"/>
              </w:rPr>
              <w:t>組</w:t>
            </w:r>
            <w:r w:rsidRPr="005217F5">
              <w:rPr>
                <w:rFonts w:ascii="Times New Roman" w:eastAsia="標楷體" w:hAnsi="Times New Roman" w:cs="Times New Roman"/>
                <w:color w:val="000000"/>
                <w:kern w:val="0"/>
              </w:rPr>
              <w:t>1</w:t>
            </w:r>
          </w:p>
        </w:tc>
        <w:tc>
          <w:tcPr>
            <w:tcW w:w="2787" w:type="dxa"/>
            <w:tcBorders>
              <w:top w:val="single" w:sz="4" w:space="0" w:color="auto"/>
            </w:tcBorders>
          </w:tcPr>
          <w:p w:rsidR="00A84F80" w:rsidRPr="005217F5" w:rsidRDefault="00A84F80" w:rsidP="004F58F1">
            <w:pPr>
              <w:autoSpaceDE w:val="0"/>
              <w:autoSpaceDN w:val="0"/>
              <w:adjustRightInd w:val="0"/>
              <w:rPr>
                <w:rFonts w:ascii="Times New Roman" w:eastAsia="標楷體" w:hAnsi="Times New Roman" w:cs="Times New Roman"/>
                <w:color w:val="000000"/>
                <w:kern w:val="0"/>
              </w:rPr>
            </w:pPr>
            <w:r w:rsidRPr="005217F5">
              <w:rPr>
                <w:rFonts w:ascii="Times New Roman" w:eastAsia="標楷體" w:cs="Times New Roman"/>
                <w:bCs/>
                <w:color w:val="000000"/>
                <w:kern w:val="0"/>
              </w:rPr>
              <w:t>字母分類</w:t>
            </w:r>
          </w:p>
        </w:tc>
        <w:tc>
          <w:tcPr>
            <w:tcW w:w="2788" w:type="dxa"/>
            <w:tcBorders>
              <w:top w:val="single" w:sz="4" w:space="0" w:color="auto"/>
            </w:tcBorders>
          </w:tcPr>
          <w:p w:rsidR="00A84F80" w:rsidRPr="005217F5" w:rsidRDefault="00C904F1" w:rsidP="004F58F1">
            <w:pPr>
              <w:autoSpaceDE w:val="0"/>
              <w:autoSpaceDN w:val="0"/>
              <w:adjustRightInd w:val="0"/>
              <w:rPr>
                <w:rFonts w:ascii="Times New Roman" w:eastAsia="標楷體" w:hAnsi="Times New Roman" w:cs="Times New Roman"/>
                <w:color w:val="000000"/>
                <w:kern w:val="0"/>
              </w:rPr>
            </w:pPr>
            <w:r w:rsidRPr="005217F5">
              <w:rPr>
                <w:rFonts w:ascii="Times New Roman" w:eastAsia="標楷體" w:cs="Times New Roman"/>
                <w:bCs/>
                <w:color w:val="000000"/>
                <w:kern w:val="0"/>
              </w:rPr>
              <w:t>同類字</w:t>
            </w:r>
            <w:r w:rsidR="00A84F80" w:rsidRPr="005217F5">
              <w:rPr>
                <w:rFonts w:ascii="Times New Roman" w:eastAsia="標楷體" w:cs="Times New Roman"/>
                <w:bCs/>
                <w:color w:val="000000"/>
                <w:kern w:val="0"/>
              </w:rPr>
              <w:t>分類</w:t>
            </w:r>
          </w:p>
        </w:tc>
      </w:tr>
      <w:tr w:rsidR="00A84F80" w:rsidRPr="005217F5" w:rsidTr="00D30A16">
        <w:tc>
          <w:tcPr>
            <w:tcW w:w="2787" w:type="dxa"/>
          </w:tcPr>
          <w:p w:rsidR="00A84F80" w:rsidRPr="005217F5" w:rsidRDefault="00A84F80" w:rsidP="004F58F1">
            <w:pPr>
              <w:autoSpaceDE w:val="0"/>
              <w:autoSpaceDN w:val="0"/>
              <w:adjustRightInd w:val="0"/>
              <w:rPr>
                <w:rFonts w:ascii="Times New Roman" w:eastAsia="標楷體" w:hAnsi="Times New Roman" w:cs="Times New Roman"/>
                <w:color w:val="000000"/>
                <w:kern w:val="0"/>
              </w:rPr>
            </w:pPr>
            <w:r w:rsidRPr="005217F5">
              <w:rPr>
                <w:rFonts w:ascii="Times New Roman" w:eastAsia="標楷體" w:cs="Times New Roman"/>
                <w:color w:val="000000"/>
                <w:kern w:val="0"/>
              </w:rPr>
              <w:t>組</w:t>
            </w:r>
            <w:r w:rsidRPr="005217F5">
              <w:rPr>
                <w:rFonts w:ascii="Times New Roman" w:eastAsia="標楷體" w:hAnsi="Times New Roman" w:cs="Times New Roman"/>
                <w:color w:val="000000"/>
                <w:kern w:val="0"/>
              </w:rPr>
              <w:t>2</w:t>
            </w:r>
          </w:p>
        </w:tc>
        <w:tc>
          <w:tcPr>
            <w:tcW w:w="2787" w:type="dxa"/>
          </w:tcPr>
          <w:p w:rsidR="00A84F80" w:rsidRPr="005217F5" w:rsidRDefault="00C904F1" w:rsidP="004F58F1">
            <w:pPr>
              <w:autoSpaceDE w:val="0"/>
              <w:autoSpaceDN w:val="0"/>
              <w:adjustRightInd w:val="0"/>
              <w:rPr>
                <w:rFonts w:ascii="Times New Roman" w:eastAsia="標楷體" w:hAnsi="Times New Roman" w:cs="Times New Roman"/>
                <w:color w:val="000000"/>
                <w:kern w:val="0"/>
              </w:rPr>
            </w:pPr>
            <w:r w:rsidRPr="005217F5">
              <w:rPr>
                <w:rFonts w:ascii="Times New Roman" w:eastAsia="標楷體" w:cs="Times New Roman"/>
                <w:bCs/>
                <w:color w:val="000000"/>
                <w:kern w:val="0"/>
              </w:rPr>
              <w:t>同類字</w:t>
            </w:r>
            <w:r w:rsidR="00A84F80" w:rsidRPr="005217F5">
              <w:rPr>
                <w:rFonts w:ascii="Times New Roman" w:eastAsia="標楷體" w:cs="Times New Roman"/>
                <w:bCs/>
                <w:color w:val="000000"/>
                <w:kern w:val="0"/>
              </w:rPr>
              <w:t>分類</w:t>
            </w:r>
          </w:p>
        </w:tc>
        <w:tc>
          <w:tcPr>
            <w:tcW w:w="2788" w:type="dxa"/>
          </w:tcPr>
          <w:p w:rsidR="00A84F80" w:rsidRPr="005217F5" w:rsidRDefault="00A84F80" w:rsidP="004F58F1">
            <w:pPr>
              <w:autoSpaceDE w:val="0"/>
              <w:autoSpaceDN w:val="0"/>
              <w:adjustRightInd w:val="0"/>
              <w:rPr>
                <w:rFonts w:ascii="Times New Roman" w:eastAsia="標楷體" w:hAnsi="Times New Roman" w:cs="Times New Roman"/>
                <w:color w:val="000000"/>
                <w:kern w:val="0"/>
              </w:rPr>
            </w:pPr>
            <w:r w:rsidRPr="005217F5">
              <w:rPr>
                <w:rFonts w:ascii="Times New Roman" w:eastAsia="標楷體" w:cs="Times New Roman"/>
                <w:bCs/>
                <w:color w:val="000000"/>
                <w:kern w:val="0"/>
              </w:rPr>
              <w:t>字母分類</w:t>
            </w:r>
          </w:p>
        </w:tc>
      </w:tr>
    </w:tbl>
    <w:p w:rsidR="00C904F1" w:rsidRPr="005217F5" w:rsidRDefault="00792916" w:rsidP="004F58F1">
      <w:pPr>
        <w:autoSpaceDE w:val="0"/>
        <w:autoSpaceDN w:val="0"/>
        <w:adjustRightInd w:val="0"/>
        <w:ind w:firstLineChars="200" w:firstLine="480"/>
        <w:rPr>
          <w:rFonts w:ascii="Times New Roman" w:eastAsia="標楷體" w:hAnsi="Times New Roman" w:cs="Times New Roman"/>
          <w:color w:val="000000"/>
          <w:kern w:val="0"/>
        </w:rPr>
      </w:pPr>
      <w:r w:rsidRPr="005217F5">
        <w:rPr>
          <w:rFonts w:ascii="Times New Roman" w:eastAsia="標楷體" w:cs="Times New Roman"/>
          <w:color w:val="000000"/>
          <w:kern w:val="0"/>
        </w:rPr>
        <w:t>由於</w:t>
      </w:r>
      <w:r w:rsidRPr="005217F5">
        <w:rPr>
          <w:rFonts w:ascii="Times New Roman" w:eastAsia="標楷體" w:hAnsi="Times New Roman" w:cs="Times New Roman"/>
          <w:color w:val="000000"/>
          <w:kern w:val="0"/>
        </w:rPr>
        <w:t>2</w:t>
      </w:r>
      <w:r w:rsidRPr="005217F5">
        <w:rPr>
          <w:rFonts w:ascii="Times New Roman" w:eastAsia="標楷體" w:cs="Times New Roman"/>
          <w:color w:val="000000"/>
          <w:kern w:val="0"/>
        </w:rPr>
        <w:t>種分</w:t>
      </w:r>
      <w:r w:rsidRPr="005217F5">
        <w:rPr>
          <w:rFonts w:ascii="Times New Roman" w:eastAsia="標楷體" w:cs="Times New Roman"/>
          <w:bCs/>
          <w:color w:val="000000"/>
          <w:kern w:val="0"/>
        </w:rPr>
        <w:t>類</w:t>
      </w:r>
      <w:r w:rsidRPr="005217F5">
        <w:rPr>
          <w:rFonts w:ascii="Times New Roman" w:eastAsia="標楷體" w:cs="Times New Roman"/>
          <w:color w:val="000000"/>
          <w:kern w:val="0"/>
        </w:rPr>
        <w:t>之手語必須不同，</w:t>
      </w:r>
      <w:r w:rsidR="001C2FB3" w:rsidRPr="005217F5">
        <w:rPr>
          <w:rFonts w:ascii="Times New Roman" w:eastAsia="標楷體" w:cs="Times New Roman"/>
          <w:color w:val="000000"/>
          <w:kern w:val="0"/>
        </w:rPr>
        <w:t>不能</w:t>
      </w:r>
      <w:r w:rsidRPr="005217F5">
        <w:rPr>
          <w:rFonts w:ascii="Times New Roman" w:eastAsia="標楷體" w:cs="Times New Roman"/>
          <w:color w:val="000000"/>
          <w:kern w:val="0"/>
        </w:rPr>
        <w:t>重複教學，</w:t>
      </w:r>
      <w:r w:rsidR="00232B8B" w:rsidRPr="005217F5">
        <w:rPr>
          <w:rFonts w:ascii="Times New Roman" w:eastAsia="標楷體" w:cs="Times New Roman"/>
          <w:color w:val="000000"/>
          <w:kern w:val="0"/>
        </w:rPr>
        <w:t>為使</w:t>
      </w:r>
      <w:r w:rsidR="001C2FB3" w:rsidRPr="005217F5">
        <w:rPr>
          <w:rFonts w:ascii="Times New Roman" w:eastAsia="標楷體" w:hAnsi="Times New Roman" w:cs="Times New Roman"/>
          <w:color w:val="000000"/>
          <w:kern w:val="0"/>
        </w:rPr>
        <w:t>2</w:t>
      </w:r>
      <w:r w:rsidR="001C2FB3" w:rsidRPr="005217F5">
        <w:rPr>
          <w:rFonts w:ascii="Times New Roman" w:eastAsia="標楷體" w:cs="Times New Roman"/>
          <w:color w:val="000000"/>
          <w:kern w:val="0"/>
        </w:rPr>
        <w:t>種分</w:t>
      </w:r>
      <w:r w:rsidR="001C2FB3" w:rsidRPr="005217F5">
        <w:rPr>
          <w:rFonts w:ascii="Times New Roman" w:eastAsia="標楷體" w:cs="Times New Roman"/>
          <w:bCs/>
          <w:color w:val="000000"/>
          <w:kern w:val="0"/>
        </w:rPr>
        <w:t>類</w:t>
      </w:r>
      <w:r w:rsidRPr="005217F5">
        <w:rPr>
          <w:rFonts w:ascii="Times New Roman" w:eastAsia="標楷體" w:cs="Times New Roman"/>
          <w:color w:val="000000"/>
          <w:kern w:val="0"/>
        </w:rPr>
        <w:t>之</w:t>
      </w:r>
      <w:r w:rsidR="00232B8B" w:rsidRPr="005217F5">
        <w:rPr>
          <w:rFonts w:ascii="Times New Roman" w:eastAsia="標楷體" w:cs="Times New Roman"/>
          <w:color w:val="000000"/>
          <w:kern w:val="0"/>
        </w:rPr>
        <w:t>比較達到公平性，</w:t>
      </w:r>
      <w:r w:rsidRPr="005217F5">
        <w:rPr>
          <w:rFonts w:ascii="Times New Roman" w:eastAsia="標楷體" w:hAnsi="Times New Roman" w:cs="Times New Roman"/>
          <w:color w:val="000000"/>
          <w:kern w:val="0"/>
        </w:rPr>
        <w:t>2</w:t>
      </w:r>
      <w:r w:rsidRPr="005217F5">
        <w:rPr>
          <w:rFonts w:ascii="Times New Roman" w:eastAsia="標楷體" w:cs="Times New Roman"/>
          <w:color w:val="000000"/>
          <w:kern w:val="0"/>
        </w:rPr>
        <w:t>種分</w:t>
      </w:r>
      <w:r w:rsidRPr="005217F5">
        <w:rPr>
          <w:rFonts w:ascii="Times New Roman" w:eastAsia="標楷體" w:cs="Times New Roman"/>
          <w:bCs/>
          <w:color w:val="000000"/>
          <w:kern w:val="0"/>
        </w:rPr>
        <w:t>類</w:t>
      </w:r>
      <w:r w:rsidR="00232B8B" w:rsidRPr="005217F5">
        <w:rPr>
          <w:rFonts w:ascii="Times New Roman" w:eastAsia="標楷體" w:cs="Times New Roman"/>
          <w:color w:val="000000"/>
          <w:kern w:val="0"/>
        </w:rPr>
        <w:t>手語</w:t>
      </w:r>
      <w:r w:rsidRPr="005217F5">
        <w:rPr>
          <w:rFonts w:ascii="Times New Roman" w:eastAsia="標楷體" w:cs="Times New Roman"/>
          <w:color w:val="000000"/>
          <w:kern w:val="0"/>
        </w:rPr>
        <w:t>之</w:t>
      </w:r>
      <w:r w:rsidR="00232B8B" w:rsidRPr="005217F5">
        <w:rPr>
          <w:rFonts w:ascii="Times New Roman" w:eastAsia="標楷體" w:cs="Times New Roman"/>
          <w:color w:val="000000"/>
          <w:kern w:val="0"/>
        </w:rPr>
        <w:t>象似性</w:t>
      </w:r>
      <w:r w:rsidR="00232B8B" w:rsidRPr="005217F5">
        <w:rPr>
          <w:rFonts w:ascii="Times New Roman" w:eastAsia="標楷體" w:hAnsi="Times New Roman" w:cs="Times New Roman"/>
          <w:color w:val="000000"/>
          <w:kern w:val="0"/>
        </w:rPr>
        <w:t>(</w:t>
      </w:r>
      <w:r w:rsidR="00232B8B" w:rsidRPr="005217F5">
        <w:rPr>
          <w:rFonts w:ascii="Times New Roman" w:hAnsi="Times New Roman" w:cs="Times New Roman"/>
          <w:kern w:val="0"/>
        </w:rPr>
        <w:t>Iconicity</w:t>
      </w:r>
      <w:r w:rsidR="00232B8B" w:rsidRPr="005217F5">
        <w:rPr>
          <w:rFonts w:ascii="Times New Roman" w:hAnsiTheme="minorEastAsia" w:cs="Times New Roman"/>
          <w:kern w:val="0"/>
        </w:rPr>
        <w:t>，</w:t>
      </w:r>
      <w:r w:rsidR="00232B8B" w:rsidRPr="005217F5">
        <w:rPr>
          <w:rFonts w:ascii="Times New Roman" w:eastAsia="標楷體" w:cs="Times New Roman"/>
          <w:color w:val="000000"/>
          <w:kern w:val="0"/>
        </w:rPr>
        <w:t>意義和形式之間的關係</w:t>
      </w:r>
      <w:r w:rsidR="00232B8B" w:rsidRPr="005217F5">
        <w:rPr>
          <w:rFonts w:ascii="Times New Roman" w:eastAsia="標楷體" w:hAnsi="Times New Roman" w:cs="Times New Roman"/>
          <w:color w:val="000000"/>
          <w:kern w:val="0"/>
        </w:rPr>
        <w:t>)</w:t>
      </w:r>
      <w:r w:rsidRPr="005217F5">
        <w:rPr>
          <w:rFonts w:ascii="Times New Roman" w:eastAsia="標楷體" w:cs="Times New Roman"/>
          <w:color w:val="000000"/>
          <w:kern w:val="0"/>
        </w:rPr>
        <w:t>宜相當，</w:t>
      </w:r>
      <w:r w:rsidR="00C904F1" w:rsidRPr="005217F5">
        <w:rPr>
          <w:rFonts w:ascii="Times New Roman" w:eastAsia="標楷體" w:cs="Times New Roman"/>
          <w:color w:val="000000"/>
          <w:kern w:val="0"/>
        </w:rPr>
        <w:t>手語使用</w:t>
      </w:r>
      <w:r w:rsidRPr="005217F5">
        <w:rPr>
          <w:rFonts w:ascii="Times New Roman" w:eastAsia="標楷體" w:cs="Times New Roman"/>
          <w:color w:val="000000"/>
          <w:kern w:val="0"/>
        </w:rPr>
        <w:t>象似性</w:t>
      </w:r>
      <w:r w:rsidR="00C904F1" w:rsidRPr="005217F5">
        <w:rPr>
          <w:rFonts w:ascii="Times New Roman" w:eastAsia="標楷體" w:cs="Times New Roman"/>
          <w:color w:val="000000"/>
          <w:kern w:val="0"/>
        </w:rPr>
        <w:t>較口語語言為多。</w:t>
      </w:r>
      <w:r w:rsidR="001C2FB3" w:rsidRPr="005217F5">
        <w:rPr>
          <w:rFonts w:ascii="Times New Roman" w:eastAsia="標楷體" w:cs="Times New Roman"/>
          <w:color w:val="000000"/>
          <w:kern w:val="0"/>
        </w:rPr>
        <w:t>從作者的手語課程中</w:t>
      </w:r>
      <w:r w:rsidR="00C904F1" w:rsidRPr="005217F5">
        <w:rPr>
          <w:rFonts w:ascii="Times New Roman" w:eastAsia="標楷體" w:cs="Times New Roman"/>
          <w:color w:val="000000"/>
          <w:kern w:val="0"/>
        </w:rPr>
        <w:t>請</w:t>
      </w:r>
      <w:r w:rsidR="00C904F1" w:rsidRPr="005217F5">
        <w:rPr>
          <w:rFonts w:ascii="Times New Roman" w:eastAsia="標楷體" w:hAnsi="Times New Roman" w:cs="Times New Roman"/>
          <w:color w:val="000000"/>
          <w:kern w:val="0"/>
        </w:rPr>
        <w:t>24</w:t>
      </w:r>
      <w:r w:rsidR="00C904F1" w:rsidRPr="005217F5">
        <w:rPr>
          <w:rFonts w:ascii="Times New Roman" w:eastAsia="標楷體" w:cs="Times New Roman"/>
          <w:color w:val="000000"/>
          <w:kern w:val="0"/>
        </w:rPr>
        <w:t>位手語成績較佳之大學生判斷</w:t>
      </w:r>
      <w:r w:rsidR="001C2FB3" w:rsidRPr="005217F5">
        <w:rPr>
          <w:rFonts w:ascii="Times New Roman" w:eastAsia="標楷體" w:hAnsi="Times New Roman" w:cs="Times New Roman"/>
          <w:color w:val="000000"/>
          <w:kern w:val="0"/>
        </w:rPr>
        <w:t>2</w:t>
      </w:r>
      <w:r w:rsidR="001C2FB3" w:rsidRPr="005217F5">
        <w:rPr>
          <w:rFonts w:ascii="Times New Roman" w:eastAsia="標楷體" w:cs="Times New Roman"/>
          <w:color w:val="000000"/>
          <w:kern w:val="0"/>
        </w:rPr>
        <w:t>種分</w:t>
      </w:r>
      <w:r w:rsidR="001C2FB3" w:rsidRPr="005217F5">
        <w:rPr>
          <w:rFonts w:ascii="Times New Roman" w:eastAsia="標楷體" w:cs="Times New Roman"/>
          <w:bCs/>
          <w:color w:val="000000"/>
          <w:kern w:val="0"/>
        </w:rPr>
        <w:t>類之</w:t>
      </w:r>
      <w:r w:rsidR="00C904F1" w:rsidRPr="005217F5">
        <w:rPr>
          <w:rFonts w:ascii="Times New Roman" w:eastAsia="標楷體" w:cs="Times New Roman"/>
          <w:color w:val="000000"/>
          <w:kern w:val="0"/>
        </w:rPr>
        <w:t>象似性。象似性判斷</w:t>
      </w:r>
      <w:r w:rsidR="001C2FB3" w:rsidRPr="005217F5">
        <w:rPr>
          <w:rFonts w:ascii="Times New Roman" w:eastAsia="標楷體" w:cs="Times New Roman"/>
          <w:color w:val="000000"/>
          <w:kern w:val="0"/>
        </w:rPr>
        <w:t>等</w:t>
      </w:r>
      <w:r w:rsidR="00C904F1" w:rsidRPr="005217F5">
        <w:rPr>
          <w:rFonts w:ascii="Times New Roman" w:eastAsia="標楷體" w:cs="Times New Roman"/>
          <w:color w:val="000000"/>
          <w:kern w:val="0"/>
        </w:rPr>
        <w:t>級範圍是從</w:t>
      </w:r>
      <w:r w:rsidR="00C904F1" w:rsidRPr="005217F5">
        <w:rPr>
          <w:rFonts w:ascii="Times New Roman" w:eastAsia="標楷體" w:hAnsi="Times New Roman" w:cs="Times New Roman"/>
          <w:color w:val="000000"/>
          <w:kern w:val="0"/>
        </w:rPr>
        <w:t xml:space="preserve"> 1 </w:t>
      </w:r>
      <w:r w:rsidR="00C904F1" w:rsidRPr="005217F5">
        <w:rPr>
          <w:rFonts w:ascii="Times New Roman" w:eastAsia="標楷體" w:cs="Times New Roman"/>
          <w:color w:val="000000"/>
          <w:kern w:val="0"/>
        </w:rPr>
        <w:t>到</w:t>
      </w:r>
      <w:r w:rsidR="00C904F1" w:rsidRPr="005217F5">
        <w:rPr>
          <w:rFonts w:ascii="Times New Roman" w:eastAsia="標楷體" w:hAnsi="Times New Roman" w:cs="Times New Roman"/>
          <w:color w:val="000000"/>
          <w:kern w:val="0"/>
        </w:rPr>
        <w:t xml:space="preserve"> 3</w:t>
      </w:r>
      <w:r w:rsidR="001C2FB3" w:rsidRPr="005217F5">
        <w:rPr>
          <w:rFonts w:ascii="Times New Roman" w:eastAsia="標楷體" w:cs="Times New Roman"/>
          <w:color w:val="000000"/>
          <w:kern w:val="0"/>
        </w:rPr>
        <w:t>，</w:t>
      </w:r>
      <w:r w:rsidR="00C904F1" w:rsidRPr="005217F5">
        <w:rPr>
          <w:rFonts w:ascii="Times New Roman" w:eastAsia="標楷體" w:hAnsi="Times New Roman" w:cs="Times New Roman"/>
          <w:color w:val="000000"/>
          <w:kern w:val="0"/>
        </w:rPr>
        <w:t>1</w:t>
      </w:r>
      <w:r w:rsidR="001C2FB3" w:rsidRPr="005217F5">
        <w:rPr>
          <w:rFonts w:ascii="Times New Roman" w:eastAsia="標楷體" w:cs="Times New Roman"/>
          <w:color w:val="000000"/>
          <w:kern w:val="0"/>
        </w:rPr>
        <w:t>表示低象似性</w:t>
      </w:r>
      <w:r w:rsidR="00C904F1" w:rsidRPr="005217F5">
        <w:rPr>
          <w:rFonts w:ascii="Times New Roman" w:eastAsia="標楷體" w:cs="Times New Roman"/>
          <w:color w:val="000000"/>
          <w:kern w:val="0"/>
        </w:rPr>
        <w:t>、</w:t>
      </w:r>
      <w:r w:rsidR="00C904F1" w:rsidRPr="005217F5">
        <w:rPr>
          <w:rFonts w:ascii="Times New Roman" w:eastAsia="標楷體" w:hAnsi="Times New Roman" w:cs="Times New Roman"/>
          <w:color w:val="000000"/>
          <w:kern w:val="0"/>
        </w:rPr>
        <w:t xml:space="preserve"> 2 </w:t>
      </w:r>
      <w:r w:rsidR="00C904F1" w:rsidRPr="005217F5">
        <w:rPr>
          <w:rFonts w:ascii="Times New Roman" w:eastAsia="標楷體" w:cs="Times New Roman"/>
          <w:color w:val="000000"/>
          <w:kern w:val="0"/>
        </w:rPr>
        <w:t>表示中等的象似性，</w:t>
      </w:r>
      <w:r w:rsidR="00C904F1" w:rsidRPr="005217F5">
        <w:rPr>
          <w:rFonts w:ascii="Times New Roman" w:eastAsia="標楷體" w:hAnsi="Times New Roman" w:cs="Times New Roman"/>
          <w:color w:val="000000"/>
          <w:kern w:val="0"/>
        </w:rPr>
        <w:t xml:space="preserve">3 </w:t>
      </w:r>
      <w:r w:rsidR="00C904F1" w:rsidRPr="005217F5">
        <w:rPr>
          <w:rFonts w:ascii="Times New Roman" w:eastAsia="標楷體" w:cs="Times New Roman"/>
          <w:color w:val="000000"/>
          <w:kern w:val="0"/>
        </w:rPr>
        <w:t>表示高象似性。表</w:t>
      </w:r>
      <w:r w:rsidR="00C904F1" w:rsidRPr="005217F5">
        <w:rPr>
          <w:rFonts w:ascii="Times New Roman" w:eastAsia="標楷體" w:hAnsi="Times New Roman" w:cs="Times New Roman"/>
          <w:color w:val="000000"/>
          <w:kern w:val="0"/>
        </w:rPr>
        <w:t xml:space="preserve"> </w:t>
      </w:r>
      <w:r w:rsidR="001C2FB3" w:rsidRPr="005217F5">
        <w:rPr>
          <w:rFonts w:ascii="Times New Roman" w:eastAsia="標楷體" w:hAnsi="Times New Roman" w:cs="Times New Roman"/>
          <w:color w:val="000000"/>
          <w:kern w:val="0"/>
        </w:rPr>
        <w:t>3</w:t>
      </w:r>
      <w:r w:rsidR="00C904F1" w:rsidRPr="005217F5">
        <w:rPr>
          <w:rFonts w:ascii="Times New Roman" w:eastAsia="標楷體" w:hAnsi="Times New Roman" w:cs="Times New Roman"/>
          <w:color w:val="000000"/>
          <w:kern w:val="0"/>
        </w:rPr>
        <w:t xml:space="preserve"> </w:t>
      </w:r>
      <w:r w:rsidR="00C904F1" w:rsidRPr="005217F5">
        <w:rPr>
          <w:rFonts w:ascii="Times New Roman" w:eastAsia="標楷體" w:cs="Times New Roman"/>
          <w:color w:val="000000"/>
          <w:kern w:val="0"/>
        </w:rPr>
        <w:t>顯示</w:t>
      </w:r>
      <w:r w:rsidR="008B3FFE" w:rsidRPr="005217F5">
        <w:rPr>
          <w:rFonts w:ascii="Times New Roman" w:eastAsia="標楷體" w:cs="Times New Roman"/>
          <w:bCs/>
          <w:color w:val="000000"/>
          <w:kern w:val="0"/>
        </w:rPr>
        <w:t>字母分類和同類字分類</w:t>
      </w:r>
      <w:r w:rsidR="00C904F1" w:rsidRPr="005217F5">
        <w:rPr>
          <w:rFonts w:ascii="Times New Roman" w:eastAsia="標楷體" w:cs="Times New Roman"/>
          <w:color w:val="000000"/>
          <w:kern w:val="0"/>
        </w:rPr>
        <w:t>的</w:t>
      </w:r>
      <w:r w:rsidR="008B3FFE" w:rsidRPr="005217F5">
        <w:rPr>
          <w:rFonts w:ascii="Times New Roman" w:eastAsia="標楷體" w:cs="Times New Roman"/>
          <w:color w:val="000000"/>
          <w:kern w:val="0"/>
        </w:rPr>
        <w:t>平均數</w:t>
      </w:r>
      <w:r w:rsidR="00C904F1" w:rsidRPr="005217F5">
        <w:rPr>
          <w:rFonts w:ascii="Times New Roman" w:eastAsia="標楷體" w:cs="Times New Roman"/>
          <w:color w:val="000000"/>
          <w:kern w:val="0"/>
        </w:rPr>
        <w:t>和標準差。</w:t>
      </w:r>
      <w:r w:rsidR="008B3FFE" w:rsidRPr="005217F5">
        <w:rPr>
          <w:rFonts w:ascii="Times New Roman" w:eastAsia="標楷體" w:hAnsi="Times New Roman" w:cs="Times New Roman"/>
          <w:color w:val="000000"/>
          <w:kern w:val="0"/>
        </w:rPr>
        <w:t>2</w:t>
      </w:r>
      <w:r w:rsidR="008B3FFE" w:rsidRPr="005217F5">
        <w:rPr>
          <w:rFonts w:ascii="Times New Roman" w:eastAsia="標楷體" w:cs="Times New Roman"/>
          <w:color w:val="000000"/>
          <w:kern w:val="0"/>
        </w:rPr>
        <w:t>種分</w:t>
      </w:r>
      <w:r w:rsidR="008B3FFE" w:rsidRPr="005217F5">
        <w:rPr>
          <w:rFonts w:ascii="Times New Roman" w:eastAsia="標楷體" w:cs="Times New Roman"/>
          <w:bCs/>
          <w:color w:val="000000"/>
          <w:kern w:val="0"/>
        </w:rPr>
        <w:t>類</w:t>
      </w:r>
      <w:r w:rsidR="008B3FFE" w:rsidRPr="005217F5">
        <w:rPr>
          <w:rFonts w:ascii="Times New Roman" w:eastAsia="標楷體" w:cs="Times New Roman"/>
          <w:color w:val="000000"/>
          <w:kern w:val="0"/>
        </w:rPr>
        <w:t>之</w:t>
      </w:r>
      <w:r w:rsidR="00C904F1" w:rsidRPr="005217F5">
        <w:rPr>
          <w:rFonts w:ascii="Times New Roman" w:eastAsia="標楷體" w:cs="Times New Roman"/>
          <w:color w:val="000000"/>
          <w:kern w:val="0"/>
        </w:rPr>
        <w:t>象似性</w:t>
      </w:r>
      <w:r w:rsidR="008B3FFE" w:rsidRPr="005217F5">
        <w:rPr>
          <w:rFonts w:ascii="Times New Roman" w:eastAsia="標楷體" w:cs="Times New Roman"/>
          <w:color w:val="000000"/>
          <w:kern w:val="0"/>
        </w:rPr>
        <w:t>差異</w:t>
      </w:r>
      <w:r w:rsidR="00C904F1" w:rsidRPr="005217F5">
        <w:rPr>
          <w:rFonts w:ascii="Times New Roman" w:eastAsia="標楷體" w:cs="Times New Roman"/>
          <w:color w:val="000000"/>
          <w:kern w:val="0"/>
        </w:rPr>
        <w:t>非常小</w:t>
      </w:r>
      <w:r w:rsidR="008B3FFE" w:rsidRPr="005217F5">
        <w:rPr>
          <w:rFonts w:ascii="Times New Roman" w:eastAsia="標楷體" w:cs="Times New Roman"/>
          <w:color w:val="000000"/>
          <w:kern w:val="0"/>
        </w:rPr>
        <w:t>並未達統計</w:t>
      </w:r>
      <w:r w:rsidR="00C904F1" w:rsidRPr="005217F5">
        <w:rPr>
          <w:rFonts w:ascii="Times New Roman" w:eastAsia="標楷體" w:cs="Times New Roman"/>
          <w:color w:val="000000"/>
          <w:kern w:val="0"/>
        </w:rPr>
        <w:t>顯著</w:t>
      </w:r>
      <w:r w:rsidR="008B3FFE" w:rsidRPr="005217F5">
        <w:rPr>
          <w:rFonts w:ascii="Times New Roman" w:eastAsia="標楷體" w:cs="Times New Roman"/>
          <w:color w:val="000000"/>
          <w:kern w:val="0"/>
        </w:rPr>
        <w:t>水準</w:t>
      </w:r>
      <w:r w:rsidR="00C904F1" w:rsidRPr="005217F5">
        <w:rPr>
          <w:rFonts w:ascii="Times New Roman" w:eastAsia="標楷體" w:cs="Times New Roman"/>
          <w:color w:val="000000"/>
          <w:kern w:val="0"/>
        </w:rPr>
        <w:t>。</w:t>
      </w:r>
    </w:p>
    <w:p w:rsidR="00C904F1" w:rsidRPr="005217F5" w:rsidRDefault="00C904F1" w:rsidP="004F58F1">
      <w:pPr>
        <w:widowControl/>
        <w:jc w:val="center"/>
        <w:rPr>
          <w:rFonts w:ascii="Times New Roman" w:eastAsia="標楷體" w:hAnsi="Times New Roman" w:cs="Times New Roman"/>
          <w:kern w:val="0"/>
        </w:rPr>
      </w:pPr>
      <w:r w:rsidRPr="005217F5">
        <w:rPr>
          <w:rFonts w:ascii="Times New Roman" w:eastAsia="標楷體" w:cs="Times New Roman"/>
          <w:bCs/>
          <w:color w:val="000000"/>
          <w:kern w:val="0"/>
        </w:rPr>
        <w:t>表</w:t>
      </w:r>
      <w:r w:rsidRPr="005217F5">
        <w:rPr>
          <w:rFonts w:ascii="Times New Roman" w:eastAsia="標楷體" w:hAnsi="Times New Roman" w:cs="Times New Roman"/>
          <w:bCs/>
          <w:color w:val="000000"/>
          <w:kern w:val="0"/>
        </w:rPr>
        <w:t>3</w:t>
      </w:r>
      <w:r w:rsidRPr="005217F5">
        <w:rPr>
          <w:rFonts w:ascii="Times New Roman" w:hAnsi="Times New Roman" w:cs="Times New Roman"/>
          <w:kern w:val="0"/>
        </w:rPr>
        <w:t xml:space="preserve">  </w:t>
      </w:r>
      <w:r w:rsidR="001C2FB3" w:rsidRPr="005217F5">
        <w:rPr>
          <w:rFonts w:ascii="Times New Roman" w:eastAsia="標楷體" w:hAnsi="Times New Roman" w:cs="Times New Roman"/>
          <w:color w:val="000000"/>
          <w:kern w:val="0"/>
        </w:rPr>
        <w:t>2</w:t>
      </w:r>
      <w:r w:rsidR="001C2FB3" w:rsidRPr="005217F5">
        <w:rPr>
          <w:rFonts w:ascii="Times New Roman" w:eastAsia="標楷體" w:cs="Times New Roman"/>
          <w:color w:val="000000"/>
          <w:kern w:val="0"/>
        </w:rPr>
        <w:t>種分</w:t>
      </w:r>
      <w:r w:rsidR="001C2FB3" w:rsidRPr="005217F5">
        <w:rPr>
          <w:rFonts w:ascii="Times New Roman" w:eastAsia="標楷體" w:cs="Times New Roman"/>
          <w:bCs/>
          <w:color w:val="000000"/>
          <w:kern w:val="0"/>
        </w:rPr>
        <w:t>類</w:t>
      </w:r>
      <w:r w:rsidR="001C2FB3" w:rsidRPr="005217F5">
        <w:rPr>
          <w:rFonts w:ascii="Times New Roman" w:eastAsia="標楷體" w:cs="Times New Roman"/>
          <w:color w:val="000000"/>
          <w:kern w:val="0"/>
        </w:rPr>
        <w:t>之</w:t>
      </w:r>
      <w:r w:rsidRPr="005217F5">
        <w:rPr>
          <w:rFonts w:ascii="Times New Roman" w:eastAsia="標楷體" w:cs="Times New Roman"/>
          <w:color w:val="000000"/>
          <w:kern w:val="0"/>
        </w:rPr>
        <w:t>象似性</w:t>
      </w:r>
      <w:r w:rsidRPr="005217F5">
        <w:rPr>
          <w:rFonts w:ascii="Times New Roman" w:hAnsi="Times New Roman" w:cs="Times New Roman"/>
          <w:kern w:val="0"/>
        </w:rPr>
        <w:t>T-test</w:t>
      </w:r>
    </w:p>
    <w:tbl>
      <w:tblPr>
        <w:tblW w:w="0" w:type="auto"/>
        <w:jc w:val="center"/>
        <w:tblBorders>
          <w:top w:val="single" w:sz="2" w:space="0" w:color="000000"/>
          <w:bottom w:val="single" w:sz="2" w:space="0" w:color="000000"/>
        </w:tblBorders>
        <w:tblCellMar>
          <w:left w:w="93" w:type="dxa"/>
          <w:right w:w="93" w:type="dxa"/>
        </w:tblCellMar>
        <w:tblLook w:val="0000"/>
      </w:tblPr>
      <w:tblGrid>
        <w:gridCol w:w="1386"/>
        <w:gridCol w:w="426"/>
        <w:gridCol w:w="906"/>
        <w:gridCol w:w="906"/>
        <w:gridCol w:w="486"/>
        <w:gridCol w:w="486"/>
      </w:tblGrid>
      <w:tr w:rsidR="00C904F1" w:rsidRPr="005217F5" w:rsidTr="001C2FB3">
        <w:trPr>
          <w:trHeight w:val="58"/>
          <w:jc w:val="center"/>
        </w:trPr>
        <w:tc>
          <w:tcPr>
            <w:tcW w:w="0" w:type="auto"/>
            <w:tcBorders>
              <w:bottom w:val="single" w:sz="2" w:space="0" w:color="000000"/>
            </w:tcBorders>
            <w:shd w:val="clear" w:color="000000" w:fill="FFFFFF"/>
            <w:vAlign w:val="bottom"/>
          </w:tcPr>
          <w:p w:rsidR="00C904F1" w:rsidRPr="005217F5" w:rsidRDefault="00C904F1" w:rsidP="004F58F1">
            <w:pPr>
              <w:autoSpaceDE w:val="0"/>
              <w:autoSpaceDN w:val="0"/>
              <w:contextualSpacing/>
              <w:jc w:val="both"/>
              <w:rPr>
                <w:rFonts w:ascii="Times New Roman" w:hAnsi="Times New Roman" w:cs="Times New Roman"/>
                <w:color w:val="000000"/>
              </w:rPr>
            </w:pPr>
          </w:p>
        </w:tc>
        <w:tc>
          <w:tcPr>
            <w:tcW w:w="0" w:type="auto"/>
            <w:tcBorders>
              <w:bottom w:val="single" w:sz="2" w:space="0" w:color="000000"/>
            </w:tcBorders>
            <w:shd w:val="clear" w:color="000000" w:fill="FFFFFF"/>
          </w:tcPr>
          <w:p w:rsidR="00C904F1" w:rsidRPr="005217F5" w:rsidRDefault="00C904F1" w:rsidP="004F58F1">
            <w:pPr>
              <w:autoSpaceDE w:val="0"/>
              <w:autoSpaceDN w:val="0"/>
              <w:contextualSpacing/>
              <w:jc w:val="both"/>
              <w:rPr>
                <w:rFonts w:ascii="Times New Roman" w:hAnsi="Times New Roman" w:cs="Times New Roman"/>
                <w:color w:val="000000"/>
              </w:rPr>
            </w:pPr>
            <w:r w:rsidRPr="005217F5">
              <w:rPr>
                <w:rFonts w:ascii="Times New Roman" w:hAnsi="Times New Roman" w:cs="Times New Roman"/>
                <w:color w:val="000000"/>
              </w:rPr>
              <w:t>n</w:t>
            </w:r>
          </w:p>
        </w:tc>
        <w:tc>
          <w:tcPr>
            <w:tcW w:w="0" w:type="auto"/>
            <w:tcBorders>
              <w:bottom w:val="single" w:sz="2" w:space="0" w:color="000000"/>
            </w:tcBorders>
            <w:shd w:val="clear" w:color="000000" w:fill="FFFFFF"/>
            <w:vAlign w:val="bottom"/>
          </w:tcPr>
          <w:p w:rsidR="00C904F1" w:rsidRPr="005217F5" w:rsidRDefault="008B3FFE" w:rsidP="004F58F1">
            <w:pPr>
              <w:autoSpaceDE w:val="0"/>
              <w:autoSpaceDN w:val="0"/>
              <w:contextualSpacing/>
              <w:jc w:val="center"/>
              <w:rPr>
                <w:rFonts w:ascii="Times New Roman" w:hAnsi="Times New Roman" w:cs="Times New Roman"/>
                <w:color w:val="000000"/>
              </w:rPr>
            </w:pPr>
            <w:r w:rsidRPr="005217F5">
              <w:rPr>
                <w:rFonts w:ascii="Times New Roman" w:eastAsia="標楷體" w:cs="Times New Roman"/>
                <w:color w:val="000000"/>
                <w:kern w:val="0"/>
              </w:rPr>
              <w:t>平均數</w:t>
            </w:r>
          </w:p>
        </w:tc>
        <w:tc>
          <w:tcPr>
            <w:tcW w:w="0" w:type="auto"/>
            <w:tcBorders>
              <w:bottom w:val="single" w:sz="2" w:space="0" w:color="000000"/>
            </w:tcBorders>
            <w:shd w:val="clear" w:color="000000" w:fill="FFFFFF"/>
            <w:vAlign w:val="bottom"/>
          </w:tcPr>
          <w:p w:rsidR="00C904F1" w:rsidRPr="005217F5" w:rsidRDefault="008B3FFE" w:rsidP="004F58F1">
            <w:pPr>
              <w:autoSpaceDE w:val="0"/>
              <w:autoSpaceDN w:val="0"/>
              <w:contextualSpacing/>
              <w:jc w:val="center"/>
              <w:rPr>
                <w:rFonts w:ascii="Times New Roman" w:eastAsia="標楷體" w:hAnsi="Times New Roman" w:cs="Times New Roman"/>
                <w:color w:val="000000"/>
              </w:rPr>
            </w:pPr>
            <w:r w:rsidRPr="005217F5">
              <w:rPr>
                <w:rFonts w:ascii="Times New Roman" w:eastAsia="標楷體" w:cs="Times New Roman"/>
                <w:color w:val="000000"/>
                <w:kern w:val="0"/>
              </w:rPr>
              <w:t>標準差</w:t>
            </w:r>
          </w:p>
        </w:tc>
        <w:tc>
          <w:tcPr>
            <w:tcW w:w="0" w:type="auto"/>
            <w:tcBorders>
              <w:bottom w:val="single" w:sz="2" w:space="0" w:color="000000"/>
            </w:tcBorders>
            <w:shd w:val="clear" w:color="000000" w:fill="FFFFFF"/>
          </w:tcPr>
          <w:p w:rsidR="00C904F1" w:rsidRPr="005217F5" w:rsidRDefault="00C904F1" w:rsidP="004F58F1">
            <w:pPr>
              <w:autoSpaceDE w:val="0"/>
              <w:autoSpaceDN w:val="0"/>
              <w:contextualSpacing/>
              <w:jc w:val="center"/>
              <w:rPr>
                <w:rFonts w:ascii="Times New Roman" w:eastAsia="標楷體" w:hAnsi="Times New Roman" w:cs="Times New Roman"/>
              </w:rPr>
            </w:pPr>
            <w:r w:rsidRPr="005217F5">
              <w:rPr>
                <w:rFonts w:ascii="Times New Roman" w:hAnsi="Times New Roman" w:cs="Times New Roman"/>
              </w:rPr>
              <w:t>t</w:t>
            </w:r>
          </w:p>
        </w:tc>
        <w:tc>
          <w:tcPr>
            <w:tcW w:w="0" w:type="auto"/>
            <w:tcBorders>
              <w:bottom w:val="single" w:sz="2" w:space="0" w:color="000000"/>
            </w:tcBorders>
            <w:shd w:val="clear" w:color="000000" w:fill="FFFFFF"/>
          </w:tcPr>
          <w:p w:rsidR="00C904F1" w:rsidRPr="005217F5" w:rsidRDefault="00C904F1" w:rsidP="004F58F1">
            <w:pPr>
              <w:autoSpaceDE w:val="0"/>
              <w:autoSpaceDN w:val="0"/>
              <w:contextualSpacing/>
              <w:jc w:val="center"/>
              <w:rPr>
                <w:rFonts w:ascii="Times New Roman" w:hAnsi="Times New Roman" w:cs="Times New Roman"/>
              </w:rPr>
            </w:pPr>
            <w:r w:rsidRPr="005217F5">
              <w:rPr>
                <w:rFonts w:ascii="Times New Roman" w:hAnsi="Times New Roman" w:cs="Times New Roman"/>
              </w:rPr>
              <w:t>p</w:t>
            </w:r>
          </w:p>
        </w:tc>
      </w:tr>
      <w:tr w:rsidR="00C904F1" w:rsidRPr="005217F5" w:rsidTr="001C2FB3">
        <w:trPr>
          <w:cantSplit/>
          <w:trHeight w:val="58"/>
          <w:jc w:val="center"/>
        </w:trPr>
        <w:tc>
          <w:tcPr>
            <w:tcW w:w="0" w:type="auto"/>
            <w:tcBorders>
              <w:top w:val="single" w:sz="2" w:space="0" w:color="000000"/>
            </w:tcBorders>
            <w:shd w:val="clear" w:color="000000" w:fill="FFFFFF"/>
          </w:tcPr>
          <w:p w:rsidR="00C904F1" w:rsidRPr="005217F5" w:rsidRDefault="001C2FB3" w:rsidP="004F58F1">
            <w:pPr>
              <w:autoSpaceDE w:val="0"/>
              <w:autoSpaceDN w:val="0"/>
              <w:contextualSpacing/>
              <w:jc w:val="both"/>
              <w:rPr>
                <w:rFonts w:ascii="Times New Roman" w:eastAsia="標楷體" w:hAnsi="Times New Roman" w:cs="Times New Roman"/>
                <w:color w:val="000000"/>
              </w:rPr>
            </w:pPr>
            <w:r w:rsidRPr="005217F5">
              <w:rPr>
                <w:rFonts w:ascii="Times New Roman" w:eastAsia="標楷體" w:cs="Times New Roman"/>
                <w:bCs/>
                <w:color w:val="000000"/>
                <w:kern w:val="0"/>
              </w:rPr>
              <w:t>字母分類</w:t>
            </w:r>
          </w:p>
        </w:tc>
        <w:tc>
          <w:tcPr>
            <w:tcW w:w="0" w:type="auto"/>
            <w:vMerge w:val="restart"/>
            <w:tcBorders>
              <w:top w:val="single" w:sz="2" w:space="0" w:color="000000"/>
            </w:tcBorders>
            <w:shd w:val="clear" w:color="000000" w:fill="FFFFFF"/>
            <w:vAlign w:val="center"/>
          </w:tcPr>
          <w:p w:rsidR="00C904F1" w:rsidRPr="005217F5" w:rsidRDefault="00C904F1" w:rsidP="004F58F1">
            <w:pPr>
              <w:autoSpaceDE w:val="0"/>
              <w:autoSpaceDN w:val="0"/>
              <w:contextualSpacing/>
              <w:jc w:val="both"/>
              <w:rPr>
                <w:rFonts w:ascii="Times New Roman" w:hAnsi="Times New Roman" w:cs="Times New Roman"/>
                <w:color w:val="000000"/>
              </w:rPr>
            </w:pPr>
            <w:r w:rsidRPr="005217F5">
              <w:rPr>
                <w:rFonts w:ascii="Times New Roman" w:hAnsi="Times New Roman" w:cs="Times New Roman"/>
                <w:color w:val="000000"/>
              </w:rPr>
              <w:t>24</w:t>
            </w:r>
          </w:p>
        </w:tc>
        <w:tc>
          <w:tcPr>
            <w:tcW w:w="0" w:type="auto"/>
            <w:tcBorders>
              <w:top w:val="single" w:sz="2" w:space="0" w:color="000000"/>
            </w:tcBorders>
            <w:shd w:val="clear" w:color="000000" w:fill="FFFFFF"/>
            <w:vAlign w:val="center"/>
          </w:tcPr>
          <w:p w:rsidR="00C904F1" w:rsidRPr="005217F5" w:rsidRDefault="00C904F1" w:rsidP="005217F5">
            <w:pPr>
              <w:contextualSpacing/>
              <w:jc w:val="center"/>
              <w:rPr>
                <w:rFonts w:ascii="Times New Roman" w:hAnsi="Times New Roman" w:cs="Times New Roman"/>
                <w:color w:val="000000"/>
              </w:rPr>
            </w:pPr>
            <w:r w:rsidRPr="005217F5">
              <w:rPr>
                <w:rFonts w:ascii="Times New Roman" w:hAnsi="Times New Roman" w:cs="Times New Roman"/>
                <w:color w:val="000000"/>
              </w:rPr>
              <w:t>2.28</w:t>
            </w:r>
          </w:p>
        </w:tc>
        <w:tc>
          <w:tcPr>
            <w:tcW w:w="0" w:type="auto"/>
            <w:tcBorders>
              <w:top w:val="single" w:sz="2" w:space="0" w:color="000000"/>
            </w:tcBorders>
            <w:shd w:val="clear" w:color="000000" w:fill="FFFFFF"/>
            <w:vAlign w:val="center"/>
          </w:tcPr>
          <w:p w:rsidR="00C904F1" w:rsidRPr="005217F5" w:rsidRDefault="00C904F1" w:rsidP="005217F5">
            <w:pPr>
              <w:contextualSpacing/>
              <w:jc w:val="center"/>
              <w:rPr>
                <w:rFonts w:ascii="Times New Roman" w:hAnsi="Times New Roman" w:cs="Times New Roman"/>
                <w:color w:val="000000"/>
              </w:rPr>
            </w:pPr>
            <w:r w:rsidRPr="005217F5">
              <w:rPr>
                <w:rFonts w:ascii="Times New Roman" w:hAnsi="Times New Roman" w:cs="Times New Roman"/>
                <w:color w:val="000000"/>
              </w:rPr>
              <w:t>0.35</w:t>
            </w:r>
          </w:p>
        </w:tc>
        <w:tc>
          <w:tcPr>
            <w:tcW w:w="0" w:type="auto"/>
            <w:vMerge w:val="restart"/>
            <w:tcBorders>
              <w:top w:val="single" w:sz="2" w:space="0" w:color="000000"/>
            </w:tcBorders>
            <w:shd w:val="clear" w:color="000000" w:fill="FFFFFF"/>
            <w:vAlign w:val="center"/>
          </w:tcPr>
          <w:p w:rsidR="00C904F1" w:rsidRPr="005217F5" w:rsidRDefault="00C904F1" w:rsidP="004F58F1">
            <w:pPr>
              <w:contextualSpacing/>
              <w:jc w:val="both"/>
              <w:rPr>
                <w:rFonts w:ascii="Times New Roman" w:hAnsi="Times New Roman" w:cs="Times New Roman"/>
                <w:color w:val="000000"/>
              </w:rPr>
            </w:pPr>
            <w:r w:rsidRPr="005217F5">
              <w:rPr>
                <w:rFonts w:ascii="Times New Roman" w:hAnsi="Times New Roman" w:cs="Times New Roman"/>
                <w:color w:val="000000"/>
              </w:rPr>
              <w:t>.76</w:t>
            </w:r>
          </w:p>
        </w:tc>
        <w:tc>
          <w:tcPr>
            <w:tcW w:w="0" w:type="auto"/>
            <w:vMerge w:val="restart"/>
            <w:tcBorders>
              <w:top w:val="single" w:sz="2" w:space="0" w:color="000000"/>
            </w:tcBorders>
            <w:shd w:val="clear" w:color="000000" w:fill="FFFFFF"/>
          </w:tcPr>
          <w:p w:rsidR="00C904F1" w:rsidRPr="005217F5" w:rsidRDefault="00C904F1" w:rsidP="004F58F1">
            <w:pPr>
              <w:widowControl/>
              <w:contextualSpacing/>
              <w:jc w:val="both"/>
              <w:rPr>
                <w:rFonts w:ascii="Times New Roman" w:hAnsi="Times New Roman" w:cs="Times New Roman"/>
                <w:color w:val="000000"/>
              </w:rPr>
            </w:pPr>
          </w:p>
          <w:p w:rsidR="00C904F1" w:rsidRPr="005217F5" w:rsidRDefault="00C904F1" w:rsidP="004F58F1">
            <w:pPr>
              <w:widowControl/>
              <w:contextualSpacing/>
              <w:jc w:val="both"/>
              <w:rPr>
                <w:rFonts w:ascii="Times New Roman" w:hAnsi="Times New Roman" w:cs="Times New Roman"/>
                <w:color w:val="000000"/>
              </w:rPr>
            </w:pPr>
            <w:r w:rsidRPr="005217F5">
              <w:rPr>
                <w:rFonts w:ascii="Times New Roman" w:hAnsi="Times New Roman" w:cs="Times New Roman"/>
                <w:color w:val="000000"/>
              </w:rPr>
              <w:t>.46</w:t>
            </w:r>
          </w:p>
          <w:p w:rsidR="00C904F1" w:rsidRPr="005217F5" w:rsidRDefault="00C904F1" w:rsidP="004F58F1">
            <w:pPr>
              <w:widowControl/>
              <w:contextualSpacing/>
              <w:jc w:val="both"/>
              <w:rPr>
                <w:rFonts w:ascii="Times New Roman" w:hAnsi="Times New Roman" w:cs="Times New Roman"/>
                <w:color w:val="000000"/>
              </w:rPr>
            </w:pPr>
          </w:p>
        </w:tc>
      </w:tr>
      <w:tr w:rsidR="00C904F1" w:rsidRPr="005217F5" w:rsidTr="001C2FB3">
        <w:trPr>
          <w:cantSplit/>
          <w:trHeight w:val="63"/>
          <w:jc w:val="center"/>
        </w:trPr>
        <w:tc>
          <w:tcPr>
            <w:tcW w:w="0" w:type="auto"/>
            <w:shd w:val="clear" w:color="000000" w:fill="FFFFFF"/>
            <w:vAlign w:val="center"/>
          </w:tcPr>
          <w:p w:rsidR="00C904F1" w:rsidRPr="005217F5" w:rsidRDefault="001C2FB3" w:rsidP="004F58F1">
            <w:pPr>
              <w:autoSpaceDE w:val="0"/>
              <w:autoSpaceDN w:val="0"/>
              <w:adjustRightInd w:val="0"/>
              <w:contextualSpacing/>
              <w:rPr>
                <w:rFonts w:ascii="Times New Roman" w:eastAsia="標楷體" w:hAnsi="Times New Roman" w:cs="Times New Roman"/>
                <w:color w:val="000000"/>
              </w:rPr>
            </w:pPr>
            <w:r w:rsidRPr="005217F5">
              <w:rPr>
                <w:rFonts w:ascii="Times New Roman" w:eastAsia="標楷體" w:cs="Times New Roman"/>
                <w:bCs/>
                <w:color w:val="000000"/>
                <w:kern w:val="0"/>
              </w:rPr>
              <w:t>同類字分類</w:t>
            </w:r>
          </w:p>
        </w:tc>
        <w:tc>
          <w:tcPr>
            <w:tcW w:w="0" w:type="auto"/>
            <w:vMerge/>
            <w:shd w:val="clear" w:color="000000" w:fill="FFFFFF"/>
            <w:vAlign w:val="center"/>
          </w:tcPr>
          <w:p w:rsidR="00C904F1" w:rsidRPr="005217F5" w:rsidRDefault="00C904F1" w:rsidP="004F58F1">
            <w:pPr>
              <w:autoSpaceDE w:val="0"/>
              <w:autoSpaceDN w:val="0"/>
              <w:adjustRightInd w:val="0"/>
              <w:contextualSpacing/>
              <w:jc w:val="both"/>
              <w:rPr>
                <w:rFonts w:ascii="Times New Roman" w:hAnsi="Times New Roman" w:cs="Times New Roman"/>
                <w:color w:val="000000"/>
              </w:rPr>
            </w:pPr>
          </w:p>
        </w:tc>
        <w:tc>
          <w:tcPr>
            <w:tcW w:w="0" w:type="auto"/>
            <w:shd w:val="clear" w:color="000000" w:fill="FFFFFF"/>
            <w:vAlign w:val="center"/>
          </w:tcPr>
          <w:p w:rsidR="00C904F1" w:rsidRPr="005217F5" w:rsidRDefault="00C904F1" w:rsidP="005217F5">
            <w:pPr>
              <w:adjustRightInd w:val="0"/>
              <w:contextualSpacing/>
              <w:jc w:val="center"/>
              <w:rPr>
                <w:rFonts w:ascii="Times New Roman" w:hAnsi="Times New Roman" w:cs="Times New Roman"/>
                <w:color w:val="000000"/>
              </w:rPr>
            </w:pPr>
            <w:r w:rsidRPr="005217F5">
              <w:rPr>
                <w:rFonts w:ascii="Times New Roman" w:hAnsi="Times New Roman" w:cs="Times New Roman"/>
                <w:color w:val="000000"/>
              </w:rPr>
              <w:t>2.22</w:t>
            </w:r>
          </w:p>
        </w:tc>
        <w:tc>
          <w:tcPr>
            <w:tcW w:w="0" w:type="auto"/>
            <w:shd w:val="clear" w:color="000000" w:fill="FFFFFF"/>
            <w:vAlign w:val="center"/>
          </w:tcPr>
          <w:p w:rsidR="00C904F1" w:rsidRPr="005217F5" w:rsidRDefault="00C904F1" w:rsidP="005217F5">
            <w:pPr>
              <w:adjustRightInd w:val="0"/>
              <w:contextualSpacing/>
              <w:jc w:val="center"/>
              <w:rPr>
                <w:rFonts w:ascii="Times New Roman" w:hAnsi="Times New Roman" w:cs="Times New Roman"/>
                <w:color w:val="000000"/>
              </w:rPr>
            </w:pPr>
            <w:r w:rsidRPr="005217F5">
              <w:rPr>
                <w:rFonts w:ascii="Times New Roman" w:hAnsi="Times New Roman" w:cs="Times New Roman"/>
                <w:color w:val="000000"/>
              </w:rPr>
              <w:t>0.36</w:t>
            </w:r>
          </w:p>
        </w:tc>
        <w:tc>
          <w:tcPr>
            <w:tcW w:w="0" w:type="auto"/>
            <w:vMerge/>
            <w:shd w:val="clear" w:color="000000" w:fill="FFFFFF"/>
            <w:vAlign w:val="center"/>
          </w:tcPr>
          <w:p w:rsidR="00C904F1" w:rsidRPr="005217F5" w:rsidRDefault="00C904F1" w:rsidP="004F58F1">
            <w:pPr>
              <w:autoSpaceDE w:val="0"/>
              <w:autoSpaceDN w:val="0"/>
              <w:adjustRightInd w:val="0"/>
              <w:contextualSpacing/>
              <w:jc w:val="both"/>
              <w:rPr>
                <w:rFonts w:ascii="Times New Roman" w:hAnsi="Times New Roman" w:cs="Times New Roman"/>
                <w:color w:val="000000"/>
              </w:rPr>
            </w:pPr>
          </w:p>
        </w:tc>
        <w:tc>
          <w:tcPr>
            <w:tcW w:w="0" w:type="auto"/>
            <w:vMerge/>
            <w:shd w:val="clear" w:color="000000" w:fill="FFFFFF"/>
          </w:tcPr>
          <w:p w:rsidR="00C904F1" w:rsidRPr="005217F5" w:rsidRDefault="00C904F1" w:rsidP="004F58F1">
            <w:pPr>
              <w:autoSpaceDE w:val="0"/>
              <w:autoSpaceDN w:val="0"/>
              <w:adjustRightInd w:val="0"/>
              <w:contextualSpacing/>
              <w:jc w:val="both"/>
              <w:rPr>
                <w:rFonts w:ascii="Times New Roman" w:hAnsi="Times New Roman" w:cs="Times New Roman"/>
                <w:color w:val="000000"/>
              </w:rPr>
            </w:pPr>
          </w:p>
        </w:tc>
      </w:tr>
    </w:tbl>
    <w:p w:rsidR="00C904F1" w:rsidRPr="005217F5" w:rsidRDefault="00C904F1" w:rsidP="004F58F1">
      <w:pPr>
        <w:autoSpaceDE w:val="0"/>
        <w:autoSpaceDN w:val="0"/>
        <w:adjustRightInd w:val="0"/>
        <w:jc w:val="center"/>
        <w:rPr>
          <w:rFonts w:ascii="Times New Roman" w:eastAsia="標楷體" w:hAnsi="Times New Roman" w:cs="Times New Roman"/>
          <w:bCs/>
          <w:color w:val="000000"/>
          <w:kern w:val="0"/>
        </w:rPr>
      </w:pPr>
      <w:r w:rsidRPr="005217F5">
        <w:rPr>
          <w:rFonts w:ascii="Times New Roman" w:hAnsi="Times New Roman" w:cs="Times New Roman"/>
          <w:color w:val="000000"/>
        </w:rPr>
        <w:t>p &gt; .05</w:t>
      </w:r>
    </w:p>
    <w:p w:rsidR="00C904F1" w:rsidRPr="005217F5" w:rsidRDefault="00C904F1" w:rsidP="004F58F1">
      <w:pPr>
        <w:tabs>
          <w:tab w:val="center" w:pos="3096"/>
        </w:tabs>
        <w:autoSpaceDE w:val="0"/>
        <w:autoSpaceDN w:val="0"/>
        <w:adjustRightInd w:val="0"/>
        <w:snapToGrid w:val="0"/>
        <w:ind w:firstLineChars="200" w:firstLine="480"/>
        <w:rPr>
          <w:rFonts w:ascii="Times New Roman" w:eastAsia="標楷體" w:hAnsi="Times New Roman" w:cs="Times New Roman"/>
          <w:bCs/>
          <w:color w:val="000000"/>
          <w:kern w:val="0"/>
        </w:rPr>
      </w:pPr>
      <w:r w:rsidRPr="005217F5">
        <w:rPr>
          <w:rFonts w:ascii="Times New Roman" w:eastAsia="標楷體" w:cs="Times New Roman"/>
          <w:bCs/>
          <w:color w:val="000000"/>
          <w:kern w:val="0"/>
        </w:rPr>
        <w:t>表</w:t>
      </w:r>
      <w:r w:rsidRPr="005217F5">
        <w:rPr>
          <w:rFonts w:ascii="Times New Roman" w:eastAsia="標楷體" w:hAnsi="Times New Roman" w:cs="Times New Roman"/>
          <w:bCs/>
          <w:color w:val="000000"/>
          <w:kern w:val="0"/>
        </w:rPr>
        <w:t>4</w:t>
      </w:r>
      <w:r w:rsidRPr="005217F5">
        <w:rPr>
          <w:rFonts w:ascii="Times New Roman" w:eastAsia="標楷體" w:cs="Times New Roman"/>
          <w:bCs/>
          <w:color w:val="000000"/>
          <w:kern w:val="0"/>
        </w:rPr>
        <w:t>顯示以字母分類教英文單字手語和以同類字分類教英文單字手語，在</w:t>
      </w:r>
      <w:r w:rsidRPr="005217F5">
        <w:rPr>
          <w:rFonts w:ascii="Times New Roman" w:eastAsia="標楷體" w:cs="Times New Roman"/>
          <w:kern w:val="0"/>
        </w:rPr>
        <w:t>手語意義理解之差異。</w:t>
      </w:r>
      <w:r w:rsidRPr="005217F5">
        <w:rPr>
          <w:rFonts w:ascii="Times New Roman" w:eastAsia="標楷體" w:cs="Times New Roman"/>
          <w:bCs/>
          <w:color w:val="000000"/>
          <w:kern w:val="0"/>
        </w:rPr>
        <w:t>以同類字分類教學結果優於以字母分類（</w:t>
      </w:r>
      <w:r w:rsidRPr="005217F5">
        <w:rPr>
          <w:rFonts w:ascii="Times New Roman" w:hAnsi="Times New Roman" w:cs="Times New Roman"/>
        </w:rPr>
        <w:t>35.26</w:t>
      </w:r>
      <w:r w:rsidRPr="005217F5">
        <w:rPr>
          <w:rFonts w:ascii="Times New Roman" w:eastAsia="標楷體" w:hAnsi="標楷體" w:cs="Times New Roman"/>
        </w:rPr>
        <w:t>對</w:t>
      </w:r>
      <w:r w:rsidRPr="005217F5">
        <w:rPr>
          <w:rFonts w:ascii="Times New Roman" w:hAnsi="Times New Roman" w:cs="Times New Roman"/>
        </w:rPr>
        <w:t>29.52</w:t>
      </w:r>
      <w:r w:rsidRPr="005217F5">
        <w:rPr>
          <w:rFonts w:ascii="Times New Roman" w:eastAsia="標楷體" w:cs="Times New Roman"/>
          <w:bCs/>
          <w:color w:val="000000"/>
          <w:kern w:val="0"/>
        </w:rPr>
        <w:t>）</w:t>
      </w:r>
      <w:r w:rsidRPr="005217F5">
        <w:rPr>
          <w:rFonts w:ascii="Times New Roman" w:hAnsi="Times New Roman" w:cs="Times New Roman"/>
        </w:rPr>
        <w:t>，</w:t>
      </w:r>
      <w:r w:rsidRPr="005217F5">
        <w:rPr>
          <w:rFonts w:ascii="Times New Roman" w:eastAsia="標楷體" w:cs="Times New Roman"/>
          <w:kern w:val="0"/>
        </w:rPr>
        <w:t>差異</w:t>
      </w:r>
      <w:r w:rsidRPr="005217F5">
        <w:rPr>
          <w:rFonts w:ascii="Times New Roman" w:eastAsia="標楷體" w:cs="Times New Roman"/>
          <w:bCs/>
          <w:color w:val="000000"/>
          <w:kern w:val="0"/>
        </w:rPr>
        <w:t>並</w:t>
      </w:r>
      <w:r w:rsidRPr="005217F5">
        <w:rPr>
          <w:rFonts w:ascii="Times New Roman" w:eastAsia="標楷體" w:cs="Times New Roman"/>
          <w:kern w:val="0"/>
        </w:rPr>
        <w:t>達統計上之顯著水準，</w:t>
      </w:r>
      <w:r w:rsidRPr="005217F5">
        <w:rPr>
          <w:rFonts w:ascii="Times New Roman" w:eastAsia="標楷體" w:hAnsi="Times New Roman" w:cs="Times New Roman"/>
          <w:color w:val="000000"/>
          <w:kern w:val="0"/>
        </w:rPr>
        <w:t>T</w:t>
      </w:r>
      <w:r w:rsidRPr="005217F5">
        <w:rPr>
          <w:rFonts w:ascii="Times New Roman" w:eastAsia="標楷體" w:cs="Times New Roman"/>
          <w:color w:val="000000"/>
          <w:kern w:val="0"/>
        </w:rPr>
        <w:t>檢定值為</w:t>
      </w:r>
      <w:r w:rsidRPr="005217F5">
        <w:rPr>
          <w:rFonts w:ascii="Times New Roman" w:hAnsi="Times New Roman" w:cs="Times New Roman"/>
        </w:rPr>
        <w:t>-2.57</w:t>
      </w:r>
      <w:r w:rsidRPr="005217F5">
        <w:rPr>
          <w:rFonts w:ascii="Times New Roman" w:eastAsia="標楷體" w:cs="Times New Roman"/>
          <w:kern w:val="0"/>
        </w:rPr>
        <w:t>。</w:t>
      </w:r>
      <w:r w:rsidRPr="005217F5">
        <w:rPr>
          <w:rFonts w:ascii="Times New Roman" w:eastAsia="標楷體" w:hAnsi="Times New Roman" w:cs="Times New Roman"/>
        </w:rPr>
        <w:t>若各除以實驗中所教</w:t>
      </w:r>
      <w:r w:rsidRPr="005217F5">
        <w:rPr>
          <w:rFonts w:ascii="Times New Roman" w:eastAsia="標楷體" w:hAnsi="Times New Roman" w:cs="Times New Roman"/>
        </w:rPr>
        <w:t>55</w:t>
      </w:r>
      <w:r w:rsidRPr="005217F5">
        <w:rPr>
          <w:rFonts w:ascii="Times New Roman" w:eastAsia="標楷體" w:cs="Times New Roman"/>
          <w:color w:val="000000"/>
          <w:kern w:val="0"/>
        </w:rPr>
        <w:t>個</w:t>
      </w:r>
      <w:r w:rsidRPr="005217F5">
        <w:rPr>
          <w:rFonts w:ascii="Times New Roman" w:eastAsia="標楷體" w:cs="Times New Roman"/>
        </w:rPr>
        <w:t>單</w:t>
      </w:r>
      <w:r w:rsidRPr="005217F5">
        <w:rPr>
          <w:rFonts w:ascii="Times New Roman" w:eastAsia="標楷體" w:cs="Times New Roman"/>
          <w:color w:val="000000"/>
          <w:kern w:val="0"/>
        </w:rPr>
        <w:t>字手語，百分比為</w:t>
      </w:r>
      <w:r w:rsidRPr="005217F5">
        <w:rPr>
          <w:rFonts w:ascii="Times New Roman" w:eastAsia="標楷體" w:hAnsi="Times New Roman" w:cs="Times New Roman"/>
        </w:rPr>
        <w:t>64%</w:t>
      </w:r>
      <w:r w:rsidRPr="005217F5">
        <w:rPr>
          <w:rFonts w:ascii="Times New Roman" w:eastAsia="標楷體" w:hAnsi="Times New Roman" w:cs="Times New Roman"/>
        </w:rPr>
        <w:t>對</w:t>
      </w:r>
      <w:r w:rsidRPr="005217F5">
        <w:rPr>
          <w:rFonts w:ascii="Times New Roman" w:eastAsia="標楷體" w:hAnsi="Times New Roman" w:cs="Times New Roman"/>
        </w:rPr>
        <w:t>54%</w:t>
      </w:r>
      <w:r w:rsidRPr="005217F5">
        <w:rPr>
          <w:rFonts w:ascii="Times New Roman" w:eastAsia="標楷體" w:cs="Times New Roman"/>
          <w:bCs/>
          <w:color w:val="000000"/>
          <w:kern w:val="0"/>
        </w:rPr>
        <w:t>。</w:t>
      </w:r>
    </w:p>
    <w:p w:rsidR="00F60A5E" w:rsidRPr="005217F5" w:rsidRDefault="00F60A5E" w:rsidP="004F58F1">
      <w:pPr>
        <w:autoSpaceDE w:val="0"/>
        <w:autoSpaceDN w:val="0"/>
        <w:adjustRightInd w:val="0"/>
        <w:jc w:val="center"/>
        <w:rPr>
          <w:rFonts w:ascii="Times New Roman" w:eastAsia="標楷體" w:hAnsi="Times New Roman" w:cs="Times New Roman"/>
          <w:bCs/>
          <w:color w:val="000000"/>
          <w:kern w:val="0"/>
        </w:rPr>
      </w:pPr>
      <w:r w:rsidRPr="005217F5">
        <w:rPr>
          <w:rFonts w:ascii="Times New Roman" w:eastAsia="標楷體" w:cs="Times New Roman"/>
          <w:bCs/>
          <w:color w:val="000000"/>
          <w:kern w:val="0"/>
        </w:rPr>
        <w:t>表</w:t>
      </w:r>
      <w:r w:rsidRPr="005217F5">
        <w:rPr>
          <w:rFonts w:ascii="Times New Roman" w:eastAsia="標楷體" w:hAnsi="Times New Roman" w:cs="Times New Roman"/>
          <w:bCs/>
          <w:color w:val="000000"/>
          <w:kern w:val="0"/>
        </w:rPr>
        <w:t>4</w:t>
      </w:r>
      <w:r w:rsidRPr="005217F5">
        <w:rPr>
          <w:rFonts w:ascii="Times New Roman" w:eastAsia="標楷體" w:cs="Times New Roman"/>
          <w:bCs/>
          <w:color w:val="000000"/>
          <w:kern w:val="0"/>
        </w:rPr>
        <w:t>不同教學方式單字</w:t>
      </w:r>
      <w:r w:rsidRPr="005217F5">
        <w:rPr>
          <w:rFonts w:ascii="Times New Roman" w:eastAsia="標楷體" w:cs="Times New Roman"/>
          <w:kern w:val="0"/>
        </w:rPr>
        <w:t>手語理解差異</w:t>
      </w:r>
      <w:r w:rsidRPr="005217F5">
        <w:rPr>
          <w:rFonts w:ascii="Times New Roman" w:eastAsia="標楷體" w:cs="Times New Roman"/>
          <w:bCs/>
          <w:color w:val="000000"/>
          <w:kern w:val="0"/>
        </w:rPr>
        <w:t>之</w:t>
      </w:r>
      <w:r w:rsidRPr="005217F5">
        <w:rPr>
          <w:rFonts w:ascii="Times New Roman" w:eastAsia="標楷體" w:hAnsi="Times New Roman" w:cs="Times New Roman"/>
          <w:bCs/>
          <w:color w:val="000000"/>
          <w:kern w:val="0"/>
        </w:rPr>
        <w:t>T</w:t>
      </w:r>
      <w:r w:rsidRPr="005217F5">
        <w:rPr>
          <w:rFonts w:ascii="Times New Roman" w:eastAsia="標楷體" w:hAnsi="Times New Roman" w:cs="Times New Roman"/>
          <w:bCs/>
          <w:color w:val="000000"/>
          <w:kern w:val="0"/>
        </w:rPr>
        <w:t>檢定</w:t>
      </w:r>
    </w:p>
    <w:tbl>
      <w:tblPr>
        <w:tblW w:w="0" w:type="auto"/>
        <w:jc w:val="center"/>
        <w:tblBorders>
          <w:top w:val="single" w:sz="2" w:space="0" w:color="000000"/>
          <w:bottom w:val="single" w:sz="2" w:space="0" w:color="000000"/>
        </w:tblBorders>
        <w:tblCellMar>
          <w:left w:w="93" w:type="dxa"/>
          <w:right w:w="93" w:type="dxa"/>
        </w:tblCellMar>
        <w:tblLook w:val="0000"/>
      </w:tblPr>
      <w:tblGrid>
        <w:gridCol w:w="1386"/>
        <w:gridCol w:w="426"/>
        <w:gridCol w:w="1086"/>
        <w:gridCol w:w="906"/>
        <w:gridCol w:w="926"/>
        <w:gridCol w:w="666"/>
      </w:tblGrid>
      <w:tr w:rsidR="00F60A5E" w:rsidRPr="005217F5" w:rsidTr="001C2FB3">
        <w:trPr>
          <w:trHeight w:val="58"/>
          <w:jc w:val="center"/>
        </w:trPr>
        <w:tc>
          <w:tcPr>
            <w:tcW w:w="0" w:type="auto"/>
            <w:tcBorders>
              <w:bottom w:val="single" w:sz="2" w:space="0" w:color="000000"/>
            </w:tcBorders>
            <w:shd w:val="clear" w:color="000000" w:fill="FFFFFF"/>
            <w:vAlign w:val="bottom"/>
          </w:tcPr>
          <w:p w:rsidR="00F60A5E" w:rsidRPr="005217F5" w:rsidRDefault="00F60A5E" w:rsidP="004F58F1">
            <w:pPr>
              <w:autoSpaceDE w:val="0"/>
              <w:autoSpaceDN w:val="0"/>
              <w:jc w:val="center"/>
              <w:rPr>
                <w:rFonts w:ascii="Times New Roman" w:hAnsi="Times New Roman" w:cs="Times New Roman"/>
                <w:color w:val="000000"/>
              </w:rPr>
            </w:pPr>
            <w:r w:rsidRPr="005217F5">
              <w:rPr>
                <w:rFonts w:ascii="Times New Roman" w:eastAsia="標楷體" w:hAnsi="Times New Roman" w:cs="Times New Roman"/>
                <w:bCs/>
                <w:color w:val="000000"/>
                <w:kern w:val="0"/>
              </w:rPr>
              <w:t>單字</w:t>
            </w:r>
            <w:r w:rsidRPr="005217F5">
              <w:rPr>
                <w:rFonts w:ascii="Times New Roman" w:eastAsia="標楷體" w:hAnsi="Times New Roman" w:cs="Times New Roman"/>
                <w:kern w:val="0"/>
              </w:rPr>
              <w:t>手語</w:t>
            </w:r>
          </w:p>
        </w:tc>
        <w:tc>
          <w:tcPr>
            <w:tcW w:w="426" w:type="dxa"/>
            <w:tcBorders>
              <w:bottom w:val="single" w:sz="2" w:space="0" w:color="000000"/>
            </w:tcBorders>
            <w:shd w:val="clear" w:color="000000" w:fill="FFFFFF"/>
          </w:tcPr>
          <w:p w:rsidR="00F60A5E" w:rsidRPr="005217F5" w:rsidRDefault="00F60A5E" w:rsidP="004F58F1">
            <w:pPr>
              <w:autoSpaceDE w:val="0"/>
              <w:autoSpaceDN w:val="0"/>
              <w:jc w:val="center"/>
              <w:rPr>
                <w:rFonts w:ascii="Times New Roman" w:hAnsi="Times New Roman" w:cs="Times New Roman"/>
              </w:rPr>
            </w:pPr>
            <w:r w:rsidRPr="005217F5">
              <w:rPr>
                <w:rFonts w:ascii="Times New Roman" w:hAnsi="Times New Roman" w:cs="Times New Roman"/>
              </w:rPr>
              <w:t>n</w:t>
            </w:r>
          </w:p>
        </w:tc>
        <w:tc>
          <w:tcPr>
            <w:tcW w:w="1086" w:type="dxa"/>
            <w:tcBorders>
              <w:bottom w:val="single" w:sz="2" w:space="0" w:color="000000"/>
            </w:tcBorders>
            <w:shd w:val="clear" w:color="000000" w:fill="FFFFFF"/>
            <w:vAlign w:val="bottom"/>
          </w:tcPr>
          <w:p w:rsidR="00F60A5E" w:rsidRPr="005217F5" w:rsidRDefault="00F60A5E" w:rsidP="004F58F1">
            <w:pPr>
              <w:autoSpaceDE w:val="0"/>
              <w:autoSpaceDN w:val="0"/>
              <w:jc w:val="center"/>
              <w:rPr>
                <w:rFonts w:ascii="Times New Roman" w:hAnsi="Times New Roman" w:cs="Times New Roman"/>
                <w:color w:val="000000"/>
              </w:rPr>
            </w:pPr>
            <w:r w:rsidRPr="005217F5">
              <w:rPr>
                <w:rFonts w:ascii="Times New Roman" w:eastAsia="標楷體" w:hAnsi="Times New Roman" w:cs="Times New Roman"/>
                <w:kern w:val="0"/>
              </w:rPr>
              <w:t>平均數</w:t>
            </w:r>
          </w:p>
        </w:tc>
        <w:tc>
          <w:tcPr>
            <w:tcW w:w="0" w:type="auto"/>
            <w:tcBorders>
              <w:bottom w:val="single" w:sz="2" w:space="0" w:color="000000"/>
            </w:tcBorders>
            <w:shd w:val="clear" w:color="000000" w:fill="FFFFFF"/>
            <w:vAlign w:val="bottom"/>
          </w:tcPr>
          <w:p w:rsidR="00F60A5E" w:rsidRPr="005217F5" w:rsidRDefault="00F60A5E" w:rsidP="004F58F1">
            <w:pPr>
              <w:autoSpaceDE w:val="0"/>
              <w:autoSpaceDN w:val="0"/>
              <w:jc w:val="center"/>
              <w:rPr>
                <w:rFonts w:ascii="Times New Roman" w:eastAsia="標楷體" w:hAnsi="Times New Roman" w:cs="Times New Roman"/>
                <w:color w:val="000000"/>
              </w:rPr>
            </w:pPr>
            <w:r w:rsidRPr="005217F5">
              <w:rPr>
                <w:rFonts w:ascii="Times New Roman" w:eastAsia="標楷體" w:hAnsi="Times New Roman" w:cs="Times New Roman"/>
                <w:color w:val="000000"/>
                <w:kern w:val="0"/>
              </w:rPr>
              <w:t>標準差</w:t>
            </w:r>
          </w:p>
        </w:tc>
        <w:tc>
          <w:tcPr>
            <w:tcW w:w="0" w:type="auto"/>
            <w:tcBorders>
              <w:bottom w:val="single" w:sz="2" w:space="0" w:color="000000"/>
            </w:tcBorders>
            <w:shd w:val="clear" w:color="000000" w:fill="FFFFFF"/>
          </w:tcPr>
          <w:p w:rsidR="00F60A5E" w:rsidRPr="005217F5" w:rsidRDefault="00F60A5E" w:rsidP="004F58F1">
            <w:pPr>
              <w:autoSpaceDE w:val="0"/>
              <w:autoSpaceDN w:val="0"/>
              <w:jc w:val="center"/>
              <w:rPr>
                <w:rFonts w:ascii="Times New Roman" w:eastAsia="標楷體" w:hAnsi="Times New Roman" w:cs="Times New Roman"/>
              </w:rPr>
            </w:pPr>
            <w:r w:rsidRPr="005217F5">
              <w:rPr>
                <w:rFonts w:ascii="Times New Roman" w:hAnsi="Times New Roman" w:cs="Times New Roman"/>
              </w:rPr>
              <w:t xml:space="preserve">t </w:t>
            </w:r>
            <w:r w:rsidRPr="005217F5">
              <w:rPr>
                <w:rFonts w:ascii="Times New Roman" w:eastAsia="標楷體" w:hAnsi="Times New Roman" w:cs="Times New Roman"/>
              </w:rPr>
              <w:t>值</w:t>
            </w:r>
          </w:p>
        </w:tc>
        <w:tc>
          <w:tcPr>
            <w:tcW w:w="0" w:type="auto"/>
            <w:tcBorders>
              <w:bottom w:val="single" w:sz="2" w:space="0" w:color="000000"/>
            </w:tcBorders>
            <w:shd w:val="clear" w:color="000000" w:fill="FFFFFF"/>
          </w:tcPr>
          <w:p w:rsidR="00F60A5E" w:rsidRPr="005217F5" w:rsidRDefault="00F60A5E" w:rsidP="004F58F1">
            <w:pPr>
              <w:autoSpaceDE w:val="0"/>
              <w:autoSpaceDN w:val="0"/>
              <w:jc w:val="center"/>
              <w:rPr>
                <w:rFonts w:ascii="Times New Roman" w:hAnsi="Times New Roman" w:cs="Times New Roman"/>
              </w:rPr>
            </w:pPr>
            <w:r w:rsidRPr="005217F5">
              <w:rPr>
                <w:rFonts w:ascii="Times New Roman" w:hAnsi="Times New Roman" w:cs="Times New Roman"/>
              </w:rPr>
              <w:t xml:space="preserve">p </w:t>
            </w:r>
            <w:r w:rsidRPr="005217F5">
              <w:rPr>
                <w:rFonts w:ascii="Times New Roman" w:eastAsia="標楷體" w:hAnsi="Times New Roman" w:cs="Times New Roman"/>
              </w:rPr>
              <w:t>值</w:t>
            </w:r>
          </w:p>
        </w:tc>
      </w:tr>
      <w:tr w:rsidR="00F60A5E" w:rsidRPr="005217F5" w:rsidTr="001C2FB3">
        <w:trPr>
          <w:cantSplit/>
          <w:trHeight w:val="58"/>
          <w:jc w:val="center"/>
        </w:trPr>
        <w:tc>
          <w:tcPr>
            <w:tcW w:w="0" w:type="auto"/>
            <w:tcBorders>
              <w:top w:val="single" w:sz="2" w:space="0" w:color="000000"/>
            </w:tcBorders>
            <w:shd w:val="clear" w:color="000000" w:fill="FFFFFF"/>
          </w:tcPr>
          <w:p w:rsidR="00F60A5E" w:rsidRPr="005217F5" w:rsidRDefault="00F60A5E" w:rsidP="004F58F1">
            <w:pPr>
              <w:autoSpaceDE w:val="0"/>
              <w:autoSpaceDN w:val="0"/>
              <w:jc w:val="center"/>
              <w:rPr>
                <w:rFonts w:ascii="Times New Roman" w:eastAsia="標楷體" w:hAnsi="Times New Roman" w:cs="Times New Roman"/>
                <w:color w:val="000000"/>
              </w:rPr>
            </w:pPr>
            <w:r w:rsidRPr="005217F5">
              <w:rPr>
                <w:rFonts w:ascii="Times New Roman" w:eastAsia="標楷體" w:hAnsi="Times New Roman" w:cs="Times New Roman"/>
                <w:bCs/>
                <w:color w:val="000000"/>
                <w:kern w:val="0"/>
              </w:rPr>
              <w:t>字母分類</w:t>
            </w:r>
          </w:p>
        </w:tc>
        <w:tc>
          <w:tcPr>
            <w:tcW w:w="426" w:type="dxa"/>
            <w:vMerge w:val="restart"/>
            <w:tcBorders>
              <w:top w:val="single" w:sz="2" w:space="0" w:color="000000"/>
            </w:tcBorders>
            <w:shd w:val="clear" w:color="000000" w:fill="FFFFFF"/>
            <w:vAlign w:val="center"/>
          </w:tcPr>
          <w:p w:rsidR="00F60A5E" w:rsidRPr="005217F5" w:rsidRDefault="00F60A5E" w:rsidP="004F58F1">
            <w:pPr>
              <w:autoSpaceDE w:val="0"/>
              <w:autoSpaceDN w:val="0"/>
              <w:jc w:val="center"/>
              <w:rPr>
                <w:rFonts w:ascii="Times New Roman" w:hAnsi="Times New Roman" w:cs="Times New Roman"/>
                <w:color w:val="000000"/>
              </w:rPr>
            </w:pPr>
            <w:r w:rsidRPr="005217F5">
              <w:rPr>
                <w:rFonts w:ascii="Times New Roman" w:hAnsi="Times New Roman" w:cs="Times New Roman"/>
                <w:color w:val="000000"/>
              </w:rPr>
              <w:t>32</w:t>
            </w:r>
          </w:p>
        </w:tc>
        <w:tc>
          <w:tcPr>
            <w:tcW w:w="1086" w:type="dxa"/>
            <w:tcBorders>
              <w:top w:val="single" w:sz="2" w:space="0" w:color="000000"/>
            </w:tcBorders>
            <w:shd w:val="clear" w:color="000000" w:fill="FFFFFF"/>
            <w:vAlign w:val="center"/>
          </w:tcPr>
          <w:p w:rsidR="00F60A5E" w:rsidRPr="005217F5" w:rsidRDefault="00F60A5E" w:rsidP="004F58F1">
            <w:pPr>
              <w:jc w:val="center"/>
              <w:rPr>
                <w:rFonts w:ascii="Times New Roman" w:hAnsi="Times New Roman" w:cs="Times New Roman"/>
              </w:rPr>
            </w:pPr>
            <w:r w:rsidRPr="005217F5">
              <w:rPr>
                <w:rFonts w:ascii="Times New Roman" w:hAnsi="Times New Roman" w:cs="Times New Roman"/>
              </w:rPr>
              <w:t>29.52</w:t>
            </w:r>
          </w:p>
        </w:tc>
        <w:tc>
          <w:tcPr>
            <w:tcW w:w="0" w:type="auto"/>
            <w:tcBorders>
              <w:top w:val="single" w:sz="2" w:space="0" w:color="000000"/>
            </w:tcBorders>
            <w:shd w:val="clear" w:color="000000" w:fill="FFFFFF"/>
            <w:vAlign w:val="center"/>
          </w:tcPr>
          <w:p w:rsidR="00F60A5E" w:rsidRPr="005217F5" w:rsidRDefault="00F60A5E" w:rsidP="004F58F1">
            <w:pPr>
              <w:jc w:val="center"/>
              <w:rPr>
                <w:rFonts w:ascii="Times New Roman" w:hAnsi="Times New Roman" w:cs="Times New Roman"/>
              </w:rPr>
            </w:pPr>
            <w:r w:rsidRPr="005217F5">
              <w:rPr>
                <w:rFonts w:ascii="Times New Roman" w:hAnsi="Times New Roman" w:cs="Times New Roman"/>
              </w:rPr>
              <w:t>16.28</w:t>
            </w:r>
          </w:p>
        </w:tc>
        <w:tc>
          <w:tcPr>
            <w:tcW w:w="0" w:type="auto"/>
            <w:vMerge w:val="restart"/>
            <w:tcBorders>
              <w:top w:val="single" w:sz="2" w:space="0" w:color="000000"/>
            </w:tcBorders>
            <w:shd w:val="clear" w:color="000000" w:fill="FFFFFF"/>
            <w:vAlign w:val="center"/>
          </w:tcPr>
          <w:p w:rsidR="00F60A5E" w:rsidRPr="005217F5" w:rsidRDefault="00F60A5E" w:rsidP="004F58F1">
            <w:pPr>
              <w:jc w:val="center"/>
              <w:rPr>
                <w:rFonts w:ascii="Times New Roman" w:hAnsi="Times New Roman" w:cs="Times New Roman"/>
              </w:rPr>
            </w:pPr>
            <w:r w:rsidRPr="005217F5">
              <w:rPr>
                <w:rFonts w:ascii="Times New Roman" w:hAnsi="Times New Roman" w:cs="Times New Roman"/>
              </w:rPr>
              <w:t>-2.57</w:t>
            </w:r>
            <w:r w:rsidRPr="005217F5">
              <w:rPr>
                <w:rFonts w:ascii="Times New Roman" w:hAnsi="Times New Roman" w:cs="Times New Roman"/>
                <w:color w:val="000000"/>
              </w:rPr>
              <w:t>**</w:t>
            </w:r>
          </w:p>
        </w:tc>
        <w:tc>
          <w:tcPr>
            <w:tcW w:w="0" w:type="auto"/>
            <w:vMerge w:val="restart"/>
            <w:tcBorders>
              <w:top w:val="single" w:sz="2" w:space="0" w:color="000000"/>
            </w:tcBorders>
            <w:shd w:val="clear" w:color="000000" w:fill="FFFFFF"/>
          </w:tcPr>
          <w:p w:rsidR="00F60A5E" w:rsidRPr="005217F5" w:rsidRDefault="00F60A5E" w:rsidP="004F58F1">
            <w:pPr>
              <w:widowControl/>
              <w:jc w:val="center"/>
              <w:rPr>
                <w:rFonts w:ascii="Times New Roman" w:hAnsi="Times New Roman" w:cs="Times New Roman"/>
                <w:color w:val="000000"/>
              </w:rPr>
            </w:pPr>
          </w:p>
          <w:p w:rsidR="00F60A5E" w:rsidRPr="005217F5" w:rsidRDefault="00F60A5E" w:rsidP="004F58F1">
            <w:pPr>
              <w:widowControl/>
              <w:jc w:val="center"/>
              <w:rPr>
                <w:rFonts w:ascii="Times New Roman" w:hAnsi="Times New Roman" w:cs="Times New Roman"/>
                <w:color w:val="000000"/>
              </w:rPr>
            </w:pPr>
            <w:r w:rsidRPr="005217F5">
              <w:rPr>
                <w:rFonts w:ascii="Times New Roman" w:hAnsi="Times New Roman" w:cs="Times New Roman"/>
                <w:color w:val="000000"/>
              </w:rPr>
              <w:t>.014</w:t>
            </w:r>
          </w:p>
          <w:p w:rsidR="00F60A5E" w:rsidRPr="005217F5" w:rsidRDefault="00F60A5E" w:rsidP="004F58F1">
            <w:pPr>
              <w:widowControl/>
              <w:jc w:val="center"/>
              <w:rPr>
                <w:rFonts w:ascii="Times New Roman" w:hAnsi="Times New Roman" w:cs="Times New Roman"/>
                <w:color w:val="000000"/>
              </w:rPr>
            </w:pPr>
          </w:p>
        </w:tc>
      </w:tr>
      <w:tr w:rsidR="00F60A5E" w:rsidRPr="005217F5" w:rsidTr="001C2FB3">
        <w:trPr>
          <w:cantSplit/>
          <w:trHeight w:val="63"/>
          <w:jc w:val="center"/>
        </w:trPr>
        <w:tc>
          <w:tcPr>
            <w:tcW w:w="0" w:type="auto"/>
            <w:shd w:val="clear" w:color="000000" w:fill="FFFFFF"/>
          </w:tcPr>
          <w:p w:rsidR="00F60A5E" w:rsidRPr="005217F5" w:rsidRDefault="008B3FFE" w:rsidP="004F58F1">
            <w:pPr>
              <w:autoSpaceDE w:val="0"/>
              <w:autoSpaceDN w:val="0"/>
              <w:jc w:val="center"/>
              <w:rPr>
                <w:rFonts w:ascii="Times New Roman" w:eastAsia="標楷體" w:hAnsi="Times New Roman" w:cs="Times New Roman"/>
                <w:color w:val="000000"/>
              </w:rPr>
            </w:pPr>
            <w:r w:rsidRPr="005217F5">
              <w:rPr>
                <w:rFonts w:ascii="Times New Roman" w:eastAsia="標楷體" w:hAnsi="Times New Roman" w:cs="Times New Roman"/>
                <w:bCs/>
                <w:color w:val="000000"/>
                <w:kern w:val="0"/>
              </w:rPr>
              <w:t>同類字分類</w:t>
            </w:r>
          </w:p>
        </w:tc>
        <w:tc>
          <w:tcPr>
            <w:tcW w:w="426" w:type="dxa"/>
            <w:vMerge/>
            <w:shd w:val="clear" w:color="000000" w:fill="FFFFFF"/>
            <w:vAlign w:val="center"/>
          </w:tcPr>
          <w:p w:rsidR="00F60A5E" w:rsidRPr="005217F5" w:rsidRDefault="00F60A5E" w:rsidP="004F58F1">
            <w:pPr>
              <w:autoSpaceDE w:val="0"/>
              <w:autoSpaceDN w:val="0"/>
              <w:jc w:val="center"/>
              <w:rPr>
                <w:rFonts w:ascii="Times New Roman" w:hAnsi="Times New Roman" w:cs="Times New Roman"/>
                <w:color w:val="000000"/>
              </w:rPr>
            </w:pPr>
          </w:p>
        </w:tc>
        <w:tc>
          <w:tcPr>
            <w:tcW w:w="1086" w:type="dxa"/>
            <w:shd w:val="clear" w:color="000000" w:fill="FFFFFF"/>
            <w:vAlign w:val="center"/>
          </w:tcPr>
          <w:p w:rsidR="00F60A5E" w:rsidRPr="005217F5" w:rsidRDefault="00F60A5E" w:rsidP="004F58F1">
            <w:pPr>
              <w:jc w:val="center"/>
              <w:rPr>
                <w:rFonts w:ascii="Times New Roman" w:hAnsi="Times New Roman" w:cs="Times New Roman"/>
              </w:rPr>
            </w:pPr>
            <w:r w:rsidRPr="005217F5">
              <w:rPr>
                <w:rFonts w:ascii="Times New Roman" w:hAnsi="Times New Roman" w:cs="Times New Roman"/>
              </w:rPr>
              <w:t>35.26</w:t>
            </w:r>
          </w:p>
        </w:tc>
        <w:tc>
          <w:tcPr>
            <w:tcW w:w="0" w:type="auto"/>
            <w:shd w:val="clear" w:color="000000" w:fill="FFFFFF"/>
            <w:vAlign w:val="center"/>
          </w:tcPr>
          <w:p w:rsidR="00F60A5E" w:rsidRPr="005217F5" w:rsidRDefault="00F60A5E" w:rsidP="004F58F1">
            <w:pPr>
              <w:jc w:val="center"/>
              <w:rPr>
                <w:rFonts w:ascii="Times New Roman" w:hAnsi="Times New Roman" w:cs="Times New Roman"/>
              </w:rPr>
            </w:pPr>
            <w:r w:rsidRPr="005217F5">
              <w:rPr>
                <w:rFonts w:ascii="Times New Roman" w:hAnsi="Times New Roman" w:cs="Times New Roman"/>
              </w:rPr>
              <w:t>12.47</w:t>
            </w:r>
          </w:p>
        </w:tc>
        <w:tc>
          <w:tcPr>
            <w:tcW w:w="0" w:type="auto"/>
            <w:vMerge/>
            <w:shd w:val="clear" w:color="000000" w:fill="FFFFFF"/>
            <w:vAlign w:val="center"/>
          </w:tcPr>
          <w:p w:rsidR="00F60A5E" w:rsidRPr="005217F5" w:rsidRDefault="00F60A5E" w:rsidP="004F58F1">
            <w:pPr>
              <w:autoSpaceDE w:val="0"/>
              <w:autoSpaceDN w:val="0"/>
              <w:jc w:val="center"/>
              <w:rPr>
                <w:rFonts w:ascii="Times New Roman" w:hAnsi="Times New Roman" w:cs="Times New Roman"/>
                <w:color w:val="000000"/>
              </w:rPr>
            </w:pPr>
          </w:p>
        </w:tc>
        <w:tc>
          <w:tcPr>
            <w:tcW w:w="0" w:type="auto"/>
            <w:vMerge/>
            <w:shd w:val="clear" w:color="000000" w:fill="FFFFFF"/>
          </w:tcPr>
          <w:p w:rsidR="00F60A5E" w:rsidRPr="005217F5" w:rsidRDefault="00F60A5E" w:rsidP="004F58F1">
            <w:pPr>
              <w:autoSpaceDE w:val="0"/>
              <w:autoSpaceDN w:val="0"/>
              <w:jc w:val="center"/>
              <w:rPr>
                <w:rFonts w:ascii="Times New Roman" w:hAnsi="Times New Roman" w:cs="Times New Roman"/>
                <w:color w:val="000000"/>
              </w:rPr>
            </w:pPr>
          </w:p>
        </w:tc>
      </w:tr>
    </w:tbl>
    <w:p w:rsidR="00F60A5E" w:rsidRPr="005217F5" w:rsidRDefault="00F60A5E" w:rsidP="004F58F1">
      <w:pPr>
        <w:autoSpaceDE w:val="0"/>
        <w:autoSpaceDN w:val="0"/>
        <w:adjustRightInd w:val="0"/>
        <w:jc w:val="center"/>
        <w:rPr>
          <w:rFonts w:ascii="Times New Roman" w:hAnsi="Times New Roman" w:cs="Times New Roman"/>
          <w:color w:val="000000"/>
        </w:rPr>
      </w:pPr>
      <w:r w:rsidRPr="005217F5">
        <w:rPr>
          <w:rFonts w:ascii="Times New Roman" w:hAnsi="Times New Roman" w:cs="Times New Roman"/>
          <w:color w:val="000000"/>
        </w:rPr>
        <w:t>** p &lt; .0</w:t>
      </w:r>
      <w:r w:rsidR="008B3FFE" w:rsidRPr="005217F5">
        <w:rPr>
          <w:rFonts w:ascii="Times New Roman" w:hAnsi="Times New Roman" w:cs="Times New Roman"/>
          <w:color w:val="000000"/>
        </w:rPr>
        <w:t>1</w:t>
      </w:r>
    </w:p>
    <w:p w:rsidR="008B3FFE" w:rsidRPr="005217F5" w:rsidRDefault="008B3FFE" w:rsidP="004F58F1">
      <w:pPr>
        <w:tabs>
          <w:tab w:val="center" w:pos="3096"/>
        </w:tabs>
        <w:autoSpaceDE w:val="0"/>
        <w:autoSpaceDN w:val="0"/>
        <w:adjustRightInd w:val="0"/>
        <w:ind w:firstLineChars="200" w:firstLine="480"/>
        <w:rPr>
          <w:rFonts w:ascii="Times New Roman" w:eastAsia="標楷體" w:hAnsi="Times New Roman" w:cs="Times New Roman"/>
          <w:kern w:val="0"/>
        </w:rPr>
      </w:pPr>
      <w:r w:rsidRPr="005217F5">
        <w:rPr>
          <w:rFonts w:ascii="Times New Roman" w:eastAsia="標楷體" w:hAnsi="Times New Roman" w:cs="Times New Roman"/>
          <w:bCs/>
          <w:color w:val="000000"/>
          <w:kern w:val="0"/>
        </w:rPr>
        <w:t>表</w:t>
      </w:r>
      <w:r w:rsidR="00D30A16" w:rsidRPr="005217F5">
        <w:rPr>
          <w:rFonts w:ascii="Times New Roman" w:eastAsia="標楷體" w:hAnsi="Times New Roman" w:cs="Times New Roman"/>
          <w:bCs/>
          <w:color w:val="000000"/>
          <w:kern w:val="0"/>
        </w:rPr>
        <w:t>5</w:t>
      </w:r>
      <w:r w:rsidRPr="005217F5">
        <w:rPr>
          <w:rFonts w:ascii="Times New Roman" w:eastAsia="標楷體" w:hAnsi="Times New Roman" w:cs="Times New Roman"/>
          <w:bCs/>
          <w:color w:val="000000"/>
          <w:kern w:val="0"/>
        </w:rPr>
        <w:t>顯示以字母分類教英文單字手語和以同類字分類教英文單字手語，在</w:t>
      </w:r>
      <w:r w:rsidRPr="005217F5">
        <w:rPr>
          <w:rFonts w:ascii="Times New Roman" w:eastAsia="標楷體" w:hAnsi="Times New Roman" w:cs="Times New Roman"/>
          <w:kern w:val="0"/>
        </w:rPr>
        <w:t>寫出第一個英文字母之差異很小（</w:t>
      </w:r>
      <w:r w:rsidRPr="005217F5">
        <w:rPr>
          <w:rFonts w:ascii="Times New Roman" w:hAnsi="Times New Roman" w:cs="Times New Roman"/>
          <w:color w:val="000000"/>
        </w:rPr>
        <w:t>39.19</w:t>
      </w:r>
      <w:r w:rsidRPr="005217F5">
        <w:rPr>
          <w:rFonts w:ascii="Times New Roman" w:eastAsia="標楷體" w:hAnsi="Times New Roman" w:cs="Times New Roman"/>
          <w:kern w:val="0"/>
        </w:rPr>
        <w:t>對</w:t>
      </w:r>
      <w:r w:rsidRPr="005217F5">
        <w:rPr>
          <w:rFonts w:ascii="Times New Roman" w:hAnsi="Times New Roman" w:cs="Times New Roman"/>
          <w:color w:val="000000"/>
        </w:rPr>
        <w:t>40.68</w:t>
      </w:r>
      <w:r w:rsidRPr="005217F5">
        <w:rPr>
          <w:rFonts w:ascii="Times New Roman" w:eastAsia="標楷體" w:hAnsi="Times New Roman" w:cs="Times New Roman"/>
          <w:kern w:val="0"/>
        </w:rPr>
        <w:t>），未達統計上之顯著水準。</w:t>
      </w:r>
      <w:r w:rsidRPr="005217F5">
        <w:rPr>
          <w:rFonts w:ascii="Times New Roman" w:eastAsia="標楷體" w:hAnsi="Times New Roman" w:cs="Times New Roman"/>
        </w:rPr>
        <w:t>若各</w:t>
      </w:r>
      <w:r w:rsidRPr="005217F5">
        <w:rPr>
          <w:rFonts w:ascii="Times New Roman" w:eastAsia="標楷體" w:hAnsi="Times New Roman" w:cs="Times New Roman"/>
        </w:rPr>
        <w:lastRenderedPageBreak/>
        <w:t>除以實驗中所教</w:t>
      </w:r>
      <w:r w:rsidRPr="005217F5">
        <w:rPr>
          <w:rFonts w:ascii="Times New Roman" w:eastAsia="標楷體" w:hAnsi="Times New Roman" w:cs="Times New Roman"/>
        </w:rPr>
        <w:t>55</w:t>
      </w:r>
      <w:r w:rsidRPr="005217F5">
        <w:rPr>
          <w:rFonts w:ascii="Times New Roman" w:eastAsia="標楷體" w:hAnsi="Times New Roman" w:cs="Times New Roman"/>
          <w:color w:val="000000"/>
          <w:kern w:val="0"/>
        </w:rPr>
        <w:t>個</w:t>
      </w:r>
      <w:r w:rsidRPr="005217F5">
        <w:rPr>
          <w:rFonts w:ascii="Times New Roman" w:eastAsia="標楷體" w:hAnsi="Times New Roman" w:cs="Times New Roman"/>
        </w:rPr>
        <w:t>單</w:t>
      </w:r>
      <w:r w:rsidRPr="005217F5">
        <w:rPr>
          <w:rFonts w:ascii="Times New Roman" w:eastAsia="標楷體" w:hAnsi="Times New Roman" w:cs="Times New Roman"/>
          <w:color w:val="000000"/>
          <w:kern w:val="0"/>
        </w:rPr>
        <w:t>字手語，百分比為</w:t>
      </w:r>
      <w:r w:rsidRPr="005217F5">
        <w:rPr>
          <w:rFonts w:ascii="Times New Roman" w:eastAsia="標楷體" w:hAnsi="Times New Roman" w:cs="Times New Roman"/>
        </w:rPr>
        <w:t>71%</w:t>
      </w:r>
      <w:r w:rsidRPr="005217F5">
        <w:rPr>
          <w:rFonts w:ascii="Times New Roman" w:eastAsia="標楷體" w:hAnsi="Times New Roman" w:cs="Times New Roman"/>
        </w:rPr>
        <w:t>對</w:t>
      </w:r>
      <w:r w:rsidRPr="005217F5">
        <w:rPr>
          <w:rFonts w:ascii="Times New Roman" w:eastAsia="標楷體" w:hAnsi="Times New Roman" w:cs="Times New Roman"/>
        </w:rPr>
        <w:t>74%</w:t>
      </w:r>
      <w:r w:rsidRPr="005217F5">
        <w:rPr>
          <w:rFonts w:ascii="Times New Roman" w:eastAsia="標楷體" w:hAnsi="Times New Roman" w:cs="Times New Roman"/>
          <w:bCs/>
          <w:color w:val="000000"/>
          <w:kern w:val="0"/>
        </w:rPr>
        <w:t>。</w:t>
      </w:r>
    </w:p>
    <w:p w:rsidR="008B3FFE" w:rsidRPr="005217F5" w:rsidRDefault="008B3FFE" w:rsidP="004F58F1">
      <w:pPr>
        <w:autoSpaceDE w:val="0"/>
        <w:autoSpaceDN w:val="0"/>
        <w:adjustRightInd w:val="0"/>
        <w:jc w:val="center"/>
        <w:rPr>
          <w:rFonts w:ascii="Times New Roman" w:eastAsia="標楷體" w:hAnsi="Times New Roman" w:cs="Times New Roman"/>
          <w:bCs/>
          <w:color w:val="000000"/>
          <w:kern w:val="0"/>
        </w:rPr>
      </w:pPr>
      <w:r w:rsidRPr="005217F5">
        <w:rPr>
          <w:rFonts w:ascii="Times New Roman" w:eastAsia="標楷體" w:hAnsi="Times New Roman" w:cs="Times New Roman"/>
          <w:bCs/>
          <w:color w:val="000000"/>
          <w:kern w:val="0"/>
        </w:rPr>
        <w:t>表</w:t>
      </w:r>
      <w:r w:rsidR="00D30A16" w:rsidRPr="005217F5">
        <w:rPr>
          <w:rFonts w:ascii="Times New Roman" w:eastAsia="標楷體" w:hAnsi="Times New Roman" w:cs="Times New Roman"/>
          <w:bCs/>
          <w:color w:val="000000"/>
          <w:kern w:val="0"/>
        </w:rPr>
        <w:t>5</w:t>
      </w:r>
      <w:r w:rsidRPr="005217F5">
        <w:rPr>
          <w:rFonts w:ascii="Times New Roman" w:eastAsia="標楷體" w:hAnsi="Times New Roman" w:cs="Times New Roman"/>
          <w:bCs/>
          <w:color w:val="000000"/>
          <w:kern w:val="0"/>
        </w:rPr>
        <w:t xml:space="preserve"> </w:t>
      </w:r>
      <w:r w:rsidRPr="005217F5">
        <w:rPr>
          <w:rFonts w:ascii="Times New Roman" w:eastAsia="標楷體" w:hAnsi="Times New Roman" w:cs="Times New Roman"/>
          <w:bCs/>
          <w:color w:val="000000"/>
          <w:kern w:val="0"/>
        </w:rPr>
        <w:t>不同教學方式</w:t>
      </w:r>
      <w:r w:rsidRPr="005217F5">
        <w:rPr>
          <w:rFonts w:ascii="Times New Roman" w:eastAsia="標楷體" w:hAnsi="Times New Roman" w:cs="Times New Roman"/>
          <w:color w:val="000000"/>
          <w:kern w:val="0"/>
        </w:rPr>
        <w:t>寫</w:t>
      </w:r>
      <w:r w:rsidRPr="005217F5">
        <w:rPr>
          <w:rFonts w:ascii="Times New Roman" w:eastAsia="標楷體" w:hAnsi="Times New Roman" w:cs="Times New Roman"/>
          <w:bCs/>
          <w:color w:val="000000"/>
          <w:kern w:val="0"/>
        </w:rPr>
        <w:t>出</w:t>
      </w:r>
      <w:r w:rsidRPr="005217F5">
        <w:rPr>
          <w:rFonts w:ascii="Times New Roman" w:eastAsia="標楷體" w:hAnsi="Times New Roman" w:cs="Times New Roman"/>
          <w:color w:val="000000"/>
          <w:kern w:val="0"/>
        </w:rPr>
        <w:t>手語第一個字母差異</w:t>
      </w:r>
      <w:r w:rsidRPr="005217F5">
        <w:rPr>
          <w:rFonts w:ascii="Times New Roman" w:eastAsia="標楷體" w:hAnsi="Times New Roman" w:cs="Times New Roman"/>
          <w:bCs/>
          <w:color w:val="000000"/>
          <w:kern w:val="0"/>
        </w:rPr>
        <w:t>之</w:t>
      </w:r>
      <w:r w:rsidRPr="005217F5">
        <w:rPr>
          <w:rFonts w:ascii="Times New Roman" w:eastAsia="標楷體" w:hAnsi="Times New Roman" w:cs="Times New Roman"/>
          <w:bCs/>
          <w:color w:val="000000"/>
          <w:kern w:val="0"/>
        </w:rPr>
        <w:t>T</w:t>
      </w:r>
      <w:r w:rsidRPr="005217F5">
        <w:rPr>
          <w:rFonts w:ascii="Times New Roman" w:eastAsia="標楷體" w:hAnsi="Times New Roman" w:cs="Times New Roman"/>
          <w:bCs/>
          <w:color w:val="000000"/>
          <w:kern w:val="0"/>
        </w:rPr>
        <w:t>檢定</w:t>
      </w:r>
    </w:p>
    <w:tbl>
      <w:tblPr>
        <w:tblW w:w="0" w:type="auto"/>
        <w:jc w:val="center"/>
        <w:tblBorders>
          <w:top w:val="single" w:sz="2" w:space="0" w:color="000000"/>
          <w:bottom w:val="single" w:sz="2" w:space="0" w:color="000000"/>
        </w:tblBorders>
        <w:tblCellMar>
          <w:left w:w="93" w:type="dxa"/>
          <w:right w:w="93" w:type="dxa"/>
        </w:tblCellMar>
        <w:tblLook w:val="0000"/>
      </w:tblPr>
      <w:tblGrid>
        <w:gridCol w:w="1866"/>
        <w:gridCol w:w="426"/>
        <w:gridCol w:w="1086"/>
        <w:gridCol w:w="906"/>
        <w:gridCol w:w="686"/>
        <w:gridCol w:w="666"/>
      </w:tblGrid>
      <w:tr w:rsidR="008B3FFE" w:rsidRPr="005217F5" w:rsidTr="008B3FFE">
        <w:trPr>
          <w:trHeight w:val="58"/>
          <w:jc w:val="center"/>
        </w:trPr>
        <w:tc>
          <w:tcPr>
            <w:tcW w:w="0" w:type="auto"/>
            <w:tcBorders>
              <w:bottom w:val="single" w:sz="2" w:space="0" w:color="000000"/>
            </w:tcBorders>
            <w:shd w:val="clear" w:color="000000" w:fill="FFFFFF"/>
            <w:vAlign w:val="bottom"/>
          </w:tcPr>
          <w:p w:rsidR="008B3FFE" w:rsidRPr="005217F5" w:rsidRDefault="008B3FFE" w:rsidP="004F58F1">
            <w:pPr>
              <w:autoSpaceDE w:val="0"/>
              <w:autoSpaceDN w:val="0"/>
              <w:jc w:val="both"/>
              <w:rPr>
                <w:rFonts w:ascii="Times New Roman" w:hAnsi="Times New Roman" w:cs="Times New Roman"/>
                <w:color w:val="000000"/>
              </w:rPr>
            </w:pPr>
            <w:r w:rsidRPr="005217F5">
              <w:rPr>
                <w:rFonts w:ascii="Times New Roman" w:eastAsia="標楷體" w:hAnsi="Times New Roman" w:cs="Times New Roman"/>
                <w:color w:val="000000"/>
                <w:kern w:val="0"/>
              </w:rPr>
              <w:t>手語第一個字母</w:t>
            </w:r>
          </w:p>
        </w:tc>
        <w:tc>
          <w:tcPr>
            <w:tcW w:w="426" w:type="dxa"/>
            <w:tcBorders>
              <w:bottom w:val="single" w:sz="2" w:space="0" w:color="000000"/>
            </w:tcBorders>
            <w:shd w:val="clear" w:color="000000" w:fill="FFFFFF"/>
          </w:tcPr>
          <w:p w:rsidR="008B3FFE" w:rsidRPr="005217F5" w:rsidRDefault="008B3FFE" w:rsidP="004F58F1">
            <w:pPr>
              <w:autoSpaceDE w:val="0"/>
              <w:autoSpaceDN w:val="0"/>
              <w:jc w:val="both"/>
              <w:rPr>
                <w:rFonts w:ascii="Times New Roman" w:hAnsi="Times New Roman" w:cs="Times New Roman"/>
                <w:color w:val="000000"/>
              </w:rPr>
            </w:pPr>
            <w:r w:rsidRPr="005217F5">
              <w:rPr>
                <w:rFonts w:ascii="Times New Roman" w:hAnsi="Times New Roman" w:cs="Times New Roman"/>
                <w:color w:val="000000"/>
              </w:rPr>
              <w:t>n</w:t>
            </w:r>
          </w:p>
        </w:tc>
        <w:tc>
          <w:tcPr>
            <w:tcW w:w="1086" w:type="dxa"/>
            <w:tcBorders>
              <w:bottom w:val="single" w:sz="2" w:space="0" w:color="000000"/>
            </w:tcBorders>
            <w:shd w:val="clear" w:color="000000" w:fill="FFFFFF"/>
            <w:vAlign w:val="bottom"/>
          </w:tcPr>
          <w:p w:rsidR="008B3FFE" w:rsidRPr="005217F5" w:rsidRDefault="008B3FFE" w:rsidP="004F58F1">
            <w:pPr>
              <w:autoSpaceDE w:val="0"/>
              <w:autoSpaceDN w:val="0"/>
              <w:jc w:val="both"/>
              <w:rPr>
                <w:rFonts w:ascii="Times New Roman" w:hAnsi="Times New Roman" w:cs="Times New Roman"/>
                <w:color w:val="000000"/>
              </w:rPr>
            </w:pPr>
            <w:r w:rsidRPr="005217F5">
              <w:rPr>
                <w:rFonts w:ascii="Times New Roman" w:eastAsia="標楷體" w:hAnsi="Times New Roman" w:cs="Times New Roman"/>
                <w:color w:val="000000"/>
                <w:kern w:val="0"/>
              </w:rPr>
              <w:t>平均數</w:t>
            </w:r>
          </w:p>
        </w:tc>
        <w:tc>
          <w:tcPr>
            <w:tcW w:w="0" w:type="auto"/>
            <w:tcBorders>
              <w:bottom w:val="single" w:sz="2" w:space="0" w:color="000000"/>
            </w:tcBorders>
            <w:shd w:val="clear" w:color="000000" w:fill="FFFFFF"/>
            <w:vAlign w:val="bottom"/>
          </w:tcPr>
          <w:p w:rsidR="008B3FFE" w:rsidRPr="005217F5" w:rsidRDefault="008B3FFE" w:rsidP="004F58F1">
            <w:pPr>
              <w:autoSpaceDE w:val="0"/>
              <w:autoSpaceDN w:val="0"/>
              <w:jc w:val="both"/>
              <w:rPr>
                <w:rFonts w:ascii="Times New Roman" w:eastAsia="標楷體" w:hAnsi="Times New Roman" w:cs="Times New Roman"/>
                <w:color w:val="000000"/>
              </w:rPr>
            </w:pPr>
            <w:r w:rsidRPr="005217F5">
              <w:rPr>
                <w:rFonts w:ascii="Times New Roman" w:eastAsia="標楷體" w:hAnsi="Times New Roman" w:cs="Times New Roman"/>
                <w:color w:val="000000"/>
                <w:kern w:val="0"/>
              </w:rPr>
              <w:t>標準差</w:t>
            </w:r>
          </w:p>
        </w:tc>
        <w:tc>
          <w:tcPr>
            <w:tcW w:w="0" w:type="auto"/>
            <w:tcBorders>
              <w:bottom w:val="single" w:sz="2" w:space="0" w:color="000000"/>
            </w:tcBorders>
            <w:shd w:val="clear" w:color="000000" w:fill="FFFFFF"/>
          </w:tcPr>
          <w:p w:rsidR="008B3FFE" w:rsidRPr="005217F5" w:rsidRDefault="008B3FFE" w:rsidP="004F58F1">
            <w:pPr>
              <w:autoSpaceDE w:val="0"/>
              <w:autoSpaceDN w:val="0"/>
              <w:jc w:val="both"/>
              <w:rPr>
                <w:rFonts w:ascii="Times New Roman" w:eastAsia="標楷體" w:hAnsi="Times New Roman" w:cs="Times New Roman"/>
                <w:color w:val="000000"/>
              </w:rPr>
            </w:pPr>
            <w:r w:rsidRPr="005217F5">
              <w:rPr>
                <w:rFonts w:ascii="Times New Roman" w:hAnsi="Times New Roman" w:cs="Times New Roman"/>
                <w:color w:val="000000"/>
              </w:rPr>
              <w:t xml:space="preserve">t </w:t>
            </w:r>
            <w:r w:rsidRPr="005217F5">
              <w:rPr>
                <w:rFonts w:ascii="Times New Roman" w:eastAsia="標楷體" w:hAnsi="Times New Roman" w:cs="Times New Roman"/>
                <w:color w:val="000000"/>
              </w:rPr>
              <w:t>值</w:t>
            </w:r>
          </w:p>
        </w:tc>
        <w:tc>
          <w:tcPr>
            <w:tcW w:w="0" w:type="auto"/>
            <w:tcBorders>
              <w:bottom w:val="single" w:sz="2" w:space="0" w:color="000000"/>
            </w:tcBorders>
            <w:shd w:val="clear" w:color="000000" w:fill="FFFFFF"/>
          </w:tcPr>
          <w:p w:rsidR="008B3FFE" w:rsidRPr="005217F5" w:rsidRDefault="008B3FFE" w:rsidP="004F58F1">
            <w:pPr>
              <w:autoSpaceDE w:val="0"/>
              <w:autoSpaceDN w:val="0"/>
              <w:jc w:val="both"/>
              <w:rPr>
                <w:rFonts w:ascii="Times New Roman" w:hAnsi="Times New Roman" w:cs="Times New Roman"/>
              </w:rPr>
            </w:pPr>
            <w:r w:rsidRPr="005217F5">
              <w:rPr>
                <w:rFonts w:ascii="Times New Roman" w:hAnsi="Times New Roman" w:cs="Times New Roman"/>
              </w:rPr>
              <w:t xml:space="preserve">p </w:t>
            </w:r>
            <w:r w:rsidRPr="005217F5">
              <w:rPr>
                <w:rFonts w:ascii="Times New Roman" w:eastAsia="標楷體" w:hAnsi="Times New Roman" w:cs="Times New Roman"/>
              </w:rPr>
              <w:t>值</w:t>
            </w:r>
          </w:p>
        </w:tc>
      </w:tr>
      <w:tr w:rsidR="008B3FFE" w:rsidRPr="005217F5" w:rsidTr="008B3FFE">
        <w:trPr>
          <w:cantSplit/>
          <w:trHeight w:val="58"/>
          <w:jc w:val="center"/>
        </w:trPr>
        <w:tc>
          <w:tcPr>
            <w:tcW w:w="0" w:type="auto"/>
            <w:tcBorders>
              <w:top w:val="single" w:sz="2" w:space="0" w:color="000000"/>
            </w:tcBorders>
            <w:shd w:val="clear" w:color="000000" w:fill="FFFFFF"/>
          </w:tcPr>
          <w:p w:rsidR="008B3FFE" w:rsidRPr="005217F5" w:rsidRDefault="008B3FFE" w:rsidP="004F58F1">
            <w:pPr>
              <w:autoSpaceDE w:val="0"/>
              <w:autoSpaceDN w:val="0"/>
              <w:jc w:val="both"/>
              <w:rPr>
                <w:rFonts w:ascii="Times New Roman" w:eastAsia="標楷體" w:hAnsi="Times New Roman" w:cs="Times New Roman"/>
                <w:color w:val="000000"/>
              </w:rPr>
            </w:pPr>
            <w:r w:rsidRPr="005217F5">
              <w:rPr>
                <w:rFonts w:ascii="Times New Roman" w:eastAsia="標楷體" w:hAnsi="Times New Roman" w:cs="Times New Roman"/>
                <w:bCs/>
                <w:color w:val="000000"/>
                <w:kern w:val="0"/>
              </w:rPr>
              <w:t>字母分類</w:t>
            </w:r>
          </w:p>
        </w:tc>
        <w:tc>
          <w:tcPr>
            <w:tcW w:w="426" w:type="dxa"/>
            <w:vMerge w:val="restart"/>
            <w:tcBorders>
              <w:top w:val="single" w:sz="2" w:space="0" w:color="000000"/>
            </w:tcBorders>
            <w:shd w:val="clear" w:color="000000" w:fill="FFFFFF"/>
            <w:vAlign w:val="center"/>
          </w:tcPr>
          <w:p w:rsidR="008B3FFE" w:rsidRPr="005217F5" w:rsidRDefault="008B3FFE" w:rsidP="004F58F1">
            <w:pPr>
              <w:autoSpaceDE w:val="0"/>
              <w:autoSpaceDN w:val="0"/>
              <w:jc w:val="both"/>
              <w:rPr>
                <w:rFonts w:ascii="Times New Roman" w:hAnsi="Times New Roman" w:cs="Times New Roman"/>
                <w:color w:val="000000"/>
              </w:rPr>
            </w:pPr>
            <w:r w:rsidRPr="005217F5">
              <w:rPr>
                <w:rFonts w:ascii="Times New Roman" w:hAnsi="Times New Roman" w:cs="Times New Roman"/>
                <w:color w:val="000000"/>
              </w:rPr>
              <w:t>32</w:t>
            </w:r>
          </w:p>
        </w:tc>
        <w:tc>
          <w:tcPr>
            <w:tcW w:w="1086" w:type="dxa"/>
            <w:tcBorders>
              <w:top w:val="single" w:sz="2" w:space="0" w:color="000000"/>
            </w:tcBorders>
            <w:shd w:val="clear" w:color="000000" w:fill="FFFFFF"/>
            <w:vAlign w:val="center"/>
          </w:tcPr>
          <w:p w:rsidR="008B3FFE" w:rsidRPr="005217F5" w:rsidRDefault="008B3FFE" w:rsidP="004F58F1">
            <w:pPr>
              <w:jc w:val="right"/>
              <w:rPr>
                <w:rFonts w:ascii="Times New Roman" w:hAnsi="Times New Roman" w:cs="Times New Roman"/>
                <w:color w:val="000000"/>
              </w:rPr>
            </w:pPr>
            <w:r w:rsidRPr="005217F5">
              <w:rPr>
                <w:rFonts w:ascii="Times New Roman" w:hAnsi="Times New Roman" w:cs="Times New Roman"/>
                <w:color w:val="000000"/>
              </w:rPr>
              <w:t>39.19</w:t>
            </w:r>
          </w:p>
        </w:tc>
        <w:tc>
          <w:tcPr>
            <w:tcW w:w="0" w:type="auto"/>
            <w:tcBorders>
              <w:top w:val="single" w:sz="2" w:space="0" w:color="000000"/>
            </w:tcBorders>
            <w:shd w:val="clear" w:color="000000" w:fill="FFFFFF"/>
            <w:vAlign w:val="center"/>
          </w:tcPr>
          <w:p w:rsidR="008B3FFE" w:rsidRPr="005217F5" w:rsidRDefault="008B3FFE" w:rsidP="004F58F1">
            <w:pPr>
              <w:jc w:val="right"/>
              <w:rPr>
                <w:rFonts w:ascii="Times New Roman" w:hAnsi="Times New Roman" w:cs="Times New Roman"/>
                <w:color w:val="000000"/>
              </w:rPr>
            </w:pPr>
            <w:r w:rsidRPr="005217F5">
              <w:rPr>
                <w:rFonts w:ascii="Times New Roman" w:hAnsi="Times New Roman" w:cs="Times New Roman"/>
                <w:color w:val="000000"/>
              </w:rPr>
              <w:t>14.94</w:t>
            </w:r>
          </w:p>
        </w:tc>
        <w:tc>
          <w:tcPr>
            <w:tcW w:w="0" w:type="auto"/>
            <w:vMerge w:val="restart"/>
            <w:tcBorders>
              <w:top w:val="single" w:sz="2" w:space="0" w:color="000000"/>
            </w:tcBorders>
            <w:shd w:val="clear" w:color="000000" w:fill="FFFFFF"/>
            <w:vAlign w:val="center"/>
          </w:tcPr>
          <w:p w:rsidR="008B3FFE" w:rsidRPr="005217F5" w:rsidRDefault="008B3FFE" w:rsidP="004F58F1">
            <w:pPr>
              <w:jc w:val="both"/>
              <w:rPr>
                <w:rFonts w:ascii="Times New Roman" w:hAnsi="Times New Roman" w:cs="Times New Roman"/>
                <w:color w:val="000000"/>
              </w:rPr>
            </w:pPr>
            <w:r w:rsidRPr="005217F5">
              <w:rPr>
                <w:rFonts w:ascii="Times New Roman" w:hAnsi="Times New Roman" w:cs="Times New Roman"/>
                <w:color w:val="000000"/>
              </w:rPr>
              <w:t>-0.82</w:t>
            </w:r>
          </w:p>
        </w:tc>
        <w:tc>
          <w:tcPr>
            <w:tcW w:w="0" w:type="auto"/>
            <w:vMerge w:val="restart"/>
            <w:tcBorders>
              <w:top w:val="single" w:sz="2" w:space="0" w:color="000000"/>
            </w:tcBorders>
            <w:shd w:val="clear" w:color="000000" w:fill="FFFFFF"/>
          </w:tcPr>
          <w:p w:rsidR="008B3FFE" w:rsidRPr="005217F5" w:rsidRDefault="008B3FFE" w:rsidP="004F58F1">
            <w:pPr>
              <w:widowControl/>
              <w:jc w:val="both"/>
              <w:rPr>
                <w:rFonts w:ascii="Times New Roman" w:hAnsi="Times New Roman" w:cs="Times New Roman"/>
                <w:color w:val="000000"/>
              </w:rPr>
            </w:pPr>
          </w:p>
          <w:p w:rsidR="008B3FFE" w:rsidRPr="005217F5" w:rsidRDefault="008B3FFE" w:rsidP="004F58F1">
            <w:pPr>
              <w:widowControl/>
              <w:jc w:val="both"/>
              <w:rPr>
                <w:rFonts w:ascii="Times New Roman" w:hAnsi="Times New Roman" w:cs="Times New Roman"/>
                <w:color w:val="000000"/>
              </w:rPr>
            </w:pPr>
            <w:r w:rsidRPr="005217F5">
              <w:rPr>
                <w:rFonts w:ascii="Times New Roman" w:hAnsi="Times New Roman" w:cs="Times New Roman"/>
                <w:color w:val="000000"/>
              </w:rPr>
              <w:t>.422</w:t>
            </w:r>
          </w:p>
          <w:p w:rsidR="008B3FFE" w:rsidRPr="005217F5" w:rsidRDefault="008B3FFE" w:rsidP="004F58F1">
            <w:pPr>
              <w:widowControl/>
              <w:jc w:val="both"/>
              <w:rPr>
                <w:rFonts w:ascii="Times New Roman" w:hAnsi="Times New Roman" w:cs="Times New Roman"/>
                <w:color w:val="000000"/>
              </w:rPr>
            </w:pPr>
          </w:p>
        </w:tc>
      </w:tr>
      <w:tr w:rsidR="008B3FFE" w:rsidRPr="005217F5" w:rsidTr="008B3FFE">
        <w:trPr>
          <w:cantSplit/>
          <w:trHeight w:val="63"/>
          <w:jc w:val="center"/>
        </w:trPr>
        <w:tc>
          <w:tcPr>
            <w:tcW w:w="0" w:type="auto"/>
            <w:shd w:val="clear" w:color="000000" w:fill="FFFFFF"/>
          </w:tcPr>
          <w:p w:rsidR="008B3FFE" w:rsidRPr="005217F5" w:rsidRDefault="008B3FFE" w:rsidP="004F58F1">
            <w:pPr>
              <w:autoSpaceDE w:val="0"/>
              <w:autoSpaceDN w:val="0"/>
              <w:jc w:val="both"/>
              <w:rPr>
                <w:rFonts w:ascii="Times New Roman" w:eastAsia="標楷體" w:hAnsi="Times New Roman" w:cs="Times New Roman"/>
                <w:color w:val="000000"/>
              </w:rPr>
            </w:pPr>
            <w:r w:rsidRPr="005217F5">
              <w:rPr>
                <w:rFonts w:ascii="Times New Roman" w:eastAsia="標楷體" w:hAnsi="Times New Roman" w:cs="Times New Roman"/>
                <w:bCs/>
                <w:color w:val="000000"/>
                <w:kern w:val="0"/>
              </w:rPr>
              <w:t>同類字分類</w:t>
            </w:r>
          </w:p>
        </w:tc>
        <w:tc>
          <w:tcPr>
            <w:tcW w:w="426" w:type="dxa"/>
            <w:vMerge/>
            <w:shd w:val="clear" w:color="000000" w:fill="FFFFFF"/>
            <w:vAlign w:val="center"/>
          </w:tcPr>
          <w:p w:rsidR="008B3FFE" w:rsidRPr="005217F5" w:rsidRDefault="008B3FFE" w:rsidP="004F58F1">
            <w:pPr>
              <w:autoSpaceDE w:val="0"/>
              <w:autoSpaceDN w:val="0"/>
              <w:jc w:val="both"/>
              <w:rPr>
                <w:rFonts w:ascii="Times New Roman" w:hAnsi="Times New Roman" w:cs="Times New Roman"/>
                <w:color w:val="000000"/>
              </w:rPr>
            </w:pPr>
          </w:p>
        </w:tc>
        <w:tc>
          <w:tcPr>
            <w:tcW w:w="1086" w:type="dxa"/>
            <w:shd w:val="clear" w:color="000000" w:fill="FFFFFF"/>
            <w:vAlign w:val="center"/>
          </w:tcPr>
          <w:p w:rsidR="008B3FFE" w:rsidRPr="005217F5" w:rsidRDefault="008B3FFE" w:rsidP="004F58F1">
            <w:pPr>
              <w:jc w:val="right"/>
              <w:rPr>
                <w:rFonts w:ascii="Times New Roman" w:hAnsi="Times New Roman" w:cs="Times New Roman"/>
                <w:color w:val="000000"/>
              </w:rPr>
            </w:pPr>
            <w:r w:rsidRPr="005217F5">
              <w:rPr>
                <w:rFonts w:ascii="Times New Roman" w:hAnsi="Times New Roman" w:cs="Times New Roman"/>
                <w:color w:val="000000"/>
              </w:rPr>
              <w:t>40.68</w:t>
            </w:r>
          </w:p>
        </w:tc>
        <w:tc>
          <w:tcPr>
            <w:tcW w:w="0" w:type="auto"/>
            <w:shd w:val="clear" w:color="000000" w:fill="FFFFFF"/>
            <w:vAlign w:val="center"/>
          </w:tcPr>
          <w:p w:rsidR="008B3FFE" w:rsidRPr="005217F5" w:rsidRDefault="008B3FFE" w:rsidP="004F58F1">
            <w:pPr>
              <w:jc w:val="right"/>
              <w:rPr>
                <w:rFonts w:ascii="Times New Roman" w:hAnsi="Times New Roman" w:cs="Times New Roman"/>
                <w:color w:val="000000"/>
              </w:rPr>
            </w:pPr>
            <w:r w:rsidRPr="005217F5">
              <w:rPr>
                <w:rFonts w:ascii="Times New Roman" w:hAnsi="Times New Roman" w:cs="Times New Roman"/>
                <w:color w:val="000000"/>
              </w:rPr>
              <w:t>19.10</w:t>
            </w:r>
          </w:p>
        </w:tc>
        <w:tc>
          <w:tcPr>
            <w:tcW w:w="0" w:type="auto"/>
            <w:vMerge/>
            <w:shd w:val="clear" w:color="000000" w:fill="FFFFFF"/>
            <w:vAlign w:val="center"/>
          </w:tcPr>
          <w:p w:rsidR="008B3FFE" w:rsidRPr="005217F5" w:rsidRDefault="008B3FFE" w:rsidP="004F58F1">
            <w:pPr>
              <w:autoSpaceDE w:val="0"/>
              <w:autoSpaceDN w:val="0"/>
              <w:jc w:val="both"/>
              <w:rPr>
                <w:rFonts w:ascii="Times New Roman" w:hAnsi="Times New Roman" w:cs="Times New Roman"/>
                <w:color w:val="000000"/>
              </w:rPr>
            </w:pPr>
          </w:p>
        </w:tc>
        <w:tc>
          <w:tcPr>
            <w:tcW w:w="0" w:type="auto"/>
            <w:vMerge/>
            <w:shd w:val="clear" w:color="000000" w:fill="FFFFFF"/>
          </w:tcPr>
          <w:p w:rsidR="008B3FFE" w:rsidRPr="005217F5" w:rsidRDefault="008B3FFE" w:rsidP="004F58F1">
            <w:pPr>
              <w:autoSpaceDE w:val="0"/>
              <w:autoSpaceDN w:val="0"/>
              <w:jc w:val="both"/>
              <w:rPr>
                <w:rFonts w:ascii="Times New Roman" w:hAnsi="Times New Roman" w:cs="Times New Roman"/>
                <w:color w:val="000000"/>
              </w:rPr>
            </w:pPr>
          </w:p>
        </w:tc>
      </w:tr>
    </w:tbl>
    <w:p w:rsidR="008B3FFE" w:rsidRPr="005217F5" w:rsidRDefault="008B3FFE" w:rsidP="004F58F1">
      <w:pPr>
        <w:autoSpaceDE w:val="0"/>
        <w:autoSpaceDN w:val="0"/>
        <w:adjustRightInd w:val="0"/>
        <w:jc w:val="center"/>
        <w:rPr>
          <w:rFonts w:ascii="Times New Roman" w:eastAsia="標楷體" w:hAnsi="Times New Roman" w:cs="Times New Roman"/>
          <w:bCs/>
          <w:color w:val="000000"/>
          <w:kern w:val="0"/>
        </w:rPr>
      </w:pPr>
      <w:r w:rsidRPr="005217F5">
        <w:rPr>
          <w:rFonts w:ascii="Times New Roman" w:hAnsi="Times New Roman" w:cs="Times New Roman"/>
          <w:color w:val="000000"/>
        </w:rPr>
        <w:t>p &gt; .05</w:t>
      </w:r>
    </w:p>
    <w:p w:rsidR="008B3FFE" w:rsidRPr="005217F5" w:rsidRDefault="008B3FFE" w:rsidP="004F58F1">
      <w:pPr>
        <w:autoSpaceDE w:val="0"/>
        <w:autoSpaceDN w:val="0"/>
        <w:adjustRightInd w:val="0"/>
        <w:ind w:firstLineChars="200" w:firstLine="480"/>
        <w:rPr>
          <w:rFonts w:ascii="Times New Roman" w:eastAsia="標楷體" w:hAnsi="Times New Roman" w:cs="Times New Roman"/>
          <w:lang w:val="zh-TW"/>
        </w:rPr>
      </w:pPr>
      <w:r w:rsidRPr="005217F5">
        <w:rPr>
          <w:rFonts w:ascii="Times New Roman" w:eastAsia="標楷體" w:hAnsi="Times New Roman" w:cs="Times New Roman"/>
          <w:bCs/>
          <w:color w:val="000000"/>
          <w:kern w:val="0"/>
        </w:rPr>
        <w:t>表</w:t>
      </w:r>
      <w:r w:rsidR="00D30A16" w:rsidRPr="005217F5">
        <w:rPr>
          <w:rFonts w:ascii="Times New Roman" w:eastAsia="標楷體" w:hAnsi="Times New Roman" w:cs="Times New Roman"/>
          <w:bCs/>
          <w:color w:val="000000"/>
          <w:kern w:val="0"/>
        </w:rPr>
        <w:t>6</w:t>
      </w:r>
      <w:r w:rsidRPr="005217F5">
        <w:rPr>
          <w:rFonts w:ascii="Times New Roman" w:eastAsia="標楷體" w:hAnsi="Times New Roman" w:cs="Times New Roman"/>
          <w:bCs/>
          <w:color w:val="000000"/>
          <w:kern w:val="0"/>
        </w:rPr>
        <w:t>顯示以字母分類教英文單字手語的</w:t>
      </w:r>
      <w:r w:rsidRPr="005217F5">
        <w:rPr>
          <w:rFonts w:ascii="Times New Roman" w:eastAsia="標楷體" w:hAnsi="Times New Roman" w:cs="Times New Roman"/>
          <w:color w:val="000000"/>
          <w:kern w:val="0"/>
        </w:rPr>
        <w:t>英文全字</w:t>
      </w:r>
      <w:r w:rsidRPr="005217F5">
        <w:rPr>
          <w:rFonts w:ascii="Times New Roman" w:eastAsia="標楷體" w:hAnsi="Times New Roman" w:cs="Times New Roman"/>
          <w:bCs/>
          <w:color w:val="000000"/>
          <w:kern w:val="0"/>
        </w:rPr>
        <w:t>和以</w:t>
      </w:r>
      <w:r w:rsidRPr="005217F5">
        <w:rPr>
          <w:rFonts w:ascii="Times New Roman" w:eastAsia="標楷體" w:hAnsi="Times New Roman" w:cs="Times New Roman"/>
        </w:rPr>
        <w:t>手語音韻</w:t>
      </w:r>
      <w:r w:rsidRPr="005217F5">
        <w:rPr>
          <w:rFonts w:ascii="Times New Roman" w:eastAsia="標楷體" w:hAnsi="Times New Roman" w:cs="Times New Roman"/>
          <w:bCs/>
          <w:color w:val="000000"/>
          <w:kern w:val="0"/>
        </w:rPr>
        <w:t>分類教英文單字手語的</w:t>
      </w:r>
      <w:r w:rsidRPr="005217F5">
        <w:rPr>
          <w:rFonts w:ascii="Times New Roman" w:eastAsia="標楷體" w:hAnsi="Times New Roman" w:cs="Times New Roman"/>
          <w:color w:val="000000"/>
          <w:kern w:val="0"/>
        </w:rPr>
        <w:t>英文全字</w:t>
      </w:r>
      <w:r w:rsidRPr="005217F5">
        <w:rPr>
          <w:rFonts w:ascii="Times New Roman" w:eastAsia="標楷體" w:hAnsi="Times New Roman" w:cs="Times New Roman"/>
          <w:bCs/>
          <w:color w:val="000000"/>
          <w:kern w:val="0"/>
        </w:rPr>
        <w:t>，在</w:t>
      </w:r>
      <w:r w:rsidRPr="005217F5">
        <w:rPr>
          <w:rFonts w:ascii="Times New Roman" w:eastAsia="標楷體" w:hAnsi="Times New Roman" w:cs="Times New Roman"/>
          <w:kern w:val="0"/>
        </w:rPr>
        <w:t>寫出英文全字之差異，並未達統計上之顯著水準（</w:t>
      </w:r>
      <w:r w:rsidRPr="005217F5">
        <w:rPr>
          <w:rFonts w:ascii="Times New Roman" w:hAnsi="Times New Roman" w:cs="Times New Roman"/>
        </w:rPr>
        <w:t>14.58</w:t>
      </w:r>
      <w:r w:rsidRPr="005217F5">
        <w:rPr>
          <w:rFonts w:ascii="Times New Roman" w:eastAsia="標楷體" w:hAnsi="Times New Roman" w:cs="Times New Roman"/>
          <w:kern w:val="0"/>
        </w:rPr>
        <w:t>對</w:t>
      </w:r>
      <w:r w:rsidRPr="005217F5">
        <w:rPr>
          <w:rFonts w:ascii="Times New Roman" w:hAnsi="Times New Roman" w:cs="Times New Roman"/>
        </w:rPr>
        <w:t>16.97</w:t>
      </w:r>
      <w:r w:rsidRPr="005217F5">
        <w:rPr>
          <w:rFonts w:ascii="Times New Roman" w:eastAsia="標楷體" w:hAnsi="Times New Roman" w:cs="Times New Roman"/>
          <w:kern w:val="0"/>
        </w:rPr>
        <w:t>）。</w:t>
      </w:r>
      <w:r w:rsidRPr="005217F5">
        <w:rPr>
          <w:rFonts w:ascii="Times New Roman" w:eastAsia="標楷體" w:hAnsi="Times New Roman" w:cs="Times New Roman"/>
        </w:rPr>
        <w:t>若各除以實驗中所教</w:t>
      </w:r>
      <w:r w:rsidRPr="005217F5">
        <w:rPr>
          <w:rFonts w:ascii="Times New Roman" w:eastAsia="標楷體" w:hAnsi="Times New Roman" w:cs="Times New Roman"/>
        </w:rPr>
        <w:t>55</w:t>
      </w:r>
      <w:r w:rsidRPr="005217F5">
        <w:rPr>
          <w:rFonts w:ascii="Times New Roman" w:eastAsia="標楷體" w:hAnsi="Times New Roman" w:cs="Times New Roman"/>
          <w:color w:val="000000"/>
          <w:kern w:val="0"/>
        </w:rPr>
        <w:t>個</w:t>
      </w:r>
      <w:r w:rsidRPr="005217F5">
        <w:rPr>
          <w:rFonts w:ascii="Times New Roman" w:eastAsia="標楷體" w:hAnsi="Times New Roman" w:cs="Times New Roman"/>
        </w:rPr>
        <w:t>單</w:t>
      </w:r>
      <w:r w:rsidRPr="005217F5">
        <w:rPr>
          <w:rFonts w:ascii="Times New Roman" w:eastAsia="標楷體" w:hAnsi="Times New Roman" w:cs="Times New Roman"/>
          <w:color w:val="000000"/>
          <w:kern w:val="0"/>
        </w:rPr>
        <w:t>字手語，百分比為</w:t>
      </w:r>
      <w:r w:rsidRPr="005217F5">
        <w:rPr>
          <w:rFonts w:ascii="Times New Roman" w:eastAsia="標楷體" w:hAnsi="Times New Roman" w:cs="Times New Roman"/>
        </w:rPr>
        <w:t>27%</w:t>
      </w:r>
      <w:r w:rsidRPr="005217F5">
        <w:rPr>
          <w:rFonts w:ascii="Times New Roman" w:eastAsia="標楷體" w:hAnsi="Times New Roman" w:cs="Times New Roman"/>
        </w:rPr>
        <w:t>對</w:t>
      </w:r>
      <w:r w:rsidRPr="005217F5">
        <w:rPr>
          <w:rFonts w:ascii="Times New Roman" w:eastAsia="標楷體" w:hAnsi="Times New Roman" w:cs="Times New Roman"/>
        </w:rPr>
        <w:t>31%</w:t>
      </w:r>
      <w:r w:rsidRPr="005217F5">
        <w:rPr>
          <w:rFonts w:ascii="Times New Roman" w:eastAsia="標楷體" w:hAnsi="Times New Roman" w:cs="Times New Roman"/>
          <w:bCs/>
          <w:color w:val="000000"/>
          <w:kern w:val="0"/>
        </w:rPr>
        <w:t>。</w:t>
      </w:r>
      <w:r w:rsidRPr="005217F5">
        <w:rPr>
          <w:rFonts w:ascii="Times New Roman" w:eastAsia="標楷體" w:hAnsi="Times New Roman" w:cs="Times New Roman"/>
          <w:kern w:val="0"/>
        </w:rPr>
        <w:t>英文全字正確率較低，是因為英文全字需反覆記憶，較難在短時間全部記住。</w:t>
      </w:r>
    </w:p>
    <w:p w:rsidR="008B3FFE" w:rsidRPr="005217F5" w:rsidRDefault="008B3FFE" w:rsidP="004F58F1">
      <w:pPr>
        <w:autoSpaceDE w:val="0"/>
        <w:autoSpaceDN w:val="0"/>
        <w:adjustRightInd w:val="0"/>
        <w:jc w:val="center"/>
        <w:rPr>
          <w:rFonts w:ascii="Times New Roman" w:eastAsia="標楷體" w:hAnsi="Times New Roman" w:cs="Times New Roman"/>
          <w:lang w:val="zh-TW"/>
        </w:rPr>
      </w:pPr>
      <w:r w:rsidRPr="005217F5">
        <w:rPr>
          <w:rFonts w:ascii="Times New Roman" w:eastAsia="標楷體" w:hAnsi="Times New Roman" w:cs="Times New Roman"/>
          <w:bCs/>
          <w:color w:val="000000"/>
          <w:kern w:val="0"/>
        </w:rPr>
        <w:t>表</w:t>
      </w:r>
      <w:r w:rsidR="00D30A16" w:rsidRPr="005217F5">
        <w:rPr>
          <w:rFonts w:ascii="Times New Roman" w:eastAsia="標楷體" w:hAnsi="Times New Roman" w:cs="Times New Roman"/>
          <w:bCs/>
          <w:color w:val="000000"/>
          <w:kern w:val="0"/>
        </w:rPr>
        <w:t>6</w:t>
      </w:r>
      <w:r w:rsidRPr="005217F5">
        <w:rPr>
          <w:rFonts w:ascii="Times New Roman" w:eastAsia="標楷體" w:hAnsi="Times New Roman" w:cs="Times New Roman"/>
          <w:bCs/>
          <w:color w:val="000000"/>
          <w:kern w:val="0"/>
        </w:rPr>
        <w:t xml:space="preserve"> </w:t>
      </w:r>
      <w:r w:rsidRPr="005217F5">
        <w:rPr>
          <w:rFonts w:ascii="Times New Roman" w:eastAsia="標楷體" w:hAnsi="Times New Roman" w:cs="Times New Roman"/>
          <w:bCs/>
          <w:color w:val="000000"/>
          <w:kern w:val="0"/>
        </w:rPr>
        <w:t>不同教學方式</w:t>
      </w:r>
      <w:r w:rsidRPr="005217F5">
        <w:rPr>
          <w:rFonts w:ascii="Times New Roman" w:eastAsia="標楷體" w:hAnsi="Times New Roman" w:cs="Times New Roman"/>
          <w:kern w:val="0"/>
        </w:rPr>
        <w:t>寫出英文全字差異</w:t>
      </w:r>
      <w:r w:rsidRPr="005217F5">
        <w:rPr>
          <w:rFonts w:ascii="Times New Roman" w:eastAsia="標楷體" w:hAnsi="Times New Roman" w:cs="Times New Roman"/>
          <w:bCs/>
          <w:color w:val="000000"/>
          <w:kern w:val="0"/>
        </w:rPr>
        <w:t>之</w:t>
      </w:r>
      <w:r w:rsidRPr="005217F5">
        <w:rPr>
          <w:rFonts w:ascii="Times New Roman" w:eastAsia="標楷體" w:hAnsi="Times New Roman" w:cs="Times New Roman"/>
          <w:bCs/>
          <w:color w:val="000000"/>
          <w:kern w:val="0"/>
        </w:rPr>
        <w:t>T</w:t>
      </w:r>
      <w:r w:rsidRPr="005217F5">
        <w:rPr>
          <w:rFonts w:ascii="Times New Roman" w:eastAsia="標楷體" w:hAnsi="Times New Roman" w:cs="Times New Roman"/>
          <w:bCs/>
          <w:color w:val="000000"/>
          <w:kern w:val="0"/>
        </w:rPr>
        <w:t>檢定</w:t>
      </w:r>
    </w:p>
    <w:tbl>
      <w:tblPr>
        <w:tblW w:w="0" w:type="auto"/>
        <w:jc w:val="center"/>
        <w:tblBorders>
          <w:top w:val="single" w:sz="2" w:space="0" w:color="000000"/>
          <w:bottom w:val="single" w:sz="2" w:space="0" w:color="000000"/>
        </w:tblBorders>
        <w:tblCellMar>
          <w:left w:w="93" w:type="dxa"/>
          <w:right w:w="93" w:type="dxa"/>
        </w:tblCellMar>
        <w:tblLook w:val="0000"/>
      </w:tblPr>
      <w:tblGrid>
        <w:gridCol w:w="1626"/>
        <w:gridCol w:w="426"/>
        <w:gridCol w:w="1086"/>
        <w:gridCol w:w="906"/>
        <w:gridCol w:w="686"/>
        <w:gridCol w:w="666"/>
      </w:tblGrid>
      <w:tr w:rsidR="008B3FFE" w:rsidRPr="005217F5" w:rsidTr="008B3FFE">
        <w:trPr>
          <w:trHeight w:val="58"/>
          <w:jc w:val="center"/>
        </w:trPr>
        <w:tc>
          <w:tcPr>
            <w:tcW w:w="0" w:type="auto"/>
            <w:tcBorders>
              <w:bottom w:val="single" w:sz="2" w:space="0" w:color="000000"/>
            </w:tcBorders>
            <w:shd w:val="clear" w:color="000000" w:fill="FFFFFF"/>
            <w:vAlign w:val="bottom"/>
          </w:tcPr>
          <w:p w:rsidR="008B3FFE" w:rsidRPr="005217F5" w:rsidRDefault="008B3FFE" w:rsidP="004F58F1">
            <w:pPr>
              <w:autoSpaceDE w:val="0"/>
              <w:autoSpaceDN w:val="0"/>
              <w:jc w:val="both"/>
              <w:rPr>
                <w:rFonts w:ascii="Times New Roman" w:hAnsi="Times New Roman" w:cs="Times New Roman"/>
                <w:color w:val="000000"/>
              </w:rPr>
            </w:pPr>
            <w:r w:rsidRPr="005217F5">
              <w:rPr>
                <w:rFonts w:ascii="Times New Roman" w:eastAsia="標楷體" w:hAnsi="Times New Roman" w:cs="Times New Roman"/>
                <w:kern w:val="0"/>
              </w:rPr>
              <w:t>寫出英文全字</w:t>
            </w:r>
          </w:p>
        </w:tc>
        <w:tc>
          <w:tcPr>
            <w:tcW w:w="426" w:type="dxa"/>
            <w:tcBorders>
              <w:bottom w:val="single" w:sz="2" w:space="0" w:color="000000"/>
            </w:tcBorders>
            <w:shd w:val="clear" w:color="000000" w:fill="FFFFFF"/>
          </w:tcPr>
          <w:p w:rsidR="008B3FFE" w:rsidRPr="005217F5" w:rsidRDefault="008B3FFE" w:rsidP="004F58F1">
            <w:pPr>
              <w:autoSpaceDE w:val="0"/>
              <w:autoSpaceDN w:val="0"/>
              <w:jc w:val="both"/>
              <w:rPr>
                <w:rFonts w:ascii="Times New Roman" w:hAnsi="Times New Roman" w:cs="Times New Roman"/>
              </w:rPr>
            </w:pPr>
            <w:r w:rsidRPr="005217F5">
              <w:rPr>
                <w:rFonts w:ascii="Times New Roman" w:hAnsi="Times New Roman" w:cs="Times New Roman"/>
              </w:rPr>
              <w:t>n</w:t>
            </w:r>
          </w:p>
        </w:tc>
        <w:tc>
          <w:tcPr>
            <w:tcW w:w="1086" w:type="dxa"/>
            <w:tcBorders>
              <w:bottom w:val="single" w:sz="2" w:space="0" w:color="000000"/>
            </w:tcBorders>
            <w:shd w:val="clear" w:color="000000" w:fill="FFFFFF"/>
            <w:vAlign w:val="bottom"/>
          </w:tcPr>
          <w:p w:rsidR="008B3FFE" w:rsidRPr="005217F5" w:rsidRDefault="008B3FFE" w:rsidP="004F58F1">
            <w:pPr>
              <w:autoSpaceDE w:val="0"/>
              <w:autoSpaceDN w:val="0"/>
              <w:jc w:val="both"/>
              <w:rPr>
                <w:rFonts w:ascii="Times New Roman" w:hAnsi="Times New Roman" w:cs="Times New Roman"/>
                <w:color w:val="000000"/>
              </w:rPr>
            </w:pPr>
            <w:r w:rsidRPr="005217F5">
              <w:rPr>
                <w:rFonts w:ascii="Times New Roman" w:eastAsia="標楷體" w:hAnsi="Times New Roman" w:cs="Times New Roman"/>
                <w:kern w:val="0"/>
              </w:rPr>
              <w:t>平均數</w:t>
            </w:r>
          </w:p>
        </w:tc>
        <w:tc>
          <w:tcPr>
            <w:tcW w:w="0" w:type="auto"/>
            <w:tcBorders>
              <w:bottom w:val="single" w:sz="2" w:space="0" w:color="000000"/>
            </w:tcBorders>
            <w:shd w:val="clear" w:color="000000" w:fill="FFFFFF"/>
            <w:vAlign w:val="bottom"/>
          </w:tcPr>
          <w:p w:rsidR="008B3FFE" w:rsidRPr="005217F5" w:rsidRDefault="008B3FFE" w:rsidP="004F58F1">
            <w:pPr>
              <w:autoSpaceDE w:val="0"/>
              <w:autoSpaceDN w:val="0"/>
              <w:jc w:val="both"/>
              <w:rPr>
                <w:rFonts w:ascii="Times New Roman" w:eastAsia="標楷體" w:hAnsi="Times New Roman" w:cs="Times New Roman"/>
                <w:color w:val="000000"/>
              </w:rPr>
            </w:pPr>
            <w:r w:rsidRPr="005217F5">
              <w:rPr>
                <w:rFonts w:ascii="Times New Roman" w:eastAsia="標楷體" w:hAnsi="Times New Roman" w:cs="Times New Roman"/>
                <w:color w:val="000000"/>
                <w:kern w:val="0"/>
              </w:rPr>
              <w:t>標準差</w:t>
            </w:r>
          </w:p>
        </w:tc>
        <w:tc>
          <w:tcPr>
            <w:tcW w:w="0" w:type="auto"/>
            <w:tcBorders>
              <w:bottom w:val="single" w:sz="2" w:space="0" w:color="000000"/>
            </w:tcBorders>
            <w:shd w:val="clear" w:color="000000" w:fill="FFFFFF"/>
          </w:tcPr>
          <w:p w:rsidR="008B3FFE" w:rsidRPr="005217F5" w:rsidRDefault="008B3FFE" w:rsidP="004F58F1">
            <w:pPr>
              <w:autoSpaceDE w:val="0"/>
              <w:autoSpaceDN w:val="0"/>
              <w:jc w:val="both"/>
              <w:rPr>
                <w:rFonts w:ascii="Times New Roman" w:eastAsia="標楷體" w:hAnsi="Times New Roman" w:cs="Times New Roman"/>
              </w:rPr>
            </w:pPr>
            <w:r w:rsidRPr="005217F5">
              <w:rPr>
                <w:rFonts w:ascii="Times New Roman" w:hAnsi="Times New Roman" w:cs="Times New Roman"/>
              </w:rPr>
              <w:t xml:space="preserve">t </w:t>
            </w:r>
            <w:r w:rsidRPr="005217F5">
              <w:rPr>
                <w:rFonts w:ascii="Times New Roman" w:eastAsia="標楷體" w:hAnsi="Times New Roman" w:cs="Times New Roman"/>
              </w:rPr>
              <w:t>值</w:t>
            </w:r>
          </w:p>
        </w:tc>
        <w:tc>
          <w:tcPr>
            <w:tcW w:w="0" w:type="auto"/>
            <w:tcBorders>
              <w:bottom w:val="single" w:sz="2" w:space="0" w:color="000000"/>
            </w:tcBorders>
            <w:shd w:val="clear" w:color="000000" w:fill="FFFFFF"/>
          </w:tcPr>
          <w:p w:rsidR="008B3FFE" w:rsidRPr="005217F5" w:rsidRDefault="008B3FFE" w:rsidP="004F58F1">
            <w:pPr>
              <w:autoSpaceDE w:val="0"/>
              <w:autoSpaceDN w:val="0"/>
              <w:jc w:val="both"/>
              <w:rPr>
                <w:rFonts w:ascii="Times New Roman" w:hAnsi="Times New Roman" w:cs="Times New Roman"/>
              </w:rPr>
            </w:pPr>
            <w:r w:rsidRPr="005217F5">
              <w:rPr>
                <w:rFonts w:ascii="Times New Roman" w:hAnsi="Times New Roman" w:cs="Times New Roman"/>
              </w:rPr>
              <w:t xml:space="preserve">p </w:t>
            </w:r>
            <w:r w:rsidRPr="005217F5">
              <w:rPr>
                <w:rFonts w:ascii="Times New Roman" w:eastAsia="標楷體" w:hAnsi="Times New Roman" w:cs="Times New Roman"/>
              </w:rPr>
              <w:t>值</w:t>
            </w:r>
          </w:p>
        </w:tc>
      </w:tr>
      <w:tr w:rsidR="008B3FFE" w:rsidRPr="005217F5" w:rsidTr="008B3FFE">
        <w:trPr>
          <w:cantSplit/>
          <w:trHeight w:val="58"/>
          <w:jc w:val="center"/>
        </w:trPr>
        <w:tc>
          <w:tcPr>
            <w:tcW w:w="0" w:type="auto"/>
            <w:tcBorders>
              <w:top w:val="single" w:sz="2" w:space="0" w:color="000000"/>
            </w:tcBorders>
            <w:shd w:val="clear" w:color="000000" w:fill="FFFFFF"/>
          </w:tcPr>
          <w:p w:rsidR="008B3FFE" w:rsidRPr="005217F5" w:rsidRDefault="008B3FFE" w:rsidP="004F58F1">
            <w:pPr>
              <w:autoSpaceDE w:val="0"/>
              <w:autoSpaceDN w:val="0"/>
              <w:jc w:val="both"/>
              <w:rPr>
                <w:rFonts w:ascii="Times New Roman" w:eastAsia="標楷體" w:hAnsi="Times New Roman" w:cs="Times New Roman"/>
                <w:color w:val="000000"/>
              </w:rPr>
            </w:pPr>
            <w:r w:rsidRPr="005217F5">
              <w:rPr>
                <w:rFonts w:ascii="Times New Roman" w:eastAsia="標楷體" w:hAnsi="Times New Roman" w:cs="Times New Roman"/>
                <w:bCs/>
                <w:color w:val="000000"/>
                <w:kern w:val="0"/>
              </w:rPr>
              <w:t>字母分類</w:t>
            </w:r>
          </w:p>
        </w:tc>
        <w:tc>
          <w:tcPr>
            <w:tcW w:w="426" w:type="dxa"/>
            <w:vMerge w:val="restart"/>
            <w:tcBorders>
              <w:top w:val="single" w:sz="2" w:space="0" w:color="000000"/>
            </w:tcBorders>
            <w:shd w:val="clear" w:color="000000" w:fill="FFFFFF"/>
            <w:vAlign w:val="center"/>
          </w:tcPr>
          <w:p w:rsidR="008B3FFE" w:rsidRPr="005217F5" w:rsidRDefault="008B3FFE" w:rsidP="004F58F1">
            <w:pPr>
              <w:autoSpaceDE w:val="0"/>
              <w:autoSpaceDN w:val="0"/>
              <w:jc w:val="both"/>
              <w:rPr>
                <w:rFonts w:ascii="Times New Roman" w:hAnsi="Times New Roman" w:cs="Times New Roman"/>
                <w:color w:val="000000"/>
              </w:rPr>
            </w:pPr>
            <w:r w:rsidRPr="005217F5">
              <w:rPr>
                <w:rFonts w:ascii="Times New Roman" w:hAnsi="Times New Roman" w:cs="Times New Roman"/>
                <w:color w:val="000000"/>
              </w:rPr>
              <w:t>32</w:t>
            </w:r>
          </w:p>
        </w:tc>
        <w:tc>
          <w:tcPr>
            <w:tcW w:w="1086" w:type="dxa"/>
            <w:tcBorders>
              <w:top w:val="single" w:sz="2" w:space="0" w:color="000000"/>
            </w:tcBorders>
            <w:shd w:val="clear" w:color="000000" w:fill="FFFFFF"/>
            <w:vAlign w:val="center"/>
          </w:tcPr>
          <w:p w:rsidR="008B3FFE" w:rsidRPr="005217F5" w:rsidRDefault="008B3FFE" w:rsidP="004F58F1">
            <w:pPr>
              <w:jc w:val="right"/>
              <w:rPr>
                <w:rFonts w:ascii="Times New Roman" w:hAnsi="Times New Roman" w:cs="Times New Roman"/>
              </w:rPr>
            </w:pPr>
            <w:r w:rsidRPr="005217F5">
              <w:rPr>
                <w:rFonts w:ascii="Times New Roman" w:hAnsi="Times New Roman" w:cs="Times New Roman"/>
              </w:rPr>
              <w:t>14.58</w:t>
            </w:r>
          </w:p>
        </w:tc>
        <w:tc>
          <w:tcPr>
            <w:tcW w:w="0" w:type="auto"/>
            <w:tcBorders>
              <w:top w:val="single" w:sz="2" w:space="0" w:color="000000"/>
            </w:tcBorders>
            <w:shd w:val="clear" w:color="000000" w:fill="FFFFFF"/>
            <w:vAlign w:val="center"/>
          </w:tcPr>
          <w:p w:rsidR="008B3FFE" w:rsidRPr="005217F5" w:rsidRDefault="008B3FFE" w:rsidP="004F58F1">
            <w:pPr>
              <w:jc w:val="right"/>
              <w:rPr>
                <w:rFonts w:ascii="Times New Roman" w:hAnsi="Times New Roman" w:cs="Times New Roman"/>
              </w:rPr>
            </w:pPr>
            <w:r w:rsidRPr="005217F5">
              <w:rPr>
                <w:rFonts w:ascii="Times New Roman" w:hAnsi="Times New Roman" w:cs="Times New Roman"/>
              </w:rPr>
              <w:t>11.54</w:t>
            </w:r>
          </w:p>
        </w:tc>
        <w:tc>
          <w:tcPr>
            <w:tcW w:w="0" w:type="auto"/>
            <w:vMerge w:val="restart"/>
            <w:tcBorders>
              <w:top w:val="single" w:sz="2" w:space="0" w:color="000000"/>
            </w:tcBorders>
            <w:shd w:val="clear" w:color="000000" w:fill="FFFFFF"/>
            <w:vAlign w:val="center"/>
          </w:tcPr>
          <w:p w:rsidR="008B3FFE" w:rsidRPr="005217F5" w:rsidRDefault="008B3FFE" w:rsidP="004F58F1">
            <w:pPr>
              <w:jc w:val="both"/>
              <w:rPr>
                <w:rFonts w:ascii="Times New Roman" w:hAnsi="Times New Roman" w:cs="Times New Roman"/>
              </w:rPr>
            </w:pPr>
            <w:r w:rsidRPr="005217F5">
              <w:rPr>
                <w:rFonts w:ascii="Times New Roman" w:hAnsi="Times New Roman" w:cs="Times New Roman"/>
              </w:rPr>
              <w:t>-1.21</w:t>
            </w:r>
          </w:p>
        </w:tc>
        <w:tc>
          <w:tcPr>
            <w:tcW w:w="0" w:type="auto"/>
            <w:vMerge w:val="restart"/>
            <w:tcBorders>
              <w:top w:val="single" w:sz="2" w:space="0" w:color="000000"/>
            </w:tcBorders>
            <w:shd w:val="clear" w:color="000000" w:fill="FFFFFF"/>
          </w:tcPr>
          <w:p w:rsidR="008B3FFE" w:rsidRPr="005217F5" w:rsidRDefault="008B3FFE" w:rsidP="004F58F1">
            <w:pPr>
              <w:widowControl/>
              <w:jc w:val="both"/>
              <w:rPr>
                <w:rFonts w:ascii="Times New Roman" w:hAnsi="Times New Roman" w:cs="Times New Roman"/>
                <w:color w:val="000000"/>
              </w:rPr>
            </w:pPr>
          </w:p>
          <w:p w:rsidR="008B3FFE" w:rsidRPr="005217F5" w:rsidRDefault="008B3FFE" w:rsidP="004F58F1">
            <w:pPr>
              <w:widowControl/>
              <w:jc w:val="both"/>
              <w:rPr>
                <w:rFonts w:ascii="Times New Roman" w:hAnsi="Times New Roman" w:cs="Times New Roman"/>
                <w:color w:val="000000"/>
              </w:rPr>
            </w:pPr>
            <w:r w:rsidRPr="005217F5">
              <w:rPr>
                <w:rFonts w:ascii="Times New Roman" w:hAnsi="Times New Roman" w:cs="Times New Roman"/>
                <w:color w:val="000000"/>
              </w:rPr>
              <w:t>.237</w:t>
            </w:r>
          </w:p>
          <w:p w:rsidR="008B3FFE" w:rsidRPr="005217F5" w:rsidRDefault="008B3FFE" w:rsidP="004F58F1">
            <w:pPr>
              <w:widowControl/>
              <w:jc w:val="both"/>
              <w:rPr>
                <w:rFonts w:ascii="Times New Roman" w:hAnsi="Times New Roman" w:cs="Times New Roman"/>
                <w:color w:val="000000"/>
              </w:rPr>
            </w:pPr>
          </w:p>
        </w:tc>
      </w:tr>
      <w:tr w:rsidR="008B3FFE" w:rsidRPr="005217F5" w:rsidTr="008B3FFE">
        <w:trPr>
          <w:cantSplit/>
          <w:trHeight w:val="63"/>
          <w:jc w:val="center"/>
        </w:trPr>
        <w:tc>
          <w:tcPr>
            <w:tcW w:w="0" w:type="auto"/>
            <w:shd w:val="clear" w:color="000000" w:fill="FFFFFF"/>
          </w:tcPr>
          <w:p w:rsidR="008B3FFE" w:rsidRPr="005217F5" w:rsidRDefault="008B3FFE" w:rsidP="004F58F1">
            <w:pPr>
              <w:autoSpaceDE w:val="0"/>
              <w:autoSpaceDN w:val="0"/>
              <w:jc w:val="both"/>
              <w:rPr>
                <w:rFonts w:ascii="Times New Roman" w:eastAsia="標楷體" w:hAnsi="Times New Roman" w:cs="Times New Roman"/>
                <w:color w:val="000000"/>
              </w:rPr>
            </w:pPr>
            <w:r w:rsidRPr="005217F5">
              <w:rPr>
                <w:rFonts w:ascii="Times New Roman" w:eastAsia="標楷體" w:hAnsi="Times New Roman" w:cs="Times New Roman"/>
                <w:bCs/>
                <w:color w:val="000000"/>
                <w:kern w:val="0"/>
              </w:rPr>
              <w:t>同類字分類</w:t>
            </w:r>
          </w:p>
        </w:tc>
        <w:tc>
          <w:tcPr>
            <w:tcW w:w="426" w:type="dxa"/>
            <w:vMerge/>
            <w:shd w:val="clear" w:color="000000" w:fill="FFFFFF"/>
            <w:vAlign w:val="center"/>
          </w:tcPr>
          <w:p w:rsidR="008B3FFE" w:rsidRPr="005217F5" w:rsidRDefault="008B3FFE" w:rsidP="004F58F1">
            <w:pPr>
              <w:autoSpaceDE w:val="0"/>
              <w:autoSpaceDN w:val="0"/>
              <w:jc w:val="both"/>
              <w:rPr>
                <w:rFonts w:ascii="Times New Roman" w:hAnsi="Times New Roman" w:cs="Times New Roman"/>
                <w:color w:val="000000"/>
              </w:rPr>
            </w:pPr>
          </w:p>
        </w:tc>
        <w:tc>
          <w:tcPr>
            <w:tcW w:w="1086" w:type="dxa"/>
            <w:shd w:val="clear" w:color="000000" w:fill="FFFFFF"/>
            <w:vAlign w:val="center"/>
          </w:tcPr>
          <w:p w:rsidR="008B3FFE" w:rsidRPr="005217F5" w:rsidRDefault="008B3FFE" w:rsidP="004F58F1">
            <w:pPr>
              <w:jc w:val="right"/>
              <w:rPr>
                <w:rFonts w:ascii="Times New Roman" w:hAnsi="Times New Roman" w:cs="Times New Roman"/>
              </w:rPr>
            </w:pPr>
            <w:r w:rsidRPr="005217F5">
              <w:rPr>
                <w:rFonts w:ascii="Times New Roman" w:hAnsi="Times New Roman" w:cs="Times New Roman"/>
              </w:rPr>
              <w:t>16.97</w:t>
            </w:r>
          </w:p>
        </w:tc>
        <w:tc>
          <w:tcPr>
            <w:tcW w:w="0" w:type="auto"/>
            <w:shd w:val="clear" w:color="000000" w:fill="FFFFFF"/>
            <w:vAlign w:val="center"/>
          </w:tcPr>
          <w:p w:rsidR="008B3FFE" w:rsidRPr="005217F5" w:rsidRDefault="008B3FFE" w:rsidP="004F58F1">
            <w:pPr>
              <w:jc w:val="right"/>
              <w:rPr>
                <w:rFonts w:ascii="Times New Roman" w:hAnsi="Times New Roman" w:cs="Times New Roman"/>
              </w:rPr>
            </w:pPr>
            <w:r w:rsidRPr="005217F5">
              <w:rPr>
                <w:rFonts w:ascii="Times New Roman" w:hAnsi="Times New Roman" w:cs="Times New Roman"/>
              </w:rPr>
              <w:t>15.05</w:t>
            </w:r>
          </w:p>
        </w:tc>
        <w:tc>
          <w:tcPr>
            <w:tcW w:w="0" w:type="auto"/>
            <w:vMerge/>
            <w:shd w:val="clear" w:color="000000" w:fill="FFFFFF"/>
            <w:vAlign w:val="center"/>
          </w:tcPr>
          <w:p w:rsidR="008B3FFE" w:rsidRPr="005217F5" w:rsidRDefault="008B3FFE" w:rsidP="004F58F1">
            <w:pPr>
              <w:autoSpaceDE w:val="0"/>
              <w:autoSpaceDN w:val="0"/>
              <w:jc w:val="both"/>
              <w:rPr>
                <w:rFonts w:ascii="Times New Roman" w:hAnsi="Times New Roman" w:cs="Times New Roman"/>
                <w:color w:val="000000"/>
              </w:rPr>
            </w:pPr>
          </w:p>
        </w:tc>
        <w:tc>
          <w:tcPr>
            <w:tcW w:w="0" w:type="auto"/>
            <w:vMerge/>
            <w:shd w:val="clear" w:color="000000" w:fill="FFFFFF"/>
          </w:tcPr>
          <w:p w:rsidR="008B3FFE" w:rsidRPr="005217F5" w:rsidRDefault="008B3FFE" w:rsidP="004F58F1">
            <w:pPr>
              <w:autoSpaceDE w:val="0"/>
              <w:autoSpaceDN w:val="0"/>
              <w:jc w:val="both"/>
              <w:rPr>
                <w:rFonts w:ascii="Times New Roman" w:hAnsi="Times New Roman" w:cs="Times New Roman"/>
                <w:color w:val="000000"/>
              </w:rPr>
            </w:pPr>
          </w:p>
        </w:tc>
      </w:tr>
    </w:tbl>
    <w:p w:rsidR="008B3FFE" w:rsidRPr="005217F5" w:rsidRDefault="008B3FFE" w:rsidP="004F58F1">
      <w:pPr>
        <w:autoSpaceDE w:val="0"/>
        <w:autoSpaceDN w:val="0"/>
        <w:adjustRightInd w:val="0"/>
        <w:jc w:val="center"/>
        <w:rPr>
          <w:rFonts w:ascii="Times New Roman" w:hAnsi="Times New Roman" w:cs="Times New Roman"/>
          <w:color w:val="000000"/>
        </w:rPr>
      </w:pPr>
      <w:r w:rsidRPr="005217F5">
        <w:rPr>
          <w:rFonts w:ascii="Times New Roman" w:hAnsi="Times New Roman" w:cs="Times New Roman"/>
          <w:color w:val="000000"/>
        </w:rPr>
        <w:t>p &gt; .05</w:t>
      </w:r>
    </w:p>
    <w:p w:rsidR="008B3FFE" w:rsidRPr="005217F5" w:rsidRDefault="008B3FFE" w:rsidP="004F58F1">
      <w:pPr>
        <w:autoSpaceDE w:val="0"/>
        <w:autoSpaceDN w:val="0"/>
        <w:adjustRightInd w:val="0"/>
        <w:jc w:val="center"/>
        <w:rPr>
          <w:rFonts w:ascii="Times New Roman" w:eastAsia="標楷體" w:hAnsi="Times New Roman" w:cs="Times New Roman"/>
          <w:bCs/>
          <w:color w:val="000000"/>
          <w:kern w:val="0"/>
        </w:rPr>
      </w:pPr>
    </w:p>
    <w:p w:rsidR="008B3FFE" w:rsidRPr="005217F5" w:rsidRDefault="008B3FFE" w:rsidP="004F58F1">
      <w:pPr>
        <w:autoSpaceDE w:val="0"/>
        <w:autoSpaceDN w:val="0"/>
        <w:adjustRightInd w:val="0"/>
        <w:jc w:val="center"/>
        <w:rPr>
          <w:rFonts w:ascii="Times New Roman" w:eastAsia="標楷體" w:hAnsi="Times New Roman" w:cs="Times New Roman"/>
          <w:color w:val="000000"/>
        </w:rPr>
      </w:pPr>
      <w:r w:rsidRPr="005217F5">
        <w:rPr>
          <w:rFonts w:ascii="Times New Roman" w:eastAsia="標楷體" w:hAnsi="Times New Roman" w:cs="Times New Roman"/>
          <w:color w:val="000000"/>
        </w:rPr>
        <w:t>三、幼兒園部分</w:t>
      </w:r>
    </w:p>
    <w:p w:rsidR="00294334" w:rsidRPr="005217F5" w:rsidRDefault="00294334" w:rsidP="004F58F1">
      <w:pPr>
        <w:pStyle w:val="aa"/>
        <w:numPr>
          <w:ilvl w:val="0"/>
          <w:numId w:val="4"/>
        </w:numPr>
        <w:autoSpaceDE w:val="0"/>
        <w:autoSpaceDN w:val="0"/>
        <w:adjustRightInd w:val="0"/>
        <w:ind w:leftChars="0"/>
        <w:rPr>
          <w:rFonts w:ascii="Times New Roman" w:eastAsia="標楷體" w:hAnsi="Times New Roman" w:cs="Times New Roman"/>
          <w:color w:val="000000"/>
        </w:rPr>
      </w:pPr>
      <w:r w:rsidRPr="005217F5">
        <w:rPr>
          <w:rFonts w:ascii="Times New Roman" w:eastAsia="標楷體" w:hAnsi="Times New Roman" w:cs="Times New Roman"/>
          <w:color w:val="000000"/>
          <w:kern w:val="0"/>
          <w:szCs w:val="24"/>
        </w:rPr>
        <w:t>英語字母</w:t>
      </w:r>
      <w:r w:rsidRPr="005217F5">
        <w:rPr>
          <w:rFonts w:ascii="Times New Roman" w:eastAsia="標楷體" w:hAnsi="Times New Roman" w:cs="Times New Roman"/>
          <w:color w:val="000000"/>
        </w:rPr>
        <w:t>部分</w:t>
      </w:r>
    </w:p>
    <w:p w:rsidR="00D30A16" w:rsidRPr="00A76313" w:rsidRDefault="00D30A16" w:rsidP="00A76313">
      <w:pPr>
        <w:autoSpaceDE w:val="0"/>
        <w:autoSpaceDN w:val="0"/>
        <w:adjustRightInd w:val="0"/>
        <w:ind w:firstLineChars="200" w:firstLine="480"/>
        <w:rPr>
          <w:rFonts w:ascii="Times New Roman" w:eastAsia="標楷體" w:hAnsi="Times New Roman" w:cs="Times New Roman"/>
          <w:bCs/>
          <w:kern w:val="0"/>
        </w:rPr>
      </w:pPr>
      <w:r w:rsidRPr="005217F5">
        <w:rPr>
          <w:rFonts w:ascii="Times New Roman" w:eastAsia="標楷體" w:hAnsi="Times New Roman" w:cs="Times New Roman"/>
          <w:bCs/>
          <w:color w:val="000000"/>
          <w:kern w:val="0"/>
        </w:rPr>
        <w:t>下表</w:t>
      </w:r>
      <w:r w:rsidR="00AA7506" w:rsidRPr="005217F5">
        <w:rPr>
          <w:rFonts w:ascii="Times New Roman" w:eastAsia="標楷體" w:hAnsi="Times New Roman" w:cs="Times New Roman"/>
          <w:bCs/>
          <w:color w:val="000000"/>
          <w:kern w:val="0"/>
        </w:rPr>
        <w:t>7</w:t>
      </w:r>
      <w:r w:rsidRPr="005217F5">
        <w:rPr>
          <w:rFonts w:ascii="Times New Roman" w:eastAsia="標楷體" w:hAnsi="Times New Roman" w:cs="Times New Roman"/>
          <w:bCs/>
          <w:color w:val="000000"/>
          <w:kern w:val="0"/>
        </w:rPr>
        <w:t>為幼兒園大班與中班</w:t>
      </w:r>
      <w:r w:rsidR="004B080E" w:rsidRPr="005217F5">
        <w:rPr>
          <w:rFonts w:ascii="Times New Roman" w:eastAsia="標楷體" w:hAnsi="Times New Roman" w:cs="Times New Roman"/>
          <w:bCs/>
          <w:color w:val="000000"/>
          <w:kern w:val="0"/>
        </w:rPr>
        <w:t>共</w:t>
      </w:r>
      <w:r w:rsidRPr="005217F5">
        <w:rPr>
          <w:rFonts w:ascii="Times New Roman" w:eastAsia="標楷體" w:hAnsi="Times New Roman" w:cs="Times New Roman"/>
          <w:bCs/>
          <w:color w:val="000000"/>
          <w:kern w:val="0"/>
        </w:rPr>
        <w:t>27</w:t>
      </w:r>
      <w:r w:rsidRPr="005217F5">
        <w:rPr>
          <w:rFonts w:ascii="Times New Roman" w:eastAsia="標楷體" w:hAnsi="Times New Roman" w:cs="Times New Roman"/>
          <w:bCs/>
          <w:color w:val="000000"/>
          <w:kern w:val="0"/>
        </w:rPr>
        <w:t>位小朋友接受</w:t>
      </w:r>
      <w:r w:rsidRPr="005217F5">
        <w:rPr>
          <w:rFonts w:ascii="Times New Roman" w:eastAsia="標楷體" w:hAnsi="Times New Roman" w:cs="Times New Roman"/>
          <w:color w:val="000000"/>
          <w:kern w:val="0"/>
        </w:rPr>
        <w:t>字母前測、字母傳統教學後測、字母多媒體教學後測的成績。，這</w:t>
      </w:r>
      <w:r w:rsidRPr="005217F5">
        <w:rPr>
          <w:rFonts w:ascii="Times New Roman" w:eastAsia="標楷體" w:hAnsi="Times New Roman" w:cs="Times New Roman"/>
          <w:color w:val="000000"/>
          <w:kern w:val="0"/>
        </w:rPr>
        <w:t>27</w:t>
      </w:r>
      <w:r w:rsidRPr="005217F5">
        <w:rPr>
          <w:rFonts w:ascii="Times New Roman" w:eastAsia="標楷體" w:hAnsi="Times New Roman" w:cs="Times New Roman"/>
          <w:color w:val="000000"/>
          <w:kern w:val="0"/>
        </w:rPr>
        <w:t>位受試者字母前測平均分數為</w:t>
      </w:r>
      <w:r w:rsidRPr="005217F5">
        <w:rPr>
          <w:rFonts w:ascii="Times New Roman" w:eastAsia="標楷體" w:hAnsi="Times New Roman" w:cs="Times New Roman"/>
          <w:color w:val="000000"/>
          <w:kern w:val="0"/>
        </w:rPr>
        <w:t>28.16</w:t>
      </w:r>
      <w:r w:rsidR="001A1F3F" w:rsidRPr="005217F5">
        <w:rPr>
          <w:rFonts w:ascii="Times New Roman" w:eastAsia="標楷體" w:hAnsi="Times New Roman" w:cs="Times New Roman"/>
          <w:color w:val="000000"/>
          <w:kern w:val="0"/>
        </w:rPr>
        <w:t>（百分制）</w:t>
      </w:r>
      <w:r w:rsidRPr="005217F5">
        <w:rPr>
          <w:rFonts w:ascii="Times New Roman" w:eastAsia="標楷體" w:hAnsi="Times New Roman" w:cs="Times New Roman"/>
          <w:color w:val="000000"/>
          <w:kern w:val="0"/>
        </w:rPr>
        <w:t>，字母傳統教學後測平均分數為</w:t>
      </w:r>
      <w:r w:rsidRPr="005217F5">
        <w:rPr>
          <w:rFonts w:ascii="Times New Roman" w:eastAsia="標楷體" w:hAnsi="Times New Roman" w:cs="Times New Roman"/>
          <w:color w:val="000000"/>
          <w:kern w:val="0"/>
        </w:rPr>
        <w:t>59.36</w:t>
      </w:r>
      <w:r w:rsidRPr="005217F5">
        <w:rPr>
          <w:rFonts w:ascii="Times New Roman" w:eastAsia="標楷體" w:hAnsi="Times New Roman" w:cs="Times New Roman"/>
          <w:color w:val="000000"/>
          <w:kern w:val="0"/>
        </w:rPr>
        <w:t>，字母多媒體教學後測平均分數為</w:t>
      </w:r>
      <w:r w:rsidRPr="005217F5">
        <w:rPr>
          <w:rFonts w:ascii="Times New Roman" w:eastAsia="標楷體" w:hAnsi="Times New Roman" w:cs="Times New Roman"/>
          <w:color w:val="000000"/>
          <w:kern w:val="0"/>
        </w:rPr>
        <w:t>76.80</w:t>
      </w:r>
      <w:r w:rsidRPr="005217F5">
        <w:rPr>
          <w:rFonts w:ascii="Times New Roman" w:eastAsia="標楷體" w:hAnsi="Times New Roman" w:cs="Times New Roman"/>
          <w:color w:val="000000"/>
          <w:kern w:val="0"/>
        </w:rPr>
        <w:t>；其標準差分別為</w:t>
      </w:r>
      <w:r w:rsidRPr="005217F5">
        <w:rPr>
          <w:rFonts w:ascii="Times New Roman" w:eastAsia="標楷體" w:hAnsi="Times New Roman" w:cs="Times New Roman"/>
          <w:color w:val="000000"/>
          <w:kern w:val="0"/>
        </w:rPr>
        <w:t>20.447</w:t>
      </w:r>
      <w:r w:rsidRPr="005217F5">
        <w:rPr>
          <w:rFonts w:ascii="Times New Roman" w:eastAsia="標楷體" w:hAnsi="Times New Roman" w:cs="Times New Roman"/>
          <w:color w:val="000000"/>
          <w:kern w:val="0"/>
        </w:rPr>
        <w:t>、</w:t>
      </w:r>
      <w:r w:rsidRPr="005217F5">
        <w:rPr>
          <w:rFonts w:ascii="Times New Roman" w:eastAsia="標楷體" w:hAnsi="Times New Roman" w:cs="Times New Roman"/>
          <w:color w:val="000000"/>
          <w:kern w:val="0"/>
        </w:rPr>
        <w:t>33.777</w:t>
      </w:r>
      <w:r w:rsidRPr="005217F5">
        <w:rPr>
          <w:rFonts w:ascii="Times New Roman" w:eastAsia="標楷體" w:hAnsi="Times New Roman" w:cs="Times New Roman"/>
          <w:color w:val="000000"/>
          <w:kern w:val="0"/>
        </w:rPr>
        <w:t>、</w:t>
      </w:r>
      <w:r w:rsidRPr="005217F5">
        <w:rPr>
          <w:rFonts w:ascii="Times New Roman" w:eastAsia="標楷體" w:hAnsi="Times New Roman" w:cs="Times New Roman"/>
          <w:color w:val="000000"/>
          <w:kern w:val="0"/>
        </w:rPr>
        <w:t>28.542</w:t>
      </w:r>
      <w:r w:rsidRPr="005217F5">
        <w:rPr>
          <w:rFonts w:ascii="Times New Roman" w:eastAsia="標楷體" w:hAnsi="Times New Roman" w:cs="Times New Roman"/>
          <w:color w:val="000000"/>
          <w:kern w:val="0"/>
        </w:rPr>
        <w:t>：</w:t>
      </w:r>
    </w:p>
    <w:p w:rsidR="00D30A16" w:rsidRPr="005217F5" w:rsidRDefault="00D30A16" w:rsidP="004F58F1">
      <w:pPr>
        <w:tabs>
          <w:tab w:val="center" w:pos="2174"/>
        </w:tabs>
        <w:autoSpaceDE w:val="0"/>
        <w:autoSpaceDN w:val="0"/>
        <w:adjustRightInd w:val="0"/>
        <w:jc w:val="center"/>
        <w:rPr>
          <w:rFonts w:ascii="Times New Roman" w:eastAsia="標楷體" w:hAnsi="Times New Roman" w:cs="Times New Roman"/>
          <w:bCs/>
          <w:color w:val="000000"/>
          <w:kern w:val="0"/>
          <w:szCs w:val="24"/>
        </w:rPr>
      </w:pPr>
      <w:r w:rsidRPr="005217F5">
        <w:rPr>
          <w:rFonts w:ascii="Times New Roman" w:eastAsia="標楷體" w:hAnsi="Times New Roman" w:cs="Times New Roman"/>
          <w:bCs/>
          <w:color w:val="000000"/>
          <w:kern w:val="0"/>
          <w:szCs w:val="24"/>
        </w:rPr>
        <w:t>表</w:t>
      </w:r>
      <w:r w:rsidRPr="005217F5">
        <w:rPr>
          <w:rFonts w:ascii="Times New Roman" w:eastAsia="標楷體" w:hAnsi="Times New Roman" w:cs="Times New Roman"/>
          <w:bCs/>
          <w:color w:val="000000"/>
          <w:kern w:val="0"/>
          <w:szCs w:val="24"/>
        </w:rPr>
        <w:t>7</w:t>
      </w:r>
      <w:r w:rsidR="00105FC1" w:rsidRPr="005217F5">
        <w:rPr>
          <w:rFonts w:ascii="Times New Roman" w:eastAsia="標楷體" w:hAnsi="Times New Roman" w:cs="Times New Roman"/>
          <w:bCs/>
          <w:color w:val="000000"/>
          <w:kern w:val="0"/>
          <w:szCs w:val="24"/>
        </w:rPr>
        <w:t xml:space="preserve"> </w:t>
      </w:r>
      <w:r w:rsidRPr="005217F5">
        <w:rPr>
          <w:rFonts w:ascii="Times New Roman" w:eastAsia="標楷體" w:hAnsi="Times New Roman" w:cs="Times New Roman"/>
          <w:color w:val="000000"/>
          <w:szCs w:val="24"/>
        </w:rPr>
        <w:t>幼兒園</w:t>
      </w:r>
      <w:r w:rsidR="005145D3" w:rsidRPr="005217F5">
        <w:rPr>
          <w:rFonts w:ascii="Times New Roman" w:eastAsia="標楷體" w:hAnsi="Times New Roman" w:cs="Times New Roman"/>
          <w:color w:val="000000"/>
          <w:kern w:val="0"/>
          <w:szCs w:val="24"/>
        </w:rPr>
        <w:t>字母</w:t>
      </w:r>
      <w:r w:rsidRPr="005217F5">
        <w:rPr>
          <w:rFonts w:ascii="Times New Roman" w:eastAsia="標楷體" w:hAnsi="Times New Roman" w:cs="Times New Roman"/>
          <w:color w:val="000000"/>
          <w:szCs w:val="24"/>
        </w:rPr>
        <w:t>部分</w:t>
      </w:r>
      <w:r w:rsidRPr="005217F5">
        <w:rPr>
          <w:rFonts w:ascii="Times New Roman" w:eastAsia="標楷體" w:hAnsi="Times New Roman" w:cs="Times New Roman"/>
          <w:bCs/>
          <w:color w:val="000000"/>
          <w:kern w:val="0"/>
          <w:szCs w:val="24"/>
        </w:rPr>
        <w:t>敘述統計</w:t>
      </w:r>
    </w:p>
    <w:tbl>
      <w:tblPr>
        <w:tblW w:w="5000" w:type="pct"/>
        <w:jc w:val="center"/>
        <w:tblCellMar>
          <w:left w:w="93" w:type="dxa"/>
          <w:right w:w="93" w:type="dxa"/>
        </w:tblCellMar>
        <w:tblLook w:val="0000"/>
      </w:tblPr>
      <w:tblGrid>
        <w:gridCol w:w="2503"/>
        <w:gridCol w:w="2928"/>
        <w:gridCol w:w="3061"/>
      </w:tblGrid>
      <w:tr w:rsidR="00D30A16" w:rsidRPr="005217F5" w:rsidTr="005145D3">
        <w:trPr>
          <w:trHeight w:val="230"/>
          <w:jc w:val="center"/>
        </w:trPr>
        <w:tc>
          <w:tcPr>
            <w:tcW w:w="1474" w:type="pct"/>
            <w:tcBorders>
              <w:top w:val="single" w:sz="4" w:space="0" w:color="auto"/>
              <w:bottom w:val="single" w:sz="4" w:space="0" w:color="auto"/>
            </w:tcBorders>
            <w:shd w:val="clear" w:color="000000" w:fill="FFFFFF"/>
            <w:vAlign w:val="bottom"/>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 xml:space="preserve"> </w:t>
            </w:r>
          </w:p>
        </w:tc>
        <w:tc>
          <w:tcPr>
            <w:tcW w:w="1724" w:type="pct"/>
            <w:tcBorders>
              <w:top w:val="single" w:sz="4" w:space="0" w:color="auto"/>
              <w:bottom w:val="single" w:sz="4" w:space="0" w:color="auto"/>
            </w:tcBorders>
            <w:shd w:val="clear" w:color="000000" w:fill="FFFFFF"/>
            <w:vAlign w:val="bottom"/>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平均數</w:t>
            </w:r>
          </w:p>
        </w:tc>
        <w:tc>
          <w:tcPr>
            <w:tcW w:w="1802" w:type="pct"/>
            <w:tcBorders>
              <w:top w:val="single" w:sz="4" w:space="0" w:color="auto"/>
              <w:bottom w:val="single" w:sz="4" w:space="0" w:color="auto"/>
            </w:tcBorders>
            <w:shd w:val="clear" w:color="000000" w:fill="FFFFFF"/>
            <w:vAlign w:val="bottom"/>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標準差</w:t>
            </w:r>
          </w:p>
        </w:tc>
      </w:tr>
      <w:tr w:rsidR="00D30A16" w:rsidRPr="005217F5" w:rsidTr="005145D3">
        <w:trPr>
          <w:trHeight w:val="288"/>
          <w:jc w:val="center"/>
        </w:trPr>
        <w:tc>
          <w:tcPr>
            <w:tcW w:w="1474" w:type="pct"/>
            <w:tcBorders>
              <w:top w:val="single" w:sz="4" w:space="0" w:color="auto"/>
              <w:bottom w:val="nil"/>
            </w:tcBorders>
            <w:shd w:val="clear" w:color="000000" w:fill="FFFFFF"/>
          </w:tcPr>
          <w:p w:rsidR="00D30A16" w:rsidRPr="005217F5" w:rsidRDefault="00D30A16" w:rsidP="004F58F1">
            <w:pPr>
              <w:autoSpaceDE w:val="0"/>
              <w:autoSpaceDN w:val="0"/>
              <w:adjustRightInd w:val="0"/>
              <w:ind w:left="60" w:right="60"/>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字母前測</w:t>
            </w:r>
          </w:p>
        </w:tc>
        <w:tc>
          <w:tcPr>
            <w:tcW w:w="1724" w:type="pct"/>
            <w:tcBorders>
              <w:top w:val="single" w:sz="4" w:space="0" w:color="auto"/>
              <w:bottom w:val="nil"/>
            </w:tcBorders>
            <w:shd w:val="clear" w:color="000000" w:fill="FFFFFF"/>
            <w:vAlign w:val="center"/>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28.16</w:t>
            </w:r>
          </w:p>
        </w:tc>
        <w:tc>
          <w:tcPr>
            <w:tcW w:w="1802" w:type="pct"/>
            <w:tcBorders>
              <w:top w:val="single" w:sz="4" w:space="0" w:color="auto"/>
              <w:bottom w:val="nil"/>
            </w:tcBorders>
            <w:shd w:val="clear" w:color="000000" w:fill="FFFFFF"/>
            <w:vAlign w:val="center"/>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20.477</w:t>
            </w:r>
          </w:p>
        </w:tc>
      </w:tr>
      <w:tr w:rsidR="00D30A16" w:rsidRPr="005217F5" w:rsidTr="005145D3">
        <w:trPr>
          <w:trHeight w:val="288"/>
          <w:jc w:val="center"/>
        </w:trPr>
        <w:tc>
          <w:tcPr>
            <w:tcW w:w="1474" w:type="pct"/>
            <w:tcBorders>
              <w:top w:val="nil"/>
              <w:bottom w:val="nil"/>
            </w:tcBorders>
            <w:shd w:val="clear" w:color="000000" w:fill="FFFFFF"/>
          </w:tcPr>
          <w:p w:rsidR="00D30A16" w:rsidRPr="005217F5" w:rsidRDefault="00D30A16" w:rsidP="004F58F1">
            <w:pPr>
              <w:autoSpaceDE w:val="0"/>
              <w:autoSpaceDN w:val="0"/>
              <w:adjustRightInd w:val="0"/>
              <w:ind w:right="60"/>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字母傳統教學後測</w:t>
            </w:r>
          </w:p>
        </w:tc>
        <w:tc>
          <w:tcPr>
            <w:tcW w:w="1724" w:type="pct"/>
            <w:tcBorders>
              <w:top w:val="nil"/>
              <w:bottom w:val="nil"/>
            </w:tcBorders>
            <w:shd w:val="clear" w:color="000000" w:fill="FFFFFF"/>
            <w:vAlign w:val="center"/>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59.36</w:t>
            </w:r>
          </w:p>
        </w:tc>
        <w:tc>
          <w:tcPr>
            <w:tcW w:w="1802" w:type="pct"/>
            <w:tcBorders>
              <w:top w:val="nil"/>
              <w:bottom w:val="nil"/>
            </w:tcBorders>
            <w:shd w:val="clear" w:color="000000" w:fill="FFFFFF"/>
            <w:vAlign w:val="center"/>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33.777</w:t>
            </w:r>
          </w:p>
        </w:tc>
      </w:tr>
      <w:tr w:rsidR="00D30A16" w:rsidRPr="005217F5" w:rsidTr="005145D3">
        <w:trPr>
          <w:trHeight w:val="288"/>
          <w:jc w:val="center"/>
        </w:trPr>
        <w:tc>
          <w:tcPr>
            <w:tcW w:w="1474" w:type="pct"/>
            <w:tcBorders>
              <w:top w:val="nil"/>
              <w:bottom w:val="single" w:sz="4" w:space="0" w:color="auto"/>
            </w:tcBorders>
            <w:shd w:val="clear" w:color="000000" w:fill="FFFFFF"/>
          </w:tcPr>
          <w:p w:rsidR="00D30A16" w:rsidRPr="005217F5" w:rsidRDefault="00D30A16" w:rsidP="004F58F1">
            <w:pPr>
              <w:autoSpaceDE w:val="0"/>
              <w:autoSpaceDN w:val="0"/>
              <w:adjustRightInd w:val="0"/>
              <w:ind w:right="60"/>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字母多媒體教學後測</w:t>
            </w:r>
          </w:p>
        </w:tc>
        <w:tc>
          <w:tcPr>
            <w:tcW w:w="1724" w:type="pct"/>
            <w:tcBorders>
              <w:top w:val="nil"/>
              <w:bottom w:val="single" w:sz="4" w:space="0" w:color="auto"/>
            </w:tcBorders>
            <w:shd w:val="clear" w:color="000000" w:fill="FFFFFF"/>
            <w:vAlign w:val="center"/>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76.80</w:t>
            </w:r>
          </w:p>
        </w:tc>
        <w:tc>
          <w:tcPr>
            <w:tcW w:w="1802" w:type="pct"/>
            <w:tcBorders>
              <w:top w:val="nil"/>
              <w:bottom w:val="single" w:sz="4" w:space="0" w:color="auto"/>
            </w:tcBorders>
            <w:shd w:val="clear" w:color="000000" w:fill="FFFFFF"/>
            <w:vAlign w:val="center"/>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28.542</w:t>
            </w:r>
          </w:p>
        </w:tc>
      </w:tr>
    </w:tbl>
    <w:p w:rsidR="00246133" w:rsidRPr="005217F5" w:rsidRDefault="00246133" w:rsidP="004F58F1">
      <w:pPr>
        <w:autoSpaceDE w:val="0"/>
        <w:autoSpaceDN w:val="0"/>
        <w:adjustRightInd w:val="0"/>
        <w:ind w:leftChars="213" w:left="511"/>
        <w:jc w:val="both"/>
        <w:rPr>
          <w:rFonts w:ascii="Times New Roman" w:eastAsia="標楷體" w:hAnsi="Times New Roman" w:cs="Times New Roman"/>
          <w:color w:val="000000"/>
          <w:kern w:val="0"/>
          <w:szCs w:val="24"/>
        </w:rPr>
      </w:pPr>
    </w:p>
    <w:p w:rsidR="0048130D" w:rsidRPr="005217F5" w:rsidRDefault="0048130D" w:rsidP="004F58F1">
      <w:pPr>
        <w:autoSpaceDE w:val="0"/>
        <w:autoSpaceDN w:val="0"/>
        <w:adjustRightInd w:val="0"/>
        <w:ind w:firstLineChars="200" w:firstLine="480"/>
        <w:rPr>
          <w:rFonts w:ascii="Times New Roman" w:eastAsia="標楷體" w:hAnsi="Times New Roman" w:cs="Times New Roman"/>
          <w:bCs/>
          <w:color w:val="000000"/>
          <w:kern w:val="0"/>
          <w:szCs w:val="24"/>
        </w:rPr>
      </w:pPr>
      <w:r w:rsidRPr="005217F5">
        <w:rPr>
          <w:rFonts w:ascii="Times New Roman" w:eastAsia="標楷體" w:hAnsi="Times New Roman" w:cs="Times New Roman"/>
          <w:noProof/>
          <w:kern w:val="0"/>
          <w:szCs w:val="24"/>
        </w:rPr>
        <w:t>圖</w:t>
      </w:r>
      <w:r w:rsidRPr="005217F5">
        <w:rPr>
          <w:rFonts w:ascii="Times New Roman" w:eastAsia="標楷體" w:hAnsi="Times New Roman" w:cs="Times New Roman"/>
          <w:noProof/>
          <w:kern w:val="0"/>
          <w:szCs w:val="24"/>
        </w:rPr>
        <w:t>3</w:t>
      </w:r>
      <w:r w:rsidRPr="005217F5">
        <w:rPr>
          <w:rFonts w:ascii="Times New Roman" w:eastAsia="標楷體" w:hAnsi="Times New Roman" w:cs="Times New Roman"/>
          <w:noProof/>
          <w:kern w:val="0"/>
          <w:szCs w:val="24"/>
        </w:rPr>
        <w:t>顯示</w:t>
      </w:r>
      <w:r w:rsidR="00261A92" w:rsidRPr="005217F5">
        <w:rPr>
          <w:rFonts w:ascii="Times New Roman" w:eastAsia="標楷體" w:hAnsi="Times New Roman" w:cs="Times New Roman"/>
          <w:bCs/>
          <w:color w:val="000000"/>
          <w:kern w:val="0"/>
          <w:szCs w:val="24"/>
        </w:rPr>
        <w:t>表</w:t>
      </w:r>
      <w:r w:rsidR="00261A92" w:rsidRPr="005217F5">
        <w:rPr>
          <w:rFonts w:ascii="Times New Roman" w:eastAsia="標楷體" w:hAnsi="Times New Roman" w:cs="Times New Roman"/>
          <w:bCs/>
          <w:color w:val="000000"/>
          <w:kern w:val="0"/>
          <w:szCs w:val="24"/>
        </w:rPr>
        <w:t>7</w:t>
      </w:r>
      <w:r w:rsidR="008403FF" w:rsidRPr="005217F5">
        <w:rPr>
          <w:rFonts w:ascii="Times New Roman" w:eastAsia="標楷體" w:hAnsi="Times New Roman" w:cs="Times New Roman"/>
          <w:bCs/>
          <w:color w:val="000000"/>
          <w:kern w:val="0"/>
          <w:szCs w:val="24"/>
        </w:rPr>
        <w:t>中之</w:t>
      </w:r>
      <w:r w:rsidRPr="005217F5">
        <w:rPr>
          <w:rFonts w:ascii="Times New Roman" w:eastAsia="標楷體" w:hAnsi="Times New Roman" w:cs="Times New Roman"/>
          <w:color w:val="000000"/>
          <w:kern w:val="0"/>
          <w:szCs w:val="24"/>
        </w:rPr>
        <w:t>字母前測、字母傳統教學後測、字母多媒體教學後測的平均數：</w:t>
      </w:r>
    </w:p>
    <w:p w:rsidR="0048130D" w:rsidRPr="005217F5" w:rsidRDefault="0048130D" w:rsidP="00A76313">
      <w:pPr>
        <w:autoSpaceDE w:val="0"/>
        <w:autoSpaceDN w:val="0"/>
        <w:adjustRightInd w:val="0"/>
        <w:jc w:val="center"/>
        <w:rPr>
          <w:rFonts w:ascii="Times New Roman" w:eastAsia="標楷體" w:hAnsi="Times New Roman" w:cs="Times New Roman"/>
          <w:noProof/>
          <w:kern w:val="0"/>
          <w:szCs w:val="24"/>
        </w:rPr>
      </w:pPr>
      <w:r w:rsidRPr="005217F5">
        <w:rPr>
          <w:rFonts w:ascii="Times New Roman" w:eastAsia="標楷體" w:hAnsi="Times New Roman" w:cs="Times New Roman"/>
          <w:noProof/>
          <w:kern w:val="0"/>
          <w:szCs w:val="24"/>
        </w:rPr>
        <w:drawing>
          <wp:inline distT="0" distB="0" distL="0" distR="0">
            <wp:extent cx="2705100" cy="1126158"/>
            <wp:effectExtent l="19050" t="0" r="0" b="0"/>
            <wp:docPr id="5"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0" cstate="print"/>
                    <a:srcRect/>
                    <a:stretch>
                      <a:fillRect/>
                    </a:stretch>
                  </pic:blipFill>
                  <pic:spPr bwMode="auto">
                    <a:xfrm>
                      <a:off x="0" y="0"/>
                      <a:ext cx="2713865" cy="1129807"/>
                    </a:xfrm>
                    <a:prstGeom prst="rect">
                      <a:avLst/>
                    </a:prstGeom>
                    <a:noFill/>
                    <a:ln w="9525">
                      <a:noFill/>
                      <a:miter lim="800000"/>
                      <a:headEnd/>
                      <a:tailEnd/>
                    </a:ln>
                  </pic:spPr>
                </pic:pic>
              </a:graphicData>
            </a:graphic>
          </wp:inline>
        </w:drawing>
      </w:r>
    </w:p>
    <w:p w:rsidR="0048130D" w:rsidRPr="005217F5" w:rsidRDefault="0048130D" w:rsidP="004F58F1">
      <w:pPr>
        <w:autoSpaceDE w:val="0"/>
        <w:autoSpaceDN w:val="0"/>
        <w:adjustRightInd w:val="0"/>
        <w:ind w:leftChars="400" w:left="1800" w:hangingChars="350" w:hanging="840"/>
        <w:rPr>
          <w:rFonts w:ascii="Times New Roman" w:eastAsia="標楷體" w:hAnsi="Times New Roman" w:cs="Times New Roman"/>
          <w:noProof/>
          <w:kern w:val="0"/>
          <w:szCs w:val="24"/>
        </w:rPr>
      </w:pPr>
      <w:r w:rsidRPr="005217F5">
        <w:rPr>
          <w:rFonts w:ascii="Times New Roman" w:eastAsia="標楷體" w:hAnsi="Times New Roman" w:cs="Times New Roman"/>
          <w:noProof/>
          <w:kern w:val="0"/>
          <w:szCs w:val="24"/>
        </w:rPr>
        <w:t>圖</w:t>
      </w:r>
      <w:r w:rsidRPr="005217F5">
        <w:rPr>
          <w:rFonts w:ascii="Times New Roman" w:eastAsia="標楷體" w:hAnsi="Times New Roman" w:cs="Times New Roman"/>
          <w:noProof/>
          <w:kern w:val="0"/>
          <w:szCs w:val="24"/>
        </w:rPr>
        <w:t xml:space="preserve">3 </w:t>
      </w:r>
      <w:r w:rsidRPr="005217F5">
        <w:rPr>
          <w:rFonts w:ascii="Times New Roman" w:eastAsia="標楷體" w:hAnsi="Times New Roman" w:cs="Times New Roman"/>
          <w:color w:val="000000"/>
          <w:kern w:val="0"/>
          <w:szCs w:val="24"/>
        </w:rPr>
        <w:t>字母前測、傳統教學後測、多媒體教學後測的平均數比較圖</w:t>
      </w:r>
    </w:p>
    <w:p w:rsidR="004E5E7D" w:rsidRPr="005217F5" w:rsidRDefault="00105FC1" w:rsidP="00A76313">
      <w:pPr>
        <w:autoSpaceDE w:val="0"/>
        <w:autoSpaceDN w:val="0"/>
        <w:adjustRightInd w:val="0"/>
        <w:ind w:firstLineChars="200" w:firstLine="480"/>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lastRenderedPageBreak/>
        <w:t>接著以重複量數單因子變異數分析檢定</w:t>
      </w:r>
      <w:r w:rsidRPr="005217F5">
        <w:rPr>
          <w:rFonts w:ascii="Times New Roman" w:eastAsia="標楷體" w:hAnsi="Times New Roman" w:cs="Times New Roman"/>
          <w:color w:val="000000"/>
          <w:kern w:val="0"/>
          <w:szCs w:val="24"/>
        </w:rPr>
        <w:t>3</w:t>
      </w:r>
      <w:r w:rsidRPr="005217F5">
        <w:rPr>
          <w:rFonts w:ascii="Times New Roman" w:eastAsia="標楷體" w:hAnsi="Times New Roman" w:cs="Times New Roman"/>
          <w:color w:val="000000"/>
          <w:kern w:val="0"/>
          <w:szCs w:val="24"/>
        </w:rPr>
        <w:t>個平均數有無顯著差異，重複量數單因子變異數符合球面性假定</w:t>
      </w:r>
      <w:r w:rsidR="00D30A16" w:rsidRPr="005217F5">
        <w:rPr>
          <w:rFonts w:ascii="Times New Roman" w:eastAsia="標楷體" w:hAnsi="Times New Roman" w:cs="Times New Roman"/>
          <w:color w:val="000000"/>
          <w:kern w:val="0"/>
          <w:szCs w:val="24"/>
        </w:rPr>
        <w:t>（</w:t>
      </w:r>
      <w:r w:rsidR="00D30A16" w:rsidRPr="005217F5">
        <w:rPr>
          <w:rFonts w:ascii="Times New Roman" w:eastAsia="標楷體" w:hAnsi="Times New Roman" w:cs="Times New Roman"/>
          <w:color w:val="000000"/>
          <w:kern w:val="0"/>
          <w:szCs w:val="24"/>
        </w:rPr>
        <w:t>sphericity</w:t>
      </w:r>
      <w:r w:rsidR="00D30A16" w:rsidRPr="005217F5">
        <w:rPr>
          <w:rFonts w:ascii="Times New Roman" w:eastAsia="標楷體" w:hAnsi="Times New Roman" w:cs="Times New Roman"/>
          <w:color w:val="000000"/>
          <w:kern w:val="0"/>
          <w:szCs w:val="24"/>
        </w:rPr>
        <w:t>）的假定。</w:t>
      </w:r>
      <w:r w:rsidRPr="005217F5">
        <w:rPr>
          <w:rFonts w:ascii="Times New Roman" w:eastAsia="標楷體" w:hAnsi="Times New Roman" w:cs="Times New Roman"/>
          <w:color w:val="000000"/>
          <w:kern w:val="0"/>
          <w:szCs w:val="24"/>
        </w:rPr>
        <w:t>表</w:t>
      </w:r>
      <w:r w:rsidRPr="005217F5">
        <w:rPr>
          <w:rFonts w:ascii="Times New Roman" w:eastAsia="標楷體" w:hAnsi="Times New Roman" w:cs="Times New Roman"/>
          <w:color w:val="000000"/>
          <w:kern w:val="0"/>
          <w:szCs w:val="24"/>
        </w:rPr>
        <w:t xml:space="preserve">8 </w:t>
      </w:r>
      <w:r w:rsidRPr="005217F5">
        <w:rPr>
          <w:rFonts w:ascii="Times New Roman" w:eastAsia="標楷體" w:hAnsi="Times New Roman" w:cs="Times New Roman"/>
          <w:color w:val="000000"/>
          <w:kern w:val="0"/>
          <w:szCs w:val="24"/>
        </w:rPr>
        <w:t>顯示</w:t>
      </w:r>
      <w:r w:rsidR="00D30A16" w:rsidRPr="005217F5">
        <w:rPr>
          <w:rFonts w:ascii="Times New Roman" w:eastAsia="標楷體" w:hAnsi="Times New Roman" w:cs="Times New Roman"/>
          <w:color w:val="000000"/>
          <w:kern w:val="0"/>
          <w:szCs w:val="24"/>
        </w:rPr>
        <w:t>Mauchly's  W</w:t>
      </w:r>
      <w:r w:rsidR="00D30A16" w:rsidRPr="005217F5">
        <w:rPr>
          <w:rFonts w:ascii="Times New Roman" w:eastAsia="標楷體" w:hAnsi="Times New Roman" w:cs="Times New Roman"/>
          <w:color w:val="000000"/>
          <w:kern w:val="0"/>
          <w:szCs w:val="24"/>
        </w:rPr>
        <w:t xml:space="preserve">　等於</w:t>
      </w:r>
      <w:r w:rsidR="00D30A16" w:rsidRPr="005217F5">
        <w:rPr>
          <w:rFonts w:ascii="Times New Roman" w:eastAsia="標楷體" w:hAnsi="Times New Roman" w:cs="Times New Roman"/>
          <w:color w:val="000000"/>
          <w:kern w:val="0"/>
          <w:szCs w:val="24"/>
        </w:rPr>
        <w:t>0.958</w:t>
      </w:r>
      <w:r w:rsidR="00D30A16" w:rsidRPr="005217F5">
        <w:rPr>
          <w:rFonts w:ascii="Times New Roman" w:eastAsia="標楷體" w:hAnsi="Times New Roman" w:cs="Times New Roman"/>
          <w:color w:val="000000"/>
          <w:kern w:val="0"/>
          <w:szCs w:val="24"/>
        </w:rPr>
        <w:t>，轉換成卡方分配值等於</w:t>
      </w:r>
      <w:r w:rsidR="00D30A16" w:rsidRPr="005217F5">
        <w:rPr>
          <w:rFonts w:ascii="Times New Roman" w:eastAsia="標楷體" w:hAnsi="Times New Roman" w:cs="Times New Roman"/>
          <w:color w:val="000000"/>
          <w:kern w:val="0"/>
          <w:szCs w:val="24"/>
        </w:rPr>
        <w:t>0.976</w:t>
      </w:r>
      <w:r w:rsidR="00D30A16" w:rsidRPr="005217F5">
        <w:rPr>
          <w:rFonts w:ascii="Times New Roman" w:eastAsia="標楷體" w:hAnsi="Times New Roman" w:cs="Times New Roman"/>
          <w:color w:val="000000"/>
          <w:kern w:val="0"/>
          <w:szCs w:val="24"/>
        </w:rPr>
        <w:t>，</w:t>
      </w:r>
      <w:r w:rsidR="00D30A16" w:rsidRPr="005217F5">
        <w:rPr>
          <w:rFonts w:ascii="Times New Roman" w:eastAsia="標楷體" w:hAnsi="Times New Roman" w:cs="Times New Roman"/>
          <w:color w:val="000000"/>
          <w:kern w:val="0"/>
          <w:szCs w:val="24"/>
        </w:rPr>
        <w:t>p</w:t>
      </w:r>
      <w:r w:rsidR="00D30A16" w:rsidRPr="005217F5">
        <w:rPr>
          <w:rFonts w:ascii="Times New Roman" w:eastAsia="標楷體" w:hAnsi="Times New Roman" w:cs="Times New Roman"/>
          <w:color w:val="000000"/>
          <w:kern w:val="0"/>
          <w:szCs w:val="24"/>
        </w:rPr>
        <w:t>＝</w:t>
      </w:r>
      <w:r w:rsidR="00D30A16" w:rsidRPr="005217F5">
        <w:rPr>
          <w:rFonts w:ascii="Times New Roman" w:eastAsia="標楷體" w:hAnsi="Times New Roman" w:cs="Times New Roman"/>
          <w:color w:val="000000"/>
          <w:kern w:val="0"/>
          <w:szCs w:val="24"/>
        </w:rPr>
        <w:t>.614</w:t>
      </w:r>
      <w:r w:rsidR="00D30A16" w:rsidRPr="005217F5">
        <w:rPr>
          <w:rFonts w:ascii="Times New Roman" w:eastAsia="標楷體" w:hAnsi="Times New Roman" w:cs="Times New Roman"/>
          <w:color w:val="000000"/>
          <w:kern w:val="0"/>
          <w:szCs w:val="24"/>
        </w:rPr>
        <w:t>＞</w:t>
      </w:r>
      <w:r w:rsidR="00D30A16" w:rsidRPr="005217F5">
        <w:rPr>
          <w:rFonts w:ascii="Times New Roman" w:eastAsia="標楷體" w:hAnsi="Times New Roman" w:cs="Times New Roman"/>
          <w:color w:val="000000"/>
          <w:kern w:val="0"/>
          <w:szCs w:val="24"/>
        </w:rPr>
        <w:t>.05</w:t>
      </w:r>
      <w:r w:rsidR="00D30A16" w:rsidRPr="005217F5">
        <w:rPr>
          <w:rFonts w:ascii="Times New Roman" w:eastAsia="標楷體" w:hAnsi="Times New Roman" w:cs="Times New Roman"/>
          <w:color w:val="000000"/>
          <w:kern w:val="0"/>
          <w:szCs w:val="24"/>
        </w:rPr>
        <w:t>，未達顯著水準，接受虛無假設，表示資料符合球面性假設；此外，</w:t>
      </w:r>
      <w:r w:rsidR="00D30A16" w:rsidRPr="005217F5">
        <w:rPr>
          <w:rFonts w:ascii="Times New Roman" w:eastAsia="標楷體" w:hAnsi="Times New Roman" w:cs="Times New Roman"/>
          <w:color w:val="000000"/>
          <w:kern w:val="0"/>
          <w:szCs w:val="24"/>
        </w:rPr>
        <w:t xml:space="preserve">Greenhouse-Geisser </w:t>
      </w:r>
      <w:r w:rsidR="00D30A16" w:rsidRPr="005217F5">
        <w:rPr>
          <w:rFonts w:ascii="Times New Roman" w:eastAsia="標楷體" w:hAnsi="Times New Roman" w:cs="Times New Roman"/>
          <w:color w:val="000000"/>
          <w:kern w:val="0"/>
          <w:szCs w:val="24"/>
        </w:rPr>
        <w:t>檢定值等於</w:t>
      </w:r>
      <w:r w:rsidR="00D30A16" w:rsidRPr="005217F5">
        <w:rPr>
          <w:rFonts w:ascii="Times New Roman" w:eastAsia="標楷體" w:hAnsi="Times New Roman" w:cs="Times New Roman"/>
          <w:color w:val="000000"/>
          <w:kern w:val="0"/>
          <w:szCs w:val="24"/>
        </w:rPr>
        <w:t>.960</w:t>
      </w:r>
      <w:r w:rsidRPr="005217F5">
        <w:rPr>
          <w:rFonts w:ascii="Times New Roman" w:eastAsia="標楷體" w:hAnsi="Times New Roman" w:cs="Times New Roman"/>
          <w:color w:val="000000"/>
          <w:kern w:val="0"/>
          <w:szCs w:val="24"/>
        </w:rPr>
        <w:t>，</w:t>
      </w:r>
      <w:r w:rsidR="00D30A16" w:rsidRPr="005217F5">
        <w:rPr>
          <w:rFonts w:ascii="Times New Roman" w:eastAsia="標楷體" w:hAnsi="Times New Roman" w:cs="Times New Roman"/>
          <w:color w:val="000000"/>
          <w:kern w:val="0"/>
          <w:szCs w:val="24"/>
        </w:rPr>
        <w:t xml:space="preserve">Huymn-Feldt </w:t>
      </w:r>
      <w:r w:rsidR="00D30A16" w:rsidRPr="005217F5">
        <w:rPr>
          <w:rFonts w:ascii="Times New Roman" w:eastAsia="標楷體" w:hAnsi="Times New Roman" w:cs="Times New Roman"/>
          <w:color w:val="000000"/>
          <w:kern w:val="0"/>
          <w:szCs w:val="24"/>
        </w:rPr>
        <w:t>檢定值為</w:t>
      </w:r>
      <w:r w:rsidR="00D30A16" w:rsidRPr="005217F5">
        <w:rPr>
          <w:rFonts w:ascii="Times New Roman" w:eastAsia="標楷體" w:hAnsi="Times New Roman" w:cs="Times New Roman"/>
          <w:color w:val="000000"/>
          <w:kern w:val="0"/>
          <w:szCs w:val="24"/>
        </w:rPr>
        <w:t>1.000</w:t>
      </w:r>
      <w:r w:rsidR="00D30A16" w:rsidRPr="005217F5">
        <w:rPr>
          <w:rFonts w:ascii="Times New Roman" w:eastAsia="標楷體" w:hAnsi="Times New Roman" w:cs="Times New Roman"/>
          <w:color w:val="000000"/>
          <w:kern w:val="0"/>
          <w:szCs w:val="24"/>
        </w:rPr>
        <w:t>，兩個指標均大於</w:t>
      </w:r>
      <w:r w:rsidR="00D30A16" w:rsidRPr="005217F5">
        <w:rPr>
          <w:rFonts w:ascii="Times New Roman" w:eastAsia="標楷體" w:hAnsi="Times New Roman" w:cs="Times New Roman"/>
          <w:color w:val="000000"/>
          <w:kern w:val="0"/>
          <w:szCs w:val="24"/>
        </w:rPr>
        <w:t>0.75</w:t>
      </w:r>
      <w:r w:rsidR="00D30A16" w:rsidRPr="005217F5">
        <w:rPr>
          <w:rFonts w:ascii="Times New Roman" w:eastAsia="標楷體" w:hAnsi="Times New Roman" w:cs="Times New Roman"/>
          <w:color w:val="000000"/>
          <w:kern w:val="0"/>
          <w:szCs w:val="24"/>
        </w:rPr>
        <w:t>，表示資料未違反球面性的假設。</w:t>
      </w:r>
    </w:p>
    <w:p w:rsidR="00D30A16" w:rsidRPr="00A76313" w:rsidRDefault="00D30A16" w:rsidP="00A76313">
      <w:pPr>
        <w:tabs>
          <w:tab w:val="center" w:pos="5227"/>
        </w:tabs>
        <w:autoSpaceDE w:val="0"/>
        <w:autoSpaceDN w:val="0"/>
        <w:adjustRightInd w:val="0"/>
        <w:jc w:val="center"/>
        <w:rPr>
          <w:rFonts w:ascii="Times New Roman" w:eastAsia="標楷體" w:hAnsi="Times New Roman" w:cs="Times New Roman"/>
          <w:bCs/>
          <w:color w:val="000000"/>
          <w:kern w:val="0"/>
          <w:szCs w:val="24"/>
        </w:rPr>
      </w:pPr>
      <w:r w:rsidRPr="005217F5">
        <w:rPr>
          <w:rFonts w:ascii="Times New Roman" w:eastAsia="標楷體" w:hAnsi="Times New Roman" w:cs="Times New Roman"/>
          <w:color w:val="000000"/>
          <w:kern w:val="0"/>
          <w:szCs w:val="24"/>
        </w:rPr>
        <w:t>表</w:t>
      </w:r>
      <w:r w:rsidR="00105FC1" w:rsidRPr="005217F5">
        <w:rPr>
          <w:rFonts w:ascii="Times New Roman" w:eastAsia="標楷體" w:hAnsi="Times New Roman" w:cs="Times New Roman"/>
          <w:color w:val="000000"/>
          <w:kern w:val="0"/>
          <w:szCs w:val="24"/>
        </w:rPr>
        <w:t xml:space="preserve">8 </w:t>
      </w:r>
      <w:r w:rsidRPr="005217F5">
        <w:rPr>
          <w:rFonts w:ascii="Times New Roman" w:eastAsia="標楷體" w:hAnsi="Times New Roman" w:cs="Times New Roman"/>
          <w:color w:val="000000"/>
          <w:kern w:val="0"/>
          <w:szCs w:val="24"/>
        </w:rPr>
        <w:t xml:space="preserve"> </w:t>
      </w:r>
      <w:r w:rsidRPr="005217F5">
        <w:rPr>
          <w:rFonts w:ascii="Times New Roman" w:eastAsia="標楷體" w:hAnsi="Times New Roman" w:cs="Times New Roman"/>
          <w:bCs/>
          <w:color w:val="000000"/>
          <w:kern w:val="0"/>
          <w:szCs w:val="24"/>
        </w:rPr>
        <w:t xml:space="preserve">Mauchly </w:t>
      </w:r>
      <w:r w:rsidRPr="005217F5">
        <w:rPr>
          <w:rFonts w:ascii="Times New Roman" w:eastAsia="標楷體" w:hAnsi="Times New Roman" w:cs="Times New Roman"/>
          <w:bCs/>
          <w:color w:val="000000"/>
          <w:kern w:val="0"/>
          <w:szCs w:val="24"/>
        </w:rPr>
        <w:t>球形檢定</w:t>
      </w:r>
    </w:p>
    <w:tbl>
      <w:tblPr>
        <w:tblW w:w="5000" w:type="pct"/>
        <w:tblInd w:w="-91" w:type="dxa"/>
        <w:tblCellMar>
          <w:left w:w="93" w:type="dxa"/>
          <w:right w:w="93" w:type="dxa"/>
        </w:tblCellMar>
        <w:tblLook w:val="0000"/>
      </w:tblPr>
      <w:tblGrid>
        <w:gridCol w:w="962"/>
        <w:gridCol w:w="1264"/>
        <w:gridCol w:w="711"/>
        <w:gridCol w:w="536"/>
        <w:gridCol w:w="711"/>
        <w:gridCol w:w="2193"/>
        <w:gridCol w:w="1495"/>
        <w:gridCol w:w="711"/>
      </w:tblGrid>
      <w:tr w:rsidR="00D30A16" w:rsidRPr="005217F5" w:rsidTr="005145D3">
        <w:trPr>
          <w:trHeight w:val="316"/>
        </w:trPr>
        <w:tc>
          <w:tcPr>
            <w:tcW w:w="763" w:type="pct"/>
            <w:vMerge w:val="restart"/>
            <w:tcBorders>
              <w:top w:val="single" w:sz="4" w:space="0" w:color="auto"/>
              <w:bottom w:val="single" w:sz="12" w:space="0" w:color="000000"/>
            </w:tcBorders>
            <w:shd w:val="clear" w:color="000000" w:fill="FFFFFF"/>
            <w:vAlign w:val="bottom"/>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受試者內效應項</w:t>
            </w:r>
          </w:p>
        </w:tc>
        <w:tc>
          <w:tcPr>
            <w:tcW w:w="593" w:type="pct"/>
            <w:vMerge w:val="restart"/>
            <w:tcBorders>
              <w:top w:val="single" w:sz="4" w:space="0" w:color="auto"/>
              <w:bottom w:val="single" w:sz="2" w:space="0" w:color="000000"/>
            </w:tcBorders>
            <w:shd w:val="clear" w:color="000000" w:fill="FFFFFF"/>
            <w:vAlign w:val="bottom"/>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Mauchly's W</w:t>
            </w:r>
          </w:p>
        </w:tc>
        <w:tc>
          <w:tcPr>
            <w:tcW w:w="664" w:type="pct"/>
            <w:vMerge w:val="restart"/>
            <w:tcBorders>
              <w:top w:val="single" w:sz="4" w:space="0" w:color="auto"/>
              <w:bottom w:val="single" w:sz="2" w:space="0" w:color="000000"/>
            </w:tcBorders>
            <w:shd w:val="clear" w:color="000000" w:fill="FFFFFF"/>
            <w:vAlign w:val="bottom"/>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近似卡方分配</w:t>
            </w:r>
          </w:p>
        </w:tc>
        <w:tc>
          <w:tcPr>
            <w:tcW w:w="530" w:type="pct"/>
            <w:vMerge w:val="restart"/>
            <w:tcBorders>
              <w:top w:val="single" w:sz="4" w:space="0" w:color="auto"/>
              <w:bottom w:val="single" w:sz="2" w:space="0" w:color="000000"/>
            </w:tcBorders>
            <w:shd w:val="clear" w:color="000000" w:fill="FFFFFF"/>
            <w:vAlign w:val="bottom"/>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自由度</w:t>
            </w:r>
          </w:p>
        </w:tc>
        <w:tc>
          <w:tcPr>
            <w:tcW w:w="530" w:type="pct"/>
            <w:vMerge w:val="restart"/>
            <w:tcBorders>
              <w:top w:val="single" w:sz="4" w:space="0" w:color="auto"/>
              <w:bottom w:val="single" w:sz="2" w:space="0" w:color="000000"/>
            </w:tcBorders>
            <w:shd w:val="clear" w:color="000000" w:fill="FFFFFF"/>
            <w:vAlign w:val="bottom"/>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顯著性</w:t>
            </w:r>
          </w:p>
        </w:tc>
        <w:tc>
          <w:tcPr>
            <w:tcW w:w="1921" w:type="pct"/>
            <w:gridSpan w:val="3"/>
            <w:tcBorders>
              <w:top w:val="single" w:sz="4" w:space="0" w:color="auto"/>
              <w:bottom w:val="single" w:sz="2" w:space="0" w:color="000000"/>
            </w:tcBorders>
            <w:shd w:val="clear" w:color="000000" w:fill="FFFFFF"/>
            <w:vAlign w:val="bottom"/>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Epsilon(a)</w:t>
            </w:r>
          </w:p>
        </w:tc>
      </w:tr>
      <w:tr w:rsidR="00D30A16" w:rsidRPr="005217F5" w:rsidTr="00D30A16">
        <w:trPr>
          <w:trHeight w:val="316"/>
        </w:trPr>
        <w:tc>
          <w:tcPr>
            <w:tcW w:w="763" w:type="pct"/>
            <w:vMerge/>
            <w:tcBorders>
              <w:top w:val="single" w:sz="12" w:space="0" w:color="000000"/>
              <w:bottom w:val="single" w:sz="4" w:space="0" w:color="auto"/>
            </w:tcBorders>
            <w:shd w:val="clear" w:color="000000" w:fill="FFFFFF"/>
            <w:vAlign w:val="bottom"/>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p>
        </w:tc>
        <w:tc>
          <w:tcPr>
            <w:tcW w:w="593" w:type="pct"/>
            <w:vMerge/>
            <w:tcBorders>
              <w:top w:val="single" w:sz="2" w:space="0" w:color="000000"/>
              <w:bottom w:val="single" w:sz="4" w:space="0" w:color="auto"/>
            </w:tcBorders>
            <w:shd w:val="clear" w:color="000000" w:fill="FFFFFF"/>
            <w:vAlign w:val="bottom"/>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p>
        </w:tc>
        <w:tc>
          <w:tcPr>
            <w:tcW w:w="664" w:type="pct"/>
            <w:vMerge/>
            <w:tcBorders>
              <w:top w:val="single" w:sz="2" w:space="0" w:color="000000"/>
              <w:bottom w:val="single" w:sz="4" w:space="0" w:color="auto"/>
            </w:tcBorders>
            <w:shd w:val="clear" w:color="000000" w:fill="FFFFFF"/>
            <w:vAlign w:val="bottom"/>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p>
        </w:tc>
        <w:tc>
          <w:tcPr>
            <w:tcW w:w="530" w:type="pct"/>
            <w:vMerge/>
            <w:tcBorders>
              <w:top w:val="single" w:sz="2" w:space="0" w:color="000000"/>
              <w:bottom w:val="single" w:sz="4" w:space="0" w:color="auto"/>
            </w:tcBorders>
            <w:shd w:val="clear" w:color="000000" w:fill="FFFFFF"/>
            <w:vAlign w:val="bottom"/>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p>
        </w:tc>
        <w:tc>
          <w:tcPr>
            <w:tcW w:w="530" w:type="pct"/>
            <w:vMerge/>
            <w:tcBorders>
              <w:top w:val="single" w:sz="2" w:space="0" w:color="000000"/>
              <w:bottom w:val="single" w:sz="4" w:space="0" w:color="auto"/>
            </w:tcBorders>
            <w:shd w:val="clear" w:color="000000" w:fill="FFFFFF"/>
            <w:vAlign w:val="bottom"/>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p>
        </w:tc>
        <w:tc>
          <w:tcPr>
            <w:tcW w:w="706" w:type="pct"/>
            <w:tcBorders>
              <w:top w:val="single" w:sz="2" w:space="0" w:color="000000"/>
              <w:bottom w:val="single" w:sz="4" w:space="0" w:color="auto"/>
            </w:tcBorders>
            <w:shd w:val="clear" w:color="000000" w:fill="FFFFFF"/>
            <w:vAlign w:val="bottom"/>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Greenhouse-Geisser</w:t>
            </w:r>
          </w:p>
        </w:tc>
        <w:tc>
          <w:tcPr>
            <w:tcW w:w="685" w:type="pct"/>
            <w:tcBorders>
              <w:top w:val="single" w:sz="2" w:space="0" w:color="000000"/>
              <w:bottom w:val="single" w:sz="4" w:space="0" w:color="auto"/>
            </w:tcBorders>
            <w:shd w:val="clear" w:color="000000" w:fill="FFFFFF"/>
            <w:vAlign w:val="bottom"/>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 xml:space="preserve">Huynh-Feldt </w:t>
            </w:r>
            <w:r w:rsidRPr="005217F5">
              <w:rPr>
                <w:rFonts w:ascii="Times New Roman" w:eastAsia="標楷體" w:hAnsi="Times New Roman" w:cs="Times New Roman"/>
                <w:color w:val="000000"/>
                <w:kern w:val="0"/>
                <w:szCs w:val="24"/>
              </w:rPr>
              <w:t>值</w:t>
            </w:r>
          </w:p>
        </w:tc>
        <w:tc>
          <w:tcPr>
            <w:tcW w:w="530" w:type="pct"/>
            <w:tcBorders>
              <w:top w:val="single" w:sz="2" w:space="0" w:color="000000"/>
              <w:bottom w:val="single" w:sz="4" w:space="0" w:color="auto"/>
            </w:tcBorders>
            <w:shd w:val="clear" w:color="000000" w:fill="FFFFFF"/>
            <w:vAlign w:val="bottom"/>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下限</w:t>
            </w:r>
          </w:p>
        </w:tc>
      </w:tr>
      <w:tr w:rsidR="00D30A16" w:rsidRPr="005217F5" w:rsidTr="005145D3">
        <w:trPr>
          <w:trHeight w:val="288"/>
        </w:trPr>
        <w:tc>
          <w:tcPr>
            <w:tcW w:w="763" w:type="pct"/>
            <w:tcBorders>
              <w:top w:val="single" w:sz="4" w:space="0" w:color="auto"/>
              <w:bottom w:val="single" w:sz="4" w:space="0" w:color="auto"/>
            </w:tcBorders>
            <w:shd w:val="clear" w:color="000000" w:fill="FFFFFF"/>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factor1</w:t>
            </w:r>
          </w:p>
        </w:tc>
        <w:tc>
          <w:tcPr>
            <w:tcW w:w="593" w:type="pct"/>
            <w:tcBorders>
              <w:top w:val="single" w:sz="4" w:space="0" w:color="auto"/>
              <w:bottom w:val="single" w:sz="4" w:space="0" w:color="auto"/>
            </w:tcBorders>
            <w:shd w:val="clear" w:color="000000" w:fill="FFFFFF"/>
            <w:vAlign w:val="center"/>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.958</w:t>
            </w:r>
          </w:p>
        </w:tc>
        <w:tc>
          <w:tcPr>
            <w:tcW w:w="664" w:type="pct"/>
            <w:tcBorders>
              <w:top w:val="single" w:sz="4" w:space="0" w:color="auto"/>
              <w:bottom w:val="single" w:sz="4" w:space="0" w:color="auto"/>
            </w:tcBorders>
            <w:shd w:val="clear" w:color="000000" w:fill="FFFFFF"/>
            <w:vAlign w:val="center"/>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.976</w:t>
            </w:r>
          </w:p>
        </w:tc>
        <w:tc>
          <w:tcPr>
            <w:tcW w:w="530" w:type="pct"/>
            <w:tcBorders>
              <w:top w:val="single" w:sz="4" w:space="0" w:color="auto"/>
              <w:bottom w:val="single" w:sz="4" w:space="0" w:color="auto"/>
            </w:tcBorders>
            <w:shd w:val="clear" w:color="000000" w:fill="FFFFFF"/>
            <w:vAlign w:val="center"/>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2</w:t>
            </w:r>
          </w:p>
        </w:tc>
        <w:tc>
          <w:tcPr>
            <w:tcW w:w="530" w:type="pct"/>
            <w:tcBorders>
              <w:top w:val="single" w:sz="4" w:space="0" w:color="auto"/>
              <w:bottom w:val="single" w:sz="4" w:space="0" w:color="auto"/>
            </w:tcBorders>
            <w:shd w:val="clear" w:color="000000" w:fill="FFFFFF"/>
            <w:vAlign w:val="center"/>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.614</w:t>
            </w:r>
          </w:p>
        </w:tc>
        <w:tc>
          <w:tcPr>
            <w:tcW w:w="706" w:type="pct"/>
            <w:tcBorders>
              <w:top w:val="single" w:sz="4" w:space="0" w:color="auto"/>
              <w:bottom w:val="single" w:sz="4" w:space="0" w:color="auto"/>
            </w:tcBorders>
            <w:shd w:val="clear" w:color="000000" w:fill="FFFFFF"/>
            <w:vAlign w:val="center"/>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.960</w:t>
            </w:r>
          </w:p>
        </w:tc>
        <w:tc>
          <w:tcPr>
            <w:tcW w:w="685" w:type="pct"/>
            <w:tcBorders>
              <w:top w:val="single" w:sz="4" w:space="0" w:color="auto"/>
              <w:bottom w:val="single" w:sz="4" w:space="0" w:color="auto"/>
            </w:tcBorders>
            <w:shd w:val="clear" w:color="000000" w:fill="FFFFFF"/>
            <w:vAlign w:val="center"/>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1.000</w:t>
            </w:r>
          </w:p>
        </w:tc>
        <w:tc>
          <w:tcPr>
            <w:tcW w:w="530" w:type="pct"/>
            <w:tcBorders>
              <w:top w:val="single" w:sz="4" w:space="0" w:color="auto"/>
              <w:bottom w:val="single" w:sz="4" w:space="0" w:color="auto"/>
            </w:tcBorders>
            <w:shd w:val="clear" w:color="000000" w:fill="FFFFFF"/>
            <w:vAlign w:val="center"/>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.500</w:t>
            </w:r>
          </w:p>
        </w:tc>
      </w:tr>
    </w:tbl>
    <w:p w:rsidR="00D30A16" w:rsidRPr="005217F5" w:rsidRDefault="00D30A16" w:rsidP="004F58F1">
      <w:pPr>
        <w:autoSpaceDE w:val="0"/>
        <w:autoSpaceDN w:val="0"/>
        <w:adjustRightInd w:val="0"/>
        <w:ind w:firstLineChars="200" w:firstLine="480"/>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下表</w:t>
      </w:r>
      <w:r w:rsidR="00AA7506" w:rsidRPr="005217F5">
        <w:rPr>
          <w:rFonts w:ascii="Times New Roman" w:eastAsia="標楷體" w:hAnsi="Times New Roman" w:cs="Times New Roman"/>
          <w:color w:val="000000"/>
          <w:kern w:val="0"/>
          <w:szCs w:val="24"/>
        </w:rPr>
        <w:t>9</w:t>
      </w:r>
      <w:r w:rsidR="00582E38" w:rsidRPr="005217F5">
        <w:rPr>
          <w:rFonts w:ascii="Times New Roman" w:eastAsia="標楷體" w:hAnsi="Times New Roman" w:cs="Times New Roman"/>
          <w:color w:val="000000"/>
          <w:kern w:val="0"/>
          <w:szCs w:val="24"/>
        </w:rPr>
        <w:t>顯示</w:t>
      </w:r>
      <w:r w:rsidR="001E5A8B" w:rsidRPr="005217F5">
        <w:rPr>
          <w:rFonts w:ascii="Times New Roman" w:eastAsia="標楷體" w:hAnsi="Times New Roman" w:cs="Times New Roman"/>
          <w:bCs/>
          <w:color w:val="000000"/>
          <w:kern w:val="0"/>
          <w:szCs w:val="24"/>
        </w:rPr>
        <w:t>受試者內</w:t>
      </w:r>
      <w:r w:rsidRPr="005217F5">
        <w:rPr>
          <w:rFonts w:ascii="Times New Roman" w:eastAsia="標楷體" w:hAnsi="Times New Roman" w:cs="Times New Roman"/>
          <w:color w:val="000000"/>
          <w:kern w:val="0"/>
          <w:szCs w:val="24"/>
        </w:rPr>
        <w:t>效果</w:t>
      </w:r>
      <w:r w:rsidR="001E5A8B" w:rsidRPr="005217F5">
        <w:rPr>
          <w:rFonts w:ascii="Times New Roman" w:eastAsia="標楷體" w:hAnsi="Times New Roman" w:cs="Times New Roman"/>
          <w:color w:val="000000"/>
          <w:kern w:val="0"/>
          <w:szCs w:val="24"/>
        </w:rPr>
        <w:t>之</w:t>
      </w:r>
      <w:r w:rsidRPr="005217F5">
        <w:rPr>
          <w:rFonts w:ascii="Times New Roman" w:eastAsia="標楷體" w:hAnsi="Times New Roman" w:cs="Times New Roman"/>
          <w:color w:val="000000"/>
          <w:kern w:val="0"/>
          <w:szCs w:val="24"/>
        </w:rPr>
        <w:t>離均差平方和等於</w:t>
      </w:r>
      <w:r w:rsidRPr="005217F5">
        <w:rPr>
          <w:rFonts w:ascii="Times New Roman" w:eastAsia="標楷體" w:hAnsi="Times New Roman" w:cs="Times New Roman"/>
          <w:color w:val="000000"/>
          <w:kern w:val="0"/>
          <w:szCs w:val="24"/>
        </w:rPr>
        <w:t>30362.027</w:t>
      </w:r>
      <w:r w:rsidRPr="005217F5">
        <w:rPr>
          <w:rFonts w:ascii="Times New Roman" w:eastAsia="標楷體" w:hAnsi="Times New Roman" w:cs="Times New Roman"/>
          <w:color w:val="000000"/>
          <w:kern w:val="0"/>
          <w:szCs w:val="24"/>
        </w:rPr>
        <w:t>、均方值為</w:t>
      </w:r>
      <w:r w:rsidRPr="005217F5">
        <w:rPr>
          <w:rFonts w:ascii="Times New Roman" w:eastAsia="標楷體" w:hAnsi="Times New Roman" w:cs="Times New Roman"/>
          <w:color w:val="000000"/>
          <w:kern w:val="0"/>
          <w:szCs w:val="24"/>
        </w:rPr>
        <w:t>15181.013</w:t>
      </w:r>
      <w:r w:rsidRPr="005217F5">
        <w:rPr>
          <w:rFonts w:ascii="Times New Roman" w:eastAsia="標楷體" w:hAnsi="Times New Roman" w:cs="Times New Roman"/>
          <w:color w:val="000000"/>
          <w:kern w:val="0"/>
          <w:szCs w:val="24"/>
        </w:rPr>
        <w:t>、</w:t>
      </w:r>
      <w:r w:rsidRPr="005217F5">
        <w:rPr>
          <w:rFonts w:ascii="Times New Roman" w:eastAsia="標楷體" w:hAnsi="Times New Roman" w:cs="Times New Roman"/>
          <w:color w:val="000000"/>
          <w:kern w:val="0"/>
          <w:szCs w:val="24"/>
        </w:rPr>
        <w:t>F</w:t>
      </w:r>
      <w:r w:rsidRPr="005217F5">
        <w:rPr>
          <w:rFonts w:ascii="Times New Roman" w:eastAsia="標楷體" w:hAnsi="Times New Roman" w:cs="Times New Roman"/>
          <w:color w:val="000000"/>
          <w:kern w:val="0"/>
          <w:szCs w:val="24"/>
        </w:rPr>
        <w:t>值為</w:t>
      </w:r>
      <w:r w:rsidRPr="005217F5">
        <w:rPr>
          <w:rFonts w:ascii="Times New Roman" w:eastAsia="標楷體" w:hAnsi="Times New Roman" w:cs="Times New Roman"/>
          <w:color w:val="000000"/>
          <w:kern w:val="0"/>
          <w:szCs w:val="24"/>
        </w:rPr>
        <w:t>41.139</w:t>
      </w:r>
      <w:r w:rsidRPr="005217F5">
        <w:rPr>
          <w:rFonts w:ascii="Times New Roman" w:eastAsia="標楷體" w:hAnsi="Times New Roman" w:cs="Times New Roman"/>
          <w:color w:val="000000"/>
          <w:kern w:val="0"/>
          <w:szCs w:val="24"/>
        </w:rPr>
        <w:t>、</w:t>
      </w:r>
      <w:r w:rsidRPr="005217F5">
        <w:rPr>
          <w:rFonts w:ascii="Times New Roman" w:eastAsia="標楷體" w:hAnsi="Times New Roman" w:cs="Times New Roman"/>
          <w:color w:val="000000"/>
          <w:kern w:val="0"/>
          <w:szCs w:val="24"/>
        </w:rPr>
        <w:t>p</w:t>
      </w:r>
      <w:r w:rsidRPr="005217F5">
        <w:rPr>
          <w:rFonts w:ascii="Times New Roman" w:eastAsia="標楷體" w:hAnsi="Times New Roman" w:cs="Times New Roman"/>
          <w:color w:val="000000"/>
          <w:kern w:val="0"/>
          <w:szCs w:val="24"/>
        </w:rPr>
        <w:t>＝</w:t>
      </w:r>
      <w:r w:rsidRPr="005217F5">
        <w:rPr>
          <w:rFonts w:ascii="Times New Roman" w:eastAsia="標楷體" w:hAnsi="Times New Roman" w:cs="Times New Roman"/>
          <w:color w:val="000000"/>
          <w:kern w:val="0"/>
          <w:szCs w:val="24"/>
        </w:rPr>
        <w:t>.000</w:t>
      </w:r>
      <w:r w:rsidRPr="005217F5">
        <w:rPr>
          <w:rFonts w:ascii="Times New Roman" w:eastAsia="標楷體" w:hAnsi="Times New Roman" w:cs="Times New Roman"/>
          <w:color w:val="000000"/>
          <w:kern w:val="0"/>
          <w:szCs w:val="24"/>
        </w:rPr>
        <w:t>＜</w:t>
      </w:r>
      <w:r w:rsidRPr="005217F5">
        <w:rPr>
          <w:rFonts w:ascii="Times New Roman" w:eastAsia="標楷體" w:hAnsi="Times New Roman" w:cs="Times New Roman"/>
          <w:color w:val="000000"/>
          <w:kern w:val="0"/>
          <w:szCs w:val="24"/>
        </w:rPr>
        <w:t>.05</w:t>
      </w:r>
      <w:r w:rsidRPr="005217F5">
        <w:rPr>
          <w:rFonts w:ascii="Times New Roman" w:eastAsia="標楷體" w:hAnsi="Times New Roman" w:cs="Times New Roman"/>
          <w:color w:val="000000"/>
          <w:kern w:val="0"/>
          <w:szCs w:val="24"/>
        </w:rPr>
        <w:t>，達到顯著水準。表示</w:t>
      </w:r>
      <w:r w:rsidR="00582E38" w:rsidRPr="005217F5">
        <w:rPr>
          <w:rFonts w:ascii="Times New Roman" w:eastAsia="標楷體" w:hAnsi="Times New Roman" w:cs="Times New Roman"/>
          <w:color w:val="000000"/>
          <w:kern w:val="0"/>
          <w:szCs w:val="24"/>
        </w:rPr>
        <w:t>3</w:t>
      </w:r>
      <w:r w:rsidR="00582E38" w:rsidRPr="005217F5">
        <w:rPr>
          <w:rFonts w:ascii="Times New Roman" w:eastAsia="標楷體" w:hAnsi="Times New Roman" w:cs="Times New Roman"/>
          <w:color w:val="000000"/>
          <w:kern w:val="0"/>
          <w:szCs w:val="24"/>
        </w:rPr>
        <w:t>種</w:t>
      </w:r>
      <w:r w:rsidRPr="005217F5">
        <w:rPr>
          <w:rFonts w:ascii="Times New Roman" w:eastAsia="標楷體" w:hAnsi="Times New Roman" w:cs="Times New Roman"/>
          <w:color w:val="000000"/>
          <w:kern w:val="0"/>
          <w:szCs w:val="24"/>
        </w:rPr>
        <w:t>情境下，受試者的成績有顯著的差異。</w:t>
      </w:r>
    </w:p>
    <w:p w:rsidR="00D30A16" w:rsidRPr="00A76313" w:rsidRDefault="00D30A16" w:rsidP="00A76313">
      <w:pPr>
        <w:tabs>
          <w:tab w:val="center" w:pos="4478"/>
        </w:tabs>
        <w:autoSpaceDE w:val="0"/>
        <w:autoSpaceDN w:val="0"/>
        <w:adjustRightInd w:val="0"/>
        <w:rPr>
          <w:rFonts w:ascii="Times New Roman" w:eastAsia="標楷體" w:hAnsi="Times New Roman" w:cs="Times New Roman"/>
          <w:bCs/>
          <w:color w:val="000000"/>
          <w:kern w:val="0"/>
          <w:szCs w:val="24"/>
        </w:rPr>
      </w:pPr>
      <w:r w:rsidRPr="005217F5">
        <w:rPr>
          <w:rFonts w:ascii="Times New Roman" w:eastAsia="標楷體" w:hAnsi="Times New Roman" w:cs="Times New Roman"/>
          <w:bCs/>
          <w:color w:val="000000"/>
          <w:kern w:val="0"/>
          <w:szCs w:val="24"/>
        </w:rPr>
        <w:tab/>
      </w:r>
      <w:r w:rsidRPr="005217F5">
        <w:rPr>
          <w:rFonts w:ascii="Times New Roman" w:eastAsia="標楷體" w:hAnsi="Times New Roman" w:cs="Times New Roman"/>
          <w:color w:val="000000"/>
          <w:kern w:val="0"/>
          <w:szCs w:val="24"/>
        </w:rPr>
        <w:t>表</w:t>
      </w:r>
      <w:r w:rsidR="00582E38" w:rsidRPr="005217F5">
        <w:rPr>
          <w:rFonts w:ascii="Times New Roman" w:eastAsia="標楷體" w:hAnsi="Times New Roman" w:cs="Times New Roman"/>
          <w:color w:val="000000"/>
          <w:kern w:val="0"/>
          <w:szCs w:val="24"/>
        </w:rPr>
        <w:t xml:space="preserve">9 </w:t>
      </w:r>
      <w:r w:rsidR="005145D3" w:rsidRPr="005217F5">
        <w:rPr>
          <w:rFonts w:ascii="Times New Roman" w:eastAsia="標楷體" w:hAnsi="Times New Roman" w:cs="Times New Roman"/>
          <w:color w:val="000000"/>
          <w:kern w:val="0"/>
          <w:szCs w:val="24"/>
        </w:rPr>
        <w:t>字母</w:t>
      </w:r>
      <w:r w:rsidR="005145D3" w:rsidRPr="005217F5">
        <w:rPr>
          <w:rFonts w:ascii="Times New Roman" w:eastAsia="標楷體" w:hAnsi="Times New Roman" w:cs="Times New Roman"/>
          <w:color w:val="000000"/>
          <w:szCs w:val="24"/>
        </w:rPr>
        <w:t>部分</w:t>
      </w:r>
      <w:r w:rsidRPr="005217F5">
        <w:rPr>
          <w:rFonts w:ascii="Times New Roman" w:eastAsia="標楷體" w:hAnsi="Times New Roman" w:cs="Times New Roman"/>
          <w:bCs/>
          <w:color w:val="000000"/>
          <w:kern w:val="0"/>
          <w:szCs w:val="24"/>
        </w:rPr>
        <w:t>受試者內效應項的檢定</w:t>
      </w:r>
    </w:p>
    <w:tbl>
      <w:tblPr>
        <w:tblW w:w="5283" w:type="pct"/>
        <w:tblInd w:w="-91" w:type="dxa"/>
        <w:tblLayout w:type="fixed"/>
        <w:tblCellMar>
          <w:left w:w="93" w:type="dxa"/>
          <w:right w:w="93" w:type="dxa"/>
        </w:tblCellMar>
        <w:tblLook w:val="0000"/>
      </w:tblPr>
      <w:tblGrid>
        <w:gridCol w:w="1177"/>
        <w:gridCol w:w="2173"/>
        <w:gridCol w:w="1371"/>
        <w:gridCol w:w="992"/>
        <w:gridCol w:w="1420"/>
        <w:gridCol w:w="991"/>
        <w:gridCol w:w="849"/>
      </w:tblGrid>
      <w:tr w:rsidR="00A76313" w:rsidRPr="005217F5" w:rsidTr="00A76313">
        <w:trPr>
          <w:trHeight w:val="230"/>
        </w:trPr>
        <w:tc>
          <w:tcPr>
            <w:tcW w:w="656" w:type="pct"/>
            <w:tcBorders>
              <w:top w:val="single" w:sz="4" w:space="0" w:color="auto"/>
              <w:bottom w:val="single" w:sz="4" w:space="0" w:color="auto"/>
            </w:tcBorders>
            <w:shd w:val="clear" w:color="000000" w:fill="FFFFFF"/>
            <w:vAlign w:val="bottom"/>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來源</w:t>
            </w:r>
          </w:p>
        </w:tc>
        <w:tc>
          <w:tcPr>
            <w:tcW w:w="1211" w:type="pct"/>
            <w:tcBorders>
              <w:top w:val="single" w:sz="4" w:space="0" w:color="auto"/>
              <w:bottom w:val="single" w:sz="4" w:space="0" w:color="auto"/>
            </w:tcBorders>
            <w:shd w:val="clear" w:color="000000" w:fill="FFFFFF"/>
            <w:vAlign w:val="bottom"/>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 xml:space="preserve"> </w:t>
            </w:r>
          </w:p>
        </w:tc>
        <w:tc>
          <w:tcPr>
            <w:tcW w:w="764" w:type="pct"/>
            <w:tcBorders>
              <w:top w:val="single" w:sz="4" w:space="0" w:color="auto"/>
              <w:bottom w:val="single" w:sz="4" w:space="0" w:color="auto"/>
            </w:tcBorders>
            <w:shd w:val="clear" w:color="000000" w:fill="FFFFFF"/>
            <w:vAlign w:val="bottom"/>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型</w:t>
            </w:r>
            <w:r w:rsidRPr="005217F5">
              <w:rPr>
                <w:rFonts w:ascii="Times New Roman" w:eastAsia="標楷體" w:hAnsi="Times New Roman" w:cs="Times New Roman"/>
                <w:color w:val="000000"/>
                <w:kern w:val="0"/>
                <w:szCs w:val="24"/>
              </w:rPr>
              <w:t xml:space="preserve"> III </w:t>
            </w:r>
            <w:r w:rsidRPr="005217F5">
              <w:rPr>
                <w:rFonts w:ascii="Times New Roman" w:eastAsia="標楷體" w:hAnsi="Times New Roman" w:cs="Times New Roman"/>
                <w:color w:val="000000"/>
                <w:kern w:val="0"/>
                <w:szCs w:val="24"/>
              </w:rPr>
              <w:t>平方和</w:t>
            </w:r>
          </w:p>
        </w:tc>
        <w:tc>
          <w:tcPr>
            <w:tcW w:w="553" w:type="pct"/>
            <w:tcBorders>
              <w:top w:val="single" w:sz="4" w:space="0" w:color="auto"/>
              <w:bottom w:val="single" w:sz="4" w:space="0" w:color="auto"/>
            </w:tcBorders>
            <w:shd w:val="clear" w:color="000000" w:fill="FFFFFF"/>
            <w:vAlign w:val="bottom"/>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自由度</w:t>
            </w:r>
          </w:p>
        </w:tc>
        <w:tc>
          <w:tcPr>
            <w:tcW w:w="791" w:type="pct"/>
            <w:tcBorders>
              <w:top w:val="single" w:sz="4" w:space="0" w:color="auto"/>
              <w:bottom w:val="single" w:sz="4" w:space="0" w:color="auto"/>
            </w:tcBorders>
            <w:shd w:val="clear" w:color="000000" w:fill="FFFFFF"/>
            <w:vAlign w:val="bottom"/>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平均平方和</w:t>
            </w:r>
          </w:p>
        </w:tc>
        <w:tc>
          <w:tcPr>
            <w:tcW w:w="552" w:type="pct"/>
            <w:tcBorders>
              <w:top w:val="single" w:sz="4" w:space="0" w:color="auto"/>
              <w:bottom w:val="single" w:sz="4" w:space="0" w:color="auto"/>
            </w:tcBorders>
            <w:shd w:val="clear" w:color="000000" w:fill="FFFFFF"/>
            <w:vAlign w:val="bottom"/>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 xml:space="preserve">F </w:t>
            </w:r>
            <w:r w:rsidRPr="005217F5">
              <w:rPr>
                <w:rFonts w:ascii="Times New Roman" w:eastAsia="標楷體" w:hAnsi="Times New Roman" w:cs="Times New Roman"/>
                <w:color w:val="000000"/>
                <w:kern w:val="0"/>
                <w:szCs w:val="24"/>
              </w:rPr>
              <w:t>檢定</w:t>
            </w:r>
          </w:p>
        </w:tc>
        <w:tc>
          <w:tcPr>
            <w:tcW w:w="473" w:type="pct"/>
            <w:tcBorders>
              <w:top w:val="single" w:sz="4" w:space="0" w:color="auto"/>
              <w:bottom w:val="single" w:sz="4" w:space="0" w:color="auto"/>
            </w:tcBorders>
            <w:shd w:val="clear" w:color="000000" w:fill="FFFFFF"/>
            <w:vAlign w:val="bottom"/>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顯著性</w:t>
            </w:r>
          </w:p>
        </w:tc>
      </w:tr>
      <w:tr w:rsidR="00A76313" w:rsidRPr="005217F5" w:rsidTr="00A76313">
        <w:trPr>
          <w:trHeight w:val="288"/>
        </w:trPr>
        <w:tc>
          <w:tcPr>
            <w:tcW w:w="656" w:type="pct"/>
            <w:tcBorders>
              <w:top w:val="single" w:sz="4" w:space="0" w:color="auto"/>
              <w:bottom w:val="single" w:sz="4" w:space="0" w:color="auto"/>
              <w:right w:val="single" w:sz="4" w:space="0" w:color="auto"/>
            </w:tcBorders>
            <w:shd w:val="clear" w:color="000000" w:fill="FFFFFF"/>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factor1</w:t>
            </w:r>
          </w:p>
        </w:tc>
        <w:tc>
          <w:tcPr>
            <w:tcW w:w="1211" w:type="pct"/>
            <w:tcBorders>
              <w:top w:val="single" w:sz="4" w:space="0" w:color="auto"/>
              <w:left w:val="single" w:sz="4" w:space="0" w:color="auto"/>
              <w:bottom w:val="single" w:sz="4" w:space="0" w:color="auto"/>
              <w:right w:val="single" w:sz="4" w:space="0" w:color="auto"/>
            </w:tcBorders>
            <w:shd w:val="clear" w:color="000000" w:fill="FFFFFF"/>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假設為球形</w:t>
            </w:r>
          </w:p>
        </w:tc>
        <w:tc>
          <w:tcPr>
            <w:tcW w:w="764" w:type="pct"/>
            <w:tcBorders>
              <w:top w:val="single" w:sz="4" w:space="0" w:color="auto"/>
              <w:left w:val="single" w:sz="4" w:space="0" w:color="auto"/>
              <w:bottom w:val="single" w:sz="4" w:space="0" w:color="auto"/>
              <w:right w:val="single" w:sz="4" w:space="0" w:color="auto"/>
            </w:tcBorders>
            <w:shd w:val="clear" w:color="000000" w:fill="FFFFFF"/>
            <w:vAlign w:val="center"/>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30362.027</w:t>
            </w:r>
          </w:p>
        </w:tc>
        <w:tc>
          <w:tcPr>
            <w:tcW w:w="553" w:type="pct"/>
            <w:tcBorders>
              <w:top w:val="single" w:sz="4" w:space="0" w:color="auto"/>
              <w:left w:val="single" w:sz="4" w:space="0" w:color="auto"/>
              <w:bottom w:val="single" w:sz="4" w:space="0" w:color="auto"/>
              <w:right w:val="single" w:sz="4" w:space="0" w:color="auto"/>
            </w:tcBorders>
            <w:shd w:val="clear" w:color="000000" w:fill="FFFFFF"/>
            <w:vAlign w:val="center"/>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2</w:t>
            </w:r>
          </w:p>
        </w:tc>
        <w:tc>
          <w:tcPr>
            <w:tcW w:w="791" w:type="pct"/>
            <w:tcBorders>
              <w:top w:val="single" w:sz="4" w:space="0" w:color="auto"/>
              <w:left w:val="single" w:sz="4" w:space="0" w:color="auto"/>
              <w:bottom w:val="single" w:sz="4" w:space="0" w:color="auto"/>
              <w:right w:val="single" w:sz="4" w:space="0" w:color="auto"/>
            </w:tcBorders>
            <w:shd w:val="clear" w:color="000000" w:fill="FFFFFF"/>
            <w:vAlign w:val="center"/>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15181.013</w:t>
            </w:r>
          </w:p>
        </w:tc>
        <w:tc>
          <w:tcPr>
            <w:tcW w:w="552" w:type="pct"/>
            <w:tcBorders>
              <w:top w:val="single" w:sz="4" w:space="0" w:color="auto"/>
              <w:left w:val="single" w:sz="4" w:space="0" w:color="auto"/>
              <w:bottom w:val="single" w:sz="4" w:space="0" w:color="auto"/>
              <w:right w:val="single" w:sz="4" w:space="0" w:color="auto"/>
            </w:tcBorders>
            <w:shd w:val="clear" w:color="000000" w:fill="FFFFFF"/>
            <w:vAlign w:val="center"/>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41.139</w:t>
            </w:r>
          </w:p>
        </w:tc>
        <w:tc>
          <w:tcPr>
            <w:tcW w:w="473" w:type="pct"/>
            <w:tcBorders>
              <w:top w:val="single" w:sz="4" w:space="0" w:color="auto"/>
              <w:left w:val="single" w:sz="4" w:space="0" w:color="auto"/>
              <w:bottom w:val="single" w:sz="4" w:space="0" w:color="auto"/>
            </w:tcBorders>
            <w:shd w:val="clear" w:color="000000" w:fill="FFFFFF"/>
            <w:vAlign w:val="center"/>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.000</w:t>
            </w:r>
          </w:p>
        </w:tc>
      </w:tr>
      <w:tr w:rsidR="00A76313" w:rsidRPr="005217F5" w:rsidTr="00A76313">
        <w:trPr>
          <w:trHeight w:val="288"/>
        </w:trPr>
        <w:tc>
          <w:tcPr>
            <w:tcW w:w="656" w:type="pct"/>
            <w:tcBorders>
              <w:top w:val="single" w:sz="4" w:space="0" w:color="auto"/>
              <w:bottom w:val="single" w:sz="4" w:space="0" w:color="auto"/>
              <w:right w:val="single" w:sz="4" w:space="0" w:color="auto"/>
            </w:tcBorders>
            <w:shd w:val="clear" w:color="000000" w:fill="FFFFFF"/>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 xml:space="preserve"> </w:t>
            </w:r>
          </w:p>
        </w:tc>
        <w:tc>
          <w:tcPr>
            <w:tcW w:w="1211" w:type="pct"/>
            <w:tcBorders>
              <w:top w:val="single" w:sz="4" w:space="0" w:color="auto"/>
              <w:left w:val="single" w:sz="4" w:space="0" w:color="auto"/>
              <w:bottom w:val="single" w:sz="4" w:space="0" w:color="auto"/>
              <w:right w:val="single" w:sz="4" w:space="0" w:color="auto"/>
            </w:tcBorders>
            <w:shd w:val="clear" w:color="000000" w:fill="FFFFFF"/>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Greenhouse-Geisser</w:t>
            </w:r>
          </w:p>
        </w:tc>
        <w:tc>
          <w:tcPr>
            <w:tcW w:w="764" w:type="pct"/>
            <w:tcBorders>
              <w:top w:val="single" w:sz="4" w:space="0" w:color="auto"/>
              <w:left w:val="single" w:sz="4" w:space="0" w:color="auto"/>
              <w:bottom w:val="single" w:sz="4" w:space="0" w:color="auto"/>
              <w:right w:val="single" w:sz="4" w:space="0" w:color="auto"/>
            </w:tcBorders>
            <w:shd w:val="clear" w:color="000000" w:fill="FFFFFF"/>
            <w:vAlign w:val="center"/>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30362.027</w:t>
            </w:r>
          </w:p>
        </w:tc>
        <w:tc>
          <w:tcPr>
            <w:tcW w:w="553" w:type="pct"/>
            <w:tcBorders>
              <w:top w:val="single" w:sz="4" w:space="0" w:color="auto"/>
              <w:left w:val="single" w:sz="4" w:space="0" w:color="auto"/>
              <w:bottom w:val="single" w:sz="4" w:space="0" w:color="auto"/>
              <w:right w:val="single" w:sz="4" w:space="0" w:color="auto"/>
            </w:tcBorders>
            <w:shd w:val="clear" w:color="000000" w:fill="FFFFFF"/>
            <w:vAlign w:val="center"/>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1.920</w:t>
            </w:r>
          </w:p>
        </w:tc>
        <w:tc>
          <w:tcPr>
            <w:tcW w:w="791" w:type="pct"/>
            <w:tcBorders>
              <w:top w:val="single" w:sz="4" w:space="0" w:color="auto"/>
              <w:left w:val="single" w:sz="4" w:space="0" w:color="auto"/>
              <w:bottom w:val="single" w:sz="4" w:space="0" w:color="auto"/>
              <w:right w:val="single" w:sz="4" w:space="0" w:color="auto"/>
            </w:tcBorders>
            <w:shd w:val="clear" w:color="000000" w:fill="FFFFFF"/>
            <w:vAlign w:val="center"/>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15812.051</w:t>
            </w:r>
          </w:p>
        </w:tc>
        <w:tc>
          <w:tcPr>
            <w:tcW w:w="552" w:type="pct"/>
            <w:tcBorders>
              <w:top w:val="single" w:sz="4" w:space="0" w:color="auto"/>
              <w:left w:val="single" w:sz="4" w:space="0" w:color="auto"/>
              <w:bottom w:val="single" w:sz="4" w:space="0" w:color="auto"/>
              <w:right w:val="single" w:sz="4" w:space="0" w:color="auto"/>
            </w:tcBorders>
            <w:shd w:val="clear" w:color="000000" w:fill="FFFFFF"/>
            <w:vAlign w:val="center"/>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41.139</w:t>
            </w:r>
          </w:p>
        </w:tc>
        <w:tc>
          <w:tcPr>
            <w:tcW w:w="473" w:type="pct"/>
            <w:tcBorders>
              <w:top w:val="single" w:sz="4" w:space="0" w:color="auto"/>
              <w:left w:val="single" w:sz="4" w:space="0" w:color="auto"/>
              <w:bottom w:val="single" w:sz="4" w:space="0" w:color="auto"/>
            </w:tcBorders>
            <w:shd w:val="clear" w:color="000000" w:fill="FFFFFF"/>
            <w:vAlign w:val="center"/>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.000</w:t>
            </w:r>
          </w:p>
        </w:tc>
      </w:tr>
      <w:tr w:rsidR="00A76313" w:rsidRPr="005217F5" w:rsidTr="00A76313">
        <w:trPr>
          <w:trHeight w:val="288"/>
        </w:trPr>
        <w:tc>
          <w:tcPr>
            <w:tcW w:w="656" w:type="pct"/>
            <w:tcBorders>
              <w:top w:val="single" w:sz="4" w:space="0" w:color="auto"/>
              <w:bottom w:val="single" w:sz="4" w:space="0" w:color="auto"/>
              <w:right w:val="single" w:sz="4" w:space="0" w:color="auto"/>
            </w:tcBorders>
            <w:shd w:val="clear" w:color="000000" w:fill="FFFFFF"/>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 xml:space="preserve"> </w:t>
            </w:r>
          </w:p>
        </w:tc>
        <w:tc>
          <w:tcPr>
            <w:tcW w:w="1211" w:type="pct"/>
            <w:tcBorders>
              <w:top w:val="single" w:sz="4" w:space="0" w:color="auto"/>
              <w:left w:val="single" w:sz="4" w:space="0" w:color="auto"/>
              <w:bottom w:val="single" w:sz="4" w:space="0" w:color="auto"/>
              <w:right w:val="single" w:sz="4" w:space="0" w:color="auto"/>
            </w:tcBorders>
            <w:shd w:val="clear" w:color="000000" w:fill="FFFFFF"/>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 xml:space="preserve">Huynh-Feldt </w:t>
            </w:r>
            <w:r w:rsidRPr="005217F5">
              <w:rPr>
                <w:rFonts w:ascii="Times New Roman" w:eastAsia="標楷體" w:hAnsi="Times New Roman" w:cs="Times New Roman"/>
                <w:color w:val="000000"/>
                <w:kern w:val="0"/>
                <w:szCs w:val="24"/>
              </w:rPr>
              <w:t>值</w:t>
            </w:r>
          </w:p>
        </w:tc>
        <w:tc>
          <w:tcPr>
            <w:tcW w:w="764" w:type="pct"/>
            <w:tcBorders>
              <w:top w:val="single" w:sz="4" w:space="0" w:color="auto"/>
              <w:left w:val="single" w:sz="4" w:space="0" w:color="auto"/>
              <w:bottom w:val="single" w:sz="4" w:space="0" w:color="auto"/>
              <w:right w:val="single" w:sz="4" w:space="0" w:color="auto"/>
            </w:tcBorders>
            <w:shd w:val="clear" w:color="000000" w:fill="FFFFFF"/>
            <w:vAlign w:val="center"/>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30362.027</w:t>
            </w:r>
          </w:p>
        </w:tc>
        <w:tc>
          <w:tcPr>
            <w:tcW w:w="553" w:type="pct"/>
            <w:tcBorders>
              <w:top w:val="single" w:sz="4" w:space="0" w:color="auto"/>
              <w:left w:val="single" w:sz="4" w:space="0" w:color="auto"/>
              <w:bottom w:val="single" w:sz="4" w:space="0" w:color="auto"/>
              <w:right w:val="single" w:sz="4" w:space="0" w:color="auto"/>
            </w:tcBorders>
            <w:shd w:val="clear" w:color="000000" w:fill="FFFFFF"/>
            <w:vAlign w:val="center"/>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2.000</w:t>
            </w:r>
          </w:p>
        </w:tc>
        <w:tc>
          <w:tcPr>
            <w:tcW w:w="791" w:type="pct"/>
            <w:tcBorders>
              <w:top w:val="single" w:sz="4" w:space="0" w:color="auto"/>
              <w:left w:val="single" w:sz="4" w:space="0" w:color="auto"/>
              <w:bottom w:val="single" w:sz="4" w:space="0" w:color="auto"/>
              <w:right w:val="single" w:sz="4" w:space="0" w:color="auto"/>
            </w:tcBorders>
            <w:shd w:val="clear" w:color="000000" w:fill="FFFFFF"/>
            <w:vAlign w:val="center"/>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15181.013</w:t>
            </w:r>
          </w:p>
        </w:tc>
        <w:tc>
          <w:tcPr>
            <w:tcW w:w="552" w:type="pct"/>
            <w:tcBorders>
              <w:top w:val="single" w:sz="4" w:space="0" w:color="auto"/>
              <w:left w:val="single" w:sz="4" w:space="0" w:color="auto"/>
              <w:bottom w:val="single" w:sz="4" w:space="0" w:color="auto"/>
              <w:right w:val="single" w:sz="4" w:space="0" w:color="auto"/>
            </w:tcBorders>
            <w:shd w:val="clear" w:color="000000" w:fill="FFFFFF"/>
            <w:vAlign w:val="center"/>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41.139</w:t>
            </w:r>
          </w:p>
        </w:tc>
        <w:tc>
          <w:tcPr>
            <w:tcW w:w="473" w:type="pct"/>
            <w:tcBorders>
              <w:top w:val="single" w:sz="4" w:space="0" w:color="auto"/>
              <w:left w:val="single" w:sz="4" w:space="0" w:color="auto"/>
              <w:bottom w:val="single" w:sz="4" w:space="0" w:color="auto"/>
            </w:tcBorders>
            <w:shd w:val="clear" w:color="000000" w:fill="FFFFFF"/>
            <w:vAlign w:val="center"/>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.000</w:t>
            </w:r>
          </w:p>
        </w:tc>
      </w:tr>
      <w:tr w:rsidR="00A76313" w:rsidRPr="005217F5" w:rsidTr="00A76313">
        <w:trPr>
          <w:trHeight w:val="288"/>
        </w:trPr>
        <w:tc>
          <w:tcPr>
            <w:tcW w:w="656" w:type="pct"/>
            <w:tcBorders>
              <w:top w:val="single" w:sz="4" w:space="0" w:color="auto"/>
              <w:bottom w:val="single" w:sz="4" w:space="0" w:color="auto"/>
              <w:right w:val="single" w:sz="4" w:space="0" w:color="auto"/>
            </w:tcBorders>
            <w:shd w:val="clear" w:color="000000" w:fill="FFFFFF"/>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 xml:space="preserve"> </w:t>
            </w:r>
          </w:p>
        </w:tc>
        <w:tc>
          <w:tcPr>
            <w:tcW w:w="1211" w:type="pct"/>
            <w:tcBorders>
              <w:top w:val="single" w:sz="4" w:space="0" w:color="auto"/>
              <w:left w:val="single" w:sz="4" w:space="0" w:color="auto"/>
              <w:bottom w:val="single" w:sz="4" w:space="0" w:color="auto"/>
              <w:right w:val="single" w:sz="4" w:space="0" w:color="auto"/>
            </w:tcBorders>
            <w:shd w:val="clear" w:color="000000" w:fill="FFFFFF"/>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下限</w:t>
            </w:r>
          </w:p>
        </w:tc>
        <w:tc>
          <w:tcPr>
            <w:tcW w:w="764" w:type="pct"/>
            <w:tcBorders>
              <w:top w:val="single" w:sz="4" w:space="0" w:color="auto"/>
              <w:left w:val="single" w:sz="4" w:space="0" w:color="auto"/>
              <w:bottom w:val="single" w:sz="4" w:space="0" w:color="auto"/>
              <w:right w:val="single" w:sz="4" w:space="0" w:color="auto"/>
            </w:tcBorders>
            <w:shd w:val="clear" w:color="000000" w:fill="FFFFFF"/>
            <w:vAlign w:val="center"/>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30362.027</w:t>
            </w:r>
          </w:p>
        </w:tc>
        <w:tc>
          <w:tcPr>
            <w:tcW w:w="553" w:type="pct"/>
            <w:tcBorders>
              <w:top w:val="single" w:sz="4" w:space="0" w:color="auto"/>
              <w:left w:val="single" w:sz="4" w:space="0" w:color="auto"/>
              <w:bottom w:val="single" w:sz="4" w:space="0" w:color="auto"/>
              <w:right w:val="single" w:sz="4" w:space="0" w:color="auto"/>
            </w:tcBorders>
            <w:shd w:val="clear" w:color="000000" w:fill="FFFFFF"/>
            <w:vAlign w:val="center"/>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1.000</w:t>
            </w:r>
          </w:p>
        </w:tc>
        <w:tc>
          <w:tcPr>
            <w:tcW w:w="791" w:type="pct"/>
            <w:tcBorders>
              <w:top w:val="single" w:sz="4" w:space="0" w:color="auto"/>
              <w:left w:val="single" w:sz="4" w:space="0" w:color="auto"/>
              <w:bottom w:val="single" w:sz="4" w:space="0" w:color="auto"/>
              <w:right w:val="single" w:sz="4" w:space="0" w:color="auto"/>
            </w:tcBorders>
            <w:shd w:val="clear" w:color="000000" w:fill="FFFFFF"/>
            <w:vAlign w:val="center"/>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30362.027</w:t>
            </w:r>
          </w:p>
        </w:tc>
        <w:tc>
          <w:tcPr>
            <w:tcW w:w="552" w:type="pct"/>
            <w:tcBorders>
              <w:top w:val="single" w:sz="4" w:space="0" w:color="auto"/>
              <w:left w:val="single" w:sz="4" w:space="0" w:color="auto"/>
              <w:bottom w:val="single" w:sz="4" w:space="0" w:color="auto"/>
              <w:right w:val="single" w:sz="4" w:space="0" w:color="auto"/>
            </w:tcBorders>
            <w:shd w:val="clear" w:color="000000" w:fill="FFFFFF"/>
            <w:vAlign w:val="center"/>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41.139</w:t>
            </w:r>
          </w:p>
        </w:tc>
        <w:tc>
          <w:tcPr>
            <w:tcW w:w="473" w:type="pct"/>
            <w:tcBorders>
              <w:top w:val="single" w:sz="4" w:space="0" w:color="auto"/>
              <w:left w:val="single" w:sz="4" w:space="0" w:color="auto"/>
              <w:bottom w:val="single" w:sz="4" w:space="0" w:color="auto"/>
            </w:tcBorders>
            <w:shd w:val="clear" w:color="000000" w:fill="FFFFFF"/>
            <w:vAlign w:val="center"/>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.000</w:t>
            </w:r>
          </w:p>
        </w:tc>
      </w:tr>
      <w:tr w:rsidR="00A76313" w:rsidRPr="005217F5" w:rsidTr="00A76313">
        <w:trPr>
          <w:trHeight w:val="288"/>
        </w:trPr>
        <w:tc>
          <w:tcPr>
            <w:tcW w:w="656" w:type="pct"/>
            <w:tcBorders>
              <w:top w:val="single" w:sz="4" w:space="0" w:color="auto"/>
              <w:bottom w:val="single" w:sz="4" w:space="0" w:color="auto"/>
              <w:right w:val="single" w:sz="4" w:space="0" w:color="auto"/>
            </w:tcBorders>
            <w:shd w:val="clear" w:color="000000" w:fill="FFFFFF"/>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誤差</w:t>
            </w:r>
            <w:r w:rsidRPr="005217F5">
              <w:rPr>
                <w:rFonts w:ascii="Times New Roman" w:eastAsia="標楷體" w:hAnsi="Times New Roman" w:cs="Times New Roman"/>
                <w:color w:val="000000"/>
                <w:kern w:val="0"/>
                <w:szCs w:val="24"/>
              </w:rPr>
              <w:t xml:space="preserve"> (factor1)</w:t>
            </w:r>
          </w:p>
        </w:tc>
        <w:tc>
          <w:tcPr>
            <w:tcW w:w="1211" w:type="pct"/>
            <w:tcBorders>
              <w:top w:val="single" w:sz="4" w:space="0" w:color="auto"/>
              <w:left w:val="single" w:sz="4" w:space="0" w:color="auto"/>
              <w:bottom w:val="single" w:sz="4" w:space="0" w:color="auto"/>
              <w:right w:val="single" w:sz="4" w:space="0" w:color="auto"/>
            </w:tcBorders>
            <w:shd w:val="clear" w:color="000000" w:fill="FFFFFF"/>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假設為球形</w:t>
            </w:r>
          </w:p>
        </w:tc>
        <w:tc>
          <w:tcPr>
            <w:tcW w:w="764" w:type="pct"/>
            <w:tcBorders>
              <w:top w:val="single" w:sz="4" w:space="0" w:color="auto"/>
              <w:left w:val="single" w:sz="4" w:space="0" w:color="auto"/>
              <w:bottom w:val="single" w:sz="4" w:space="0" w:color="auto"/>
              <w:right w:val="single" w:sz="4" w:space="0" w:color="auto"/>
            </w:tcBorders>
            <w:shd w:val="clear" w:color="000000" w:fill="FFFFFF"/>
            <w:vAlign w:val="center"/>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17712.640</w:t>
            </w:r>
          </w:p>
        </w:tc>
        <w:tc>
          <w:tcPr>
            <w:tcW w:w="553" w:type="pct"/>
            <w:tcBorders>
              <w:top w:val="single" w:sz="4" w:space="0" w:color="auto"/>
              <w:left w:val="single" w:sz="4" w:space="0" w:color="auto"/>
              <w:bottom w:val="single" w:sz="4" w:space="0" w:color="auto"/>
              <w:right w:val="single" w:sz="4" w:space="0" w:color="auto"/>
            </w:tcBorders>
            <w:shd w:val="clear" w:color="000000" w:fill="FFFFFF"/>
            <w:vAlign w:val="center"/>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48</w:t>
            </w:r>
          </w:p>
        </w:tc>
        <w:tc>
          <w:tcPr>
            <w:tcW w:w="791" w:type="pct"/>
            <w:tcBorders>
              <w:top w:val="single" w:sz="4" w:space="0" w:color="auto"/>
              <w:left w:val="single" w:sz="4" w:space="0" w:color="auto"/>
              <w:bottom w:val="single" w:sz="4" w:space="0" w:color="auto"/>
              <w:right w:val="single" w:sz="4" w:space="0" w:color="auto"/>
            </w:tcBorders>
            <w:shd w:val="clear" w:color="000000" w:fill="FFFFFF"/>
            <w:vAlign w:val="center"/>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369.013</w:t>
            </w:r>
          </w:p>
        </w:tc>
        <w:tc>
          <w:tcPr>
            <w:tcW w:w="552" w:type="pct"/>
            <w:tcBorders>
              <w:top w:val="single" w:sz="4" w:space="0" w:color="auto"/>
              <w:left w:val="single" w:sz="4" w:space="0" w:color="auto"/>
              <w:bottom w:val="single" w:sz="4" w:space="0" w:color="auto"/>
              <w:right w:val="single" w:sz="4" w:space="0" w:color="auto"/>
            </w:tcBorders>
            <w:shd w:val="clear" w:color="000000" w:fill="FFFFFF"/>
            <w:vAlign w:val="center"/>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 xml:space="preserve"> </w:t>
            </w:r>
          </w:p>
        </w:tc>
        <w:tc>
          <w:tcPr>
            <w:tcW w:w="473" w:type="pct"/>
            <w:tcBorders>
              <w:top w:val="single" w:sz="4" w:space="0" w:color="auto"/>
              <w:left w:val="single" w:sz="4" w:space="0" w:color="auto"/>
              <w:bottom w:val="single" w:sz="4" w:space="0" w:color="auto"/>
            </w:tcBorders>
            <w:shd w:val="clear" w:color="000000" w:fill="FFFFFF"/>
            <w:vAlign w:val="center"/>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 xml:space="preserve"> </w:t>
            </w:r>
          </w:p>
        </w:tc>
      </w:tr>
      <w:tr w:rsidR="00A76313" w:rsidRPr="005217F5" w:rsidTr="00A76313">
        <w:trPr>
          <w:trHeight w:val="288"/>
        </w:trPr>
        <w:tc>
          <w:tcPr>
            <w:tcW w:w="656" w:type="pct"/>
            <w:tcBorders>
              <w:top w:val="single" w:sz="4" w:space="0" w:color="auto"/>
              <w:bottom w:val="single" w:sz="4" w:space="0" w:color="auto"/>
              <w:right w:val="single" w:sz="4" w:space="0" w:color="auto"/>
            </w:tcBorders>
            <w:shd w:val="clear" w:color="000000" w:fill="FFFFFF"/>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 xml:space="preserve"> </w:t>
            </w:r>
          </w:p>
        </w:tc>
        <w:tc>
          <w:tcPr>
            <w:tcW w:w="1211" w:type="pct"/>
            <w:tcBorders>
              <w:top w:val="single" w:sz="4" w:space="0" w:color="auto"/>
              <w:left w:val="single" w:sz="4" w:space="0" w:color="auto"/>
              <w:bottom w:val="single" w:sz="4" w:space="0" w:color="auto"/>
              <w:right w:val="single" w:sz="4" w:space="0" w:color="auto"/>
            </w:tcBorders>
            <w:shd w:val="clear" w:color="000000" w:fill="FFFFFF"/>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Greenhouse-Geisser</w:t>
            </w:r>
          </w:p>
        </w:tc>
        <w:tc>
          <w:tcPr>
            <w:tcW w:w="764" w:type="pct"/>
            <w:tcBorders>
              <w:top w:val="single" w:sz="4" w:space="0" w:color="auto"/>
              <w:left w:val="single" w:sz="4" w:space="0" w:color="auto"/>
              <w:bottom w:val="single" w:sz="4" w:space="0" w:color="auto"/>
              <w:right w:val="single" w:sz="4" w:space="0" w:color="auto"/>
            </w:tcBorders>
            <w:shd w:val="clear" w:color="000000" w:fill="FFFFFF"/>
            <w:vAlign w:val="center"/>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17712.640</w:t>
            </w:r>
          </w:p>
        </w:tc>
        <w:tc>
          <w:tcPr>
            <w:tcW w:w="553" w:type="pct"/>
            <w:tcBorders>
              <w:top w:val="single" w:sz="4" w:space="0" w:color="auto"/>
              <w:left w:val="single" w:sz="4" w:space="0" w:color="auto"/>
              <w:bottom w:val="single" w:sz="4" w:space="0" w:color="auto"/>
              <w:right w:val="single" w:sz="4" w:space="0" w:color="auto"/>
            </w:tcBorders>
            <w:shd w:val="clear" w:color="000000" w:fill="FFFFFF"/>
            <w:vAlign w:val="center"/>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46.084</w:t>
            </w:r>
          </w:p>
        </w:tc>
        <w:tc>
          <w:tcPr>
            <w:tcW w:w="791" w:type="pct"/>
            <w:tcBorders>
              <w:top w:val="single" w:sz="4" w:space="0" w:color="auto"/>
              <w:left w:val="single" w:sz="4" w:space="0" w:color="auto"/>
              <w:bottom w:val="single" w:sz="4" w:space="0" w:color="auto"/>
              <w:right w:val="single" w:sz="4" w:space="0" w:color="auto"/>
            </w:tcBorders>
            <w:shd w:val="clear" w:color="000000" w:fill="FFFFFF"/>
            <w:vAlign w:val="center"/>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384.352</w:t>
            </w:r>
          </w:p>
        </w:tc>
        <w:tc>
          <w:tcPr>
            <w:tcW w:w="552" w:type="pct"/>
            <w:tcBorders>
              <w:top w:val="single" w:sz="4" w:space="0" w:color="auto"/>
              <w:left w:val="single" w:sz="4" w:space="0" w:color="auto"/>
              <w:bottom w:val="single" w:sz="4" w:space="0" w:color="auto"/>
              <w:right w:val="single" w:sz="4" w:space="0" w:color="auto"/>
            </w:tcBorders>
            <w:shd w:val="clear" w:color="000000" w:fill="FFFFFF"/>
            <w:vAlign w:val="center"/>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 xml:space="preserve"> </w:t>
            </w:r>
          </w:p>
        </w:tc>
        <w:tc>
          <w:tcPr>
            <w:tcW w:w="473" w:type="pct"/>
            <w:tcBorders>
              <w:top w:val="single" w:sz="4" w:space="0" w:color="auto"/>
              <w:left w:val="single" w:sz="4" w:space="0" w:color="auto"/>
              <w:bottom w:val="single" w:sz="4" w:space="0" w:color="auto"/>
            </w:tcBorders>
            <w:shd w:val="clear" w:color="000000" w:fill="FFFFFF"/>
            <w:vAlign w:val="center"/>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 xml:space="preserve"> </w:t>
            </w:r>
          </w:p>
        </w:tc>
      </w:tr>
      <w:tr w:rsidR="00A76313" w:rsidRPr="005217F5" w:rsidTr="00A76313">
        <w:trPr>
          <w:trHeight w:val="288"/>
        </w:trPr>
        <w:tc>
          <w:tcPr>
            <w:tcW w:w="656" w:type="pct"/>
            <w:tcBorders>
              <w:top w:val="single" w:sz="4" w:space="0" w:color="auto"/>
              <w:bottom w:val="single" w:sz="4" w:space="0" w:color="auto"/>
              <w:right w:val="single" w:sz="4" w:space="0" w:color="auto"/>
            </w:tcBorders>
            <w:shd w:val="clear" w:color="000000" w:fill="FFFFFF"/>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 xml:space="preserve"> </w:t>
            </w:r>
          </w:p>
        </w:tc>
        <w:tc>
          <w:tcPr>
            <w:tcW w:w="1211" w:type="pct"/>
            <w:tcBorders>
              <w:top w:val="single" w:sz="4" w:space="0" w:color="auto"/>
              <w:left w:val="single" w:sz="4" w:space="0" w:color="auto"/>
              <w:bottom w:val="single" w:sz="4" w:space="0" w:color="auto"/>
              <w:right w:val="single" w:sz="4" w:space="0" w:color="auto"/>
            </w:tcBorders>
            <w:shd w:val="clear" w:color="000000" w:fill="FFFFFF"/>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 xml:space="preserve">Huynh-Feldt </w:t>
            </w:r>
            <w:r w:rsidRPr="005217F5">
              <w:rPr>
                <w:rFonts w:ascii="Times New Roman" w:eastAsia="標楷體" w:hAnsi="Times New Roman" w:cs="Times New Roman"/>
                <w:color w:val="000000"/>
                <w:kern w:val="0"/>
                <w:szCs w:val="24"/>
              </w:rPr>
              <w:t>值</w:t>
            </w:r>
          </w:p>
        </w:tc>
        <w:tc>
          <w:tcPr>
            <w:tcW w:w="764" w:type="pct"/>
            <w:tcBorders>
              <w:top w:val="single" w:sz="4" w:space="0" w:color="auto"/>
              <w:left w:val="single" w:sz="4" w:space="0" w:color="auto"/>
              <w:bottom w:val="single" w:sz="4" w:space="0" w:color="auto"/>
              <w:right w:val="single" w:sz="4" w:space="0" w:color="auto"/>
            </w:tcBorders>
            <w:shd w:val="clear" w:color="000000" w:fill="FFFFFF"/>
            <w:vAlign w:val="center"/>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17712.640</w:t>
            </w:r>
          </w:p>
        </w:tc>
        <w:tc>
          <w:tcPr>
            <w:tcW w:w="553" w:type="pct"/>
            <w:tcBorders>
              <w:top w:val="single" w:sz="4" w:space="0" w:color="auto"/>
              <w:left w:val="single" w:sz="4" w:space="0" w:color="auto"/>
              <w:bottom w:val="single" w:sz="4" w:space="0" w:color="auto"/>
              <w:right w:val="single" w:sz="4" w:space="0" w:color="auto"/>
            </w:tcBorders>
            <w:shd w:val="clear" w:color="000000" w:fill="FFFFFF"/>
            <w:vAlign w:val="center"/>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48.000</w:t>
            </w:r>
          </w:p>
        </w:tc>
        <w:tc>
          <w:tcPr>
            <w:tcW w:w="791" w:type="pct"/>
            <w:tcBorders>
              <w:top w:val="single" w:sz="4" w:space="0" w:color="auto"/>
              <w:left w:val="single" w:sz="4" w:space="0" w:color="auto"/>
              <w:bottom w:val="single" w:sz="4" w:space="0" w:color="auto"/>
              <w:right w:val="single" w:sz="4" w:space="0" w:color="auto"/>
            </w:tcBorders>
            <w:shd w:val="clear" w:color="000000" w:fill="FFFFFF"/>
            <w:vAlign w:val="center"/>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369.013</w:t>
            </w:r>
          </w:p>
        </w:tc>
        <w:tc>
          <w:tcPr>
            <w:tcW w:w="552" w:type="pct"/>
            <w:tcBorders>
              <w:top w:val="single" w:sz="4" w:space="0" w:color="auto"/>
              <w:left w:val="single" w:sz="4" w:space="0" w:color="auto"/>
              <w:bottom w:val="single" w:sz="4" w:space="0" w:color="auto"/>
              <w:right w:val="single" w:sz="4" w:space="0" w:color="auto"/>
            </w:tcBorders>
            <w:shd w:val="clear" w:color="000000" w:fill="FFFFFF"/>
            <w:vAlign w:val="center"/>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 xml:space="preserve"> </w:t>
            </w:r>
          </w:p>
        </w:tc>
        <w:tc>
          <w:tcPr>
            <w:tcW w:w="473" w:type="pct"/>
            <w:tcBorders>
              <w:top w:val="single" w:sz="4" w:space="0" w:color="auto"/>
              <w:left w:val="single" w:sz="4" w:space="0" w:color="auto"/>
              <w:bottom w:val="single" w:sz="4" w:space="0" w:color="auto"/>
            </w:tcBorders>
            <w:shd w:val="clear" w:color="000000" w:fill="FFFFFF"/>
            <w:vAlign w:val="center"/>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 xml:space="preserve"> </w:t>
            </w:r>
          </w:p>
        </w:tc>
      </w:tr>
      <w:tr w:rsidR="00A76313" w:rsidRPr="005217F5" w:rsidTr="00A76313">
        <w:trPr>
          <w:trHeight w:val="288"/>
        </w:trPr>
        <w:tc>
          <w:tcPr>
            <w:tcW w:w="656" w:type="pct"/>
            <w:tcBorders>
              <w:top w:val="single" w:sz="4" w:space="0" w:color="auto"/>
              <w:bottom w:val="single" w:sz="4" w:space="0" w:color="auto"/>
              <w:right w:val="single" w:sz="4" w:space="0" w:color="auto"/>
            </w:tcBorders>
            <w:shd w:val="clear" w:color="000000" w:fill="FFFFFF"/>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 xml:space="preserve"> </w:t>
            </w:r>
          </w:p>
        </w:tc>
        <w:tc>
          <w:tcPr>
            <w:tcW w:w="1211" w:type="pct"/>
            <w:tcBorders>
              <w:top w:val="single" w:sz="4" w:space="0" w:color="auto"/>
              <w:left w:val="single" w:sz="4" w:space="0" w:color="auto"/>
              <w:bottom w:val="single" w:sz="4" w:space="0" w:color="auto"/>
              <w:right w:val="single" w:sz="4" w:space="0" w:color="auto"/>
            </w:tcBorders>
            <w:shd w:val="clear" w:color="000000" w:fill="FFFFFF"/>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下限</w:t>
            </w:r>
          </w:p>
        </w:tc>
        <w:tc>
          <w:tcPr>
            <w:tcW w:w="764" w:type="pct"/>
            <w:tcBorders>
              <w:top w:val="single" w:sz="4" w:space="0" w:color="auto"/>
              <w:left w:val="single" w:sz="4" w:space="0" w:color="auto"/>
              <w:bottom w:val="single" w:sz="4" w:space="0" w:color="auto"/>
              <w:right w:val="single" w:sz="4" w:space="0" w:color="auto"/>
            </w:tcBorders>
            <w:shd w:val="clear" w:color="000000" w:fill="FFFFFF"/>
            <w:vAlign w:val="center"/>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17712.640</w:t>
            </w:r>
          </w:p>
        </w:tc>
        <w:tc>
          <w:tcPr>
            <w:tcW w:w="553" w:type="pct"/>
            <w:tcBorders>
              <w:top w:val="single" w:sz="4" w:space="0" w:color="auto"/>
              <w:left w:val="single" w:sz="4" w:space="0" w:color="auto"/>
              <w:bottom w:val="single" w:sz="4" w:space="0" w:color="auto"/>
              <w:right w:val="single" w:sz="4" w:space="0" w:color="auto"/>
            </w:tcBorders>
            <w:shd w:val="clear" w:color="000000" w:fill="FFFFFF"/>
            <w:vAlign w:val="center"/>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24.000</w:t>
            </w:r>
          </w:p>
        </w:tc>
        <w:tc>
          <w:tcPr>
            <w:tcW w:w="791" w:type="pct"/>
            <w:tcBorders>
              <w:top w:val="single" w:sz="4" w:space="0" w:color="auto"/>
              <w:left w:val="single" w:sz="4" w:space="0" w:color="auto"/>
              <w:bottom w:val="single" w:sz="4" w:space="0" w:color="auto"/>
              <w:right w:val="single" w:sz="4" w:space="0" w:color="auto"/>
            </w:tcBorders>
            <w:shd w:val="clear" w:color="000000" w:fill="FFFFFF"/>
            <w:vAlign w:val="center"/>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738.027</w:t>
            </w:r>
          </w:p>
        </w:tc>
        <w:tc>
          <w:tcPr>
            <w:tcW w:w="552" w:type="pct"/>
            <w:tcBorders>
              <w:top w:val="single" w:sz="4" w:space="0" w:color="auto"/>
              <w:left w:val="single" w:sz="4" w:space="0" w:color="auto"/>
              <w:bottom w:val="single" w:sz="4" w:space="0" w:color="auto"/>
              <w:right w:val="single" w:sz="4" w:space="0" w:color="auto"/>
            </w:tcBorders>
            <w:shd w:val="clear" w:color="000000" w:fill="FFFFFF"/>
            <w:vAlign w:val="center"/>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 xml:space="preserve"> </w:t>
            </w:r>
          </w:p>
        </w:tc>
        <w:tc>
          <w:tcPr>
            <w:tcW w:w="473" w:type="pct"/>
            <w:tcBorders>
              <w:top w:val="single" w:sz="4" w:space="0" w:color="auto"/>
              <w:left w:val="single" w:sz="4" w:space="0" w:color="auto"/>
              <w:bottom w:val="single" w:sz="4" w:space="0" w:color="auto"/>
            </w:tcBorders>
            <w:shd w:val="clear" w:color="000000" w:fill="FFFFFF"/>
            <w:vAlign w:val="center"/>
          </w:tcPr>
          <w:p w:rsidR="00D30A16" w:rsidRPr="005217F5" w:rsidRDefault="00D30A1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 xml:space="preserve"> </w:t>
            </w:r>
          </w:p>
        </w:tc>
      </w:tr>
    </w:tbl>
    <w:p w:rsidR="00261A92" w:rsidRDefault="00261A92" w:rsidP="004F58F1">
      <w:pPr>
        <w:tabs>
          <w:tab w:val="center" w:pos="3844"/>
        </w:tabs>
        <w:autoSpaceDE w:val="0"/>
        <w:autoSpaceDN w:val="0"/>
        <w:adjustRightInd w:val="0"/>
        <w:ind w:firstLineChars="200" w:firstLine="480"/>
        <w:rPr>
          <w:rFonts w:ascii="Times New Roman" w:eastAsia="標楷體" w:hAnsi="Times New Roman" w:cs="Times New Roman"/>
          <w:color w:val="000000"/>
          <w:kern w:val="0"/>
          <w:szCs w:val="24"/>
        </w:rPr>
      </w:pPr>
      <w:r w:rsidRPr="005217F5">
        <w:rPr>
          <w:rFonts w:ascii="Times New Roman" w:eastAsia="標楷體" w:hAnsi="Times New Roman" w:cs="Times New Roman"/>
          <w:bCs/>
          <w:color w:val="000000"/>
          <w:kern w:val="0"/>
          <w:szCs w:val="24"/>
        </w:rPr>
        <w:t>下表</w:t>
      </w:r>
      <w:r w:rsidR="00AA7506" w:rsidRPr="005217F5">
        <w:rPr>
          <w:rFonts w:ascii="Times New Roman" w:eastAsia="標楷體" w:hAnsi="Times New Roman" w:cs="Times New Roman"/>
          <w:bCs/>
          <w:color w:val="000000"/>
          <w:kern w:val="0"/>
          <w:szCs w:val="24"/>
        </w:rPr>
        <w:t>10</w:t>
      </w:r>
      <w:r w:rsidRPr="005217F5">
        <w:rPr>
          <w:rFonts w:ascii="Times New Roman" w:eastAsia="標楷體" w:hAnsi="Times New Roman" w:cs="Times New Roman"/>
          <w:bCs/>
          <w:color w:val="000000"/>
          <w:kern w:val="0"/>
          <w:szCs w:val="24"/>
        </w:rPr>
        <w:t>為採用</w:t>
      </w:r>
      <w:r w:rsidRPr="005217F5">
        <w:rPr>
          <w:rFonts w:ascii="Times New Roman" w:eastAsia="標楷體" w:hAnsi="Times New Roman" w:cs="Times New Roman"/>
          <w:bCs/>
          <w:color w:val="000000"/>
          <w:kern w:val="0"/>
          <w:szCs w:val="24"/>
        </w:rPr>
        <w:t>LSD</w:t>
      </w:r>
      <w:r w:rsidRPr="005217F5">
        <w:rPr>
          <w:rFonts w:ascii="Times New Roman" w:eastAsia="標楷體" w:hAnsi="Times New Roman" w:cs="Times New Roman"/>
          <w:bCs/>
          <w:color w:val="000000"/>
          <w:kern w:val="0"/>
          <w:szCs w:val="24"/>
        </w:rPr>
        <w:t>法事後比較結果，報表的解釋與上述獨立樣本單因子變異數分析之事後比較相同。從「平均數差異（</w:t>
      </w:r>
      <w:r w:rsidRPr="005217F5">
        <w:rPr>
          <w:rFonts w:ascii="Times New Roman" w:eastAsia="標楷體" w:hAnsi="Times New Roman" w:cs="Times New Roman"/>
          <w:bCs/>
          <w:color w:val="000000"/>
          <w:kern w:val="0"/>
          <w:szCs w:val="24"/>
        </w:rPr>
        <w:t>I</w:t>
      </w:r>
      <w:r w:rsidRPr="005217F5">
        <w:rPr>
          <w:rFonts w:ascii="Times New Roman" w:eastAsia="標楷體" w:hAnsi="Times New Roman" w:cs="Times New Roman"/>
          <w:bCs/>
          <w:color w:val="000000"/>
          <w:kern w:val="0"/>
          <w:szCs w:val="24"/>
        </w:rPr>
        <w:t>－</w:t>
      </w:r>
      <w:r w:rsidRPr="005217F5">
        <w:rPr>
          <w:rFonts w:ascii="Times New Roman" w:eastAsia="標楷體" w:hAnsi="Times New Roman" w:cs="Times New Roman"/>
          <w:bCs/>
          <w:color w:val="000000"/>
          <w:kern w:val="0"/>
          <w:szCs w:val="24"/>
        </w:rPr>
        <w:t>J</w:t>
      </w:r>
      <w:r w:rsidRPr="005217F5">
        <w:rPr>
          <w:rFonts w:ascii="Times New Roman" w:eastAsia="標楷體" w:hAnsi="Times New Roman" w:cs="Times New Roman"/>
          <w:bCs/>
          <w:color w:val="000000"/>
          <w:kern w:val="0"/>
          <w:szCs w:val="24"/>
        </w:rPr>
        <w:t>）」及「顯著性」欄可看出：</w:t>
      </w:r>
      <w:r w:rsidRPr="005217F5">
        <w:rPr>
          <w:rFonts w:ascii="Times New Roman" w:eastAsia="標楷體" w:hAnsi="Times New Roman" w:cs="Times New Roman"/>
          <w:color w:val="000000"/>
          <w:kern w:val="0"/>
          <w:szCs w:val="24"/>
        </w:rPr>
        <w:t>字母多媒體學後測的平均數（成績）顯著的高於字母前測（平均差異值</w:t>
      </w:r>
      <w:r w:rsidRPr="005217F5">
        <w:rPr>
          <w:rFonts w:ascii="Times New Roman" w:eastAsia="標楷體" w:hAnsi="Times New Roman" w:cs="Times New Roman"/>
          <w:color w:val="000000"/>
          <w:kern w:val="0"/>
          <w:szCs w:val="24"/>
        </w:rPr>
        <w:t>48.640</w:t>
      </w:r>
      <w:r w:rsidRPr="005217F5">
        <w:rPr>
          <w:rFonts w:ascii="Times New Roman" w:eastAsia="標楷體" w:hAnsi="Times New Roman" w:cs="Times New Roman"/>
          <w:color w:val="000000"/>
          <w:kern w:val="0"/>
          <w:szCs w:val="24"/>
        </w:rPr>
        <w:t>）、字母傳統教學後測的平均數（平均差異值</w:t>
      </w:r>
      <w:r w:rsidRPr="005217F5">
        <w:rPr>
          <w:rFonts w:ascii="Times New Roman" w:eastAsia="標楷體" w:hAnsi="Times New Roman" w:cs="Times New Roman"/>
          <w:color w:val="000000"/>
          <w:kern w:val="0"/>
          <w:szCs w:val="24"/>
        </w:rPr>
        <w:t>17.440</w:t>
      </w:r>
      <w:r w:rsidRPr="005217F5">
        <w:rPr>
          <w:rFonts w:ascii="Times New Roman" w:eastAsia="標楷體" w:hAnsi="Times New Roman" w:cs="Times New Roman"/>
          <w:color w:val="000000"/>
          <w:kern w:val="0"/>
          <w:szCs w:val="24"/>
        </w:rPr>
        <w:t>）。</w:t>
      </w:r>
    </w:p>
    <w:p w:rsidR="00A76313" w:rsidRDefault="00A76313" w:rsidP="004F58F1">
      <w:pPr>
        <w:tabs>
          <w:tab w:val="center" w:pos="3844"/>
        </w:tabs>
        <w:autoSpaceDE w:val="0"/>
        <w:autoSpaceDN w:val="0"/>
        <w:adjustRightInd w:val="0"/>
        <w:ind w:firstLineChars="200" w:firstLine="480"/>
        <w:rPr>
          <w:rFonts w:ascii="Times New Roman" w:eastAsia="標楷體" w:hAnsi="Times New Roman" w:cs="Times New Roman"/>
          <w:color w:val="000000"/>
          <w:kern w:val="0"/>
          <w:szCs w:val="24"/>
        </w:rPr>
      </w:pPr>
    </w:p>
    <w:p w:rsidR="00A76313" w:rsidRPr="005217F5" w:rsidRDefault="00A76313" w:rsidP="004F58F1">
      <w:pPr>
        <w:tabs>
          <w:tab w:val="center" w:pos="3844"/>
        </w:tabs>
        <w:autoSpaceDE w:val="0"/>
        <w:autoSpaceDN w:val="0"/>
        <w:adjustRightInd w:val="0"/>
        <w:ind w:firstLineChars="200" w:firstLine="480"/>
        <w:rPr>
          <w:rFonts w:ascii="Times New Roman" w:eastAsia="標楷體" w:hAnsi="Times New Roman" w:cs="Times New Roman"/>
          <w:color w:val="000000"/>
          <w:kern w:val="0"/>
          <w:szCs w:val="24"/>
        </w:rPr>
      </w:pPr>
    </w:p>
    <w:p w:rsidR="00A76313" w:rsidRPr="005217F5" w:rsidRDefault="00261A92" w:rsidP="00A76313">
      <w:pPr>
        <w:tabs>
          <w:tab w:val="center" w:pos="3844"/>
        </w:tabs>
        <w:autoSpaceDE w:val="0"/>
        <w:autoSpaceDN w:val="0"/>
        <w:adjustRightInd w:val="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bCs/>
          <w:color w:val="000000"/>
          <w:kern w:val="0"/>
          <w:szCs w:val="24"/>
        </w:rPr>
        <w:lastRenderedPageBreak/>
        <w:t>表</w:t>
      </w:r>
      <w:r w:rsidRPr="005217F5">
        <w:rPr>
          <w:rFonts w:ascii="Times New Roman" w:eastAsia="標楷體" w:hAnsi="Times New Roman" w:cs="Times New Roman"/>
          <w:bCs/>
          <w:color w:val="000000"/>
          <w:kern w:val="0"/>
          <w:szCs w:val="24"/>
        </w:rPr>
        <w:t xml:space="preserve">10 </w:t>
      </w:r>
      <w:r w:rsidR="005145D3" w:rsidRPr="005217F5">
        <w:rPr>
          <w:rFonts w:ascii="Times New Roman" w:eastAsia="標楷體" w:hAnsi="Times New Roman" w:cs="Times New Roman"/>
          <w:color w:val="000000"/>
          <w:kern w:val="0"/>
          <w:szCs w:val="24"/>
        </w:rPr>
        <w:t>字母</w:t>
      </w:r>
      <w:r w:rsidR="005145D3" w:rsidRPr="005217F5">
        <w:rPr>
          <w:rFonts w:ascii="Times New Roman" w:eastAsia="標楷體" w:hAnsi="Times New Roman" w:cs="Times New Roman"/>
          <w:color w:val="000000"/>
          <w:szCs w:val="24"/>
        </w:rPr>
        <w:t>部分</w:t>
      </w:r>
      <w:r w:rsidRPr="005217F5">
        <w:rPr>
          <w:rFonts w:ascii="Times New Roman" w:eastAsia="標楷體" w:hAnsi="Times New Roman" w:cs="Times New Roman"/>
          <w:bCs/>
          <w:color w:val="000000"/>
          <w:kern w:val="0"/>
          <w:szCs w:val="24"/>
        </w:rPr>
        <w:t>事後</w:t>
      </w:r>
      <w:r w:rsidRPr="005217F5">
        <w:rPr>
          <w:rFonts w:ascii="Times New Roman" w:eastAsia="標楷體" w:hAnsi="Times New Roman" w:cs="Times New Roman"/>
          <w:color w:val="000000"/>
          <w:kern w:val="0"/>
          <w:szCs w:val="24"/>
        </w:rPr>
        <w:t>成對的比較</w:t>
      </w:r>
    </w:p>
    <w:tbl>
      <w:tblPr>
        <w:tblW w:w="5000" w:type="pct"/>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000"/>
      </w:tblPr>
      <w:tblGrid>
        <w:gridCol w:w="1151"/>
        <w:gridCol w:w="1304"/>
        <w:gridCol w:w="1416"/>
        <w:gridCol w:w="971"/>
        <w:gridCol w:w="1216"/>
        <w:gridCol w:w="1216"/>
        <w:gridCol w:w="1218"/>
      </w:tblGrid>
      <w:tr w:rsidR="00261A92" w:rsidRPr="005217F5" w:rsidTr="00A76313">
        <w:trPr>
          <w:trHeight w:val="316"/>
        </w:trPr>
        <w:tc>
          <w:tcPr>
            <w:tcW w:w="677" w:type="pct"/>
            <w:tcBorders>
              <w:left w:val="nil"/>
            </w:tcBorders>
            <w:shd w:val="clear" w:color="000000" w:fill="FFFFFF"/>
            <w:vAlign w:val="bottom"/>
          </w:tcPr>
          <w:p w:rsidR="00261A92" w:rsidRPr="005217F5" w:rsidRDefault="00261A92" w:rsidP="004F58F1">
            <w:pPr>
              <w:autoSpaceDE w:val="0"/>
              <w:autoSpaceDN w:val="0"/>
              <w:adjustRightInd w:val="0"/>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(I) factor1</w:t>
            </w:r>
          </w:p>
        </w:tc>
        <w:tc>
          <w:tcPr>
            <w:tcW w:w="767" w:type="pct"/>
            <w:shd w:val="clear" w:color="000000" w:fill="FFFFFF"/>
            <w:vAlign w:val="bottom"/>
          </w:tcPr>
          <w:p w:rsidR="00261A92" w:rsidRPr="005217F5" w:rsidRDefault="00261A92" w:rsidP="004F58F1">
            <w:pPr>
              <w:autoSpaceDE w:val="0"/>
              <w:autoSpaceDN w:val="0"/>
              <w:adjustRightInd w:val="0"/>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(J) factor1</w:t>
            </w:r>
          </w:p>
        </w:tc>
        <w:tc>
          <w:tcPr>
            <w:tcW w:w="834" w:type="pct"/>
            <w:shd w:val="clear" w:color="000000" w:fill="FFFFFF"/>
            <w:vAlign w:val="bottom"/>
          </w:tcPr>
          <w:p w:rsidR="00261A92" w:rsidRPr="005217F5" w:rsidRDefault="00261A92" w:rsidP="004F58F1">
            <w:pPr>
              <w:autoSpaceDE w:val="0"/>
              <w:autoSpaceDN w:val="0"/>
              <w:adjustRightInd w:val="0"/>
              <w:ind w:firstLine="6"/>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平均數差異</w:t>
            </w:r>
            <w:r w:rsidRPr="005217F5">
              <w:rPr>
                <w:rFonts w:ascii="Times New Roman" w:eastAsia="標楷體" w:hAnsi="Times New Roman" w:cs="Times New Roman"/>
                <w:color w:val="000000"/>
                <w:kern w:val="0"/>
                <w:szCs w:val="24"/>
              </w:rPr>
              <w:t xml:space="preserve"> (I-J)</w:t>
            </w:r>
          </w:p>
        </w:tc>
        <w:tc>
          <w:tcPr>
            <w:tcW w:w="572" w:type="pct"/>
            <w:shd w:val="clear" w:color="000000" w:fill="FFFFFF"/>
            <w:vAlign w:val="bottom"/>
          </w:tcPr>
          <w:p w:rsidR="00261A92" w:rsidRPr="005217F5" w:rsidRDefault="00261A92" w:rsidP="004F58F1">
            <w:pPr>
              <w:autoSpaceDE w:val="0"/>
              <w:autoSpaceDN w:val="0"/>
              <w:adjustRightInd w:val="0"/>
              <w:ind w:firstLine="33"/>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標準誤</w:t>
            </w:r>
          </w:p>
        </w:tc>
        <w:tc>
          <w:tcPr>
            <w:tcW w:w="716" w:type="pct"/>
            <w:shd w:val="clear" w:color="000000" w:fill="FFFFFF"/>
            <w:vAlign w:val="bottom"/>
          </w:tcPr>
          <w:p w:rsidR="00261A92" w:rsidRPr="005217F5" w:rsidRDefault="00261A92" w:rsidP="004F58F1">
            <w:pPr>
              <w:autoSpaceDE w:val="0"/>
              <w:autoSpaceDN w:val="0"/>
              <w:adjustRightInd w:val="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顯著性</w:t>
            </w:r>
            <w:r w:rsidRPr="005217F5">
              <w:rPr>
                <w:rFonts w:ascii="Times New Roman" w:eastAsia="標楷體" w:hAnsi="Times New Roman" w:cs="Times New Roman"/>
                <w:color w:val="000000"/>
                <w:kern w:val="0"/>
                <w:szCs w:val="24"/>
              </w:rPr>
              <w:t>(a)</w:t>
            </w:r>
          </w:p>
        </w:tc>
        <w:tc>
          <w:tcPr>
            <w:tcW w:w="1433" w:type="pct"/>
            <w:gridSpan w:val="2"/>
            <w:shd w:val="clear" w:color="000000" w:fill="FFFFFF"/>
            <w:vAlign w:val="bottom"/>
          </w:tcPr>
          <w:p w:rsidR="00261A92" w:rsidRPr="005217F5" w:rsidRDefault="00261A92" w:rsidP="004F58F1">
            <w:pPr>
              <w:autoSpaceDE w:val="0"/>
              <w:autoSpaceDN w:val="0"/>
              <w:adjustRightInd w:val="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差異的</w:t>
            </w:r>
            <w:r w:rsidRPr="005217F5">
              <w:rPr>
                <w:rFonts w:ascii="Times New Roman" w:eastAsia="標楷體" w:hAnsi="Times New Roman" w:cs="Times New Roman"/>
                <w:color w:val="000000"/>
                <w:kern w:val="0"/>
                <w:szCs w:val="24"/>
              </w:rPr>
              <w:t xml:space="preserve"> 95% </w:t>
            </w:r>
            <w:r w:rsidRPr="005217F5">
              <w:rPr>
                <w:rFonts w:ascii="Times New Roman" w:eastAsia="標楷體" w:hAnsi="Times New Roman" w:cs="Times New Roman"/>
                <w:color w:val="000000"/>
                <w:kern w:val="0"/>
                <w:szCs w:val="24"/>
              </w:rPr>
              <w:t>信賴區間</w:t>
            </w:r>
            <w:r w:rsidRPr="005217F5">
              <w:rPr>
                <w:rFonts w:ascii="Times New Roman" w:eastAsia="標楷體" w:hAnsi="Times New Roman" w:cs="Times New Roman"/>
                <w:color w:val="000000"/>
                <w:kern w:val="0"/>
                <w:szCs w:val="24"/>
              </w:rPr>
              <w:t>(a)</w:t>
            </w:r>
          </w:p>
        </w:tc>
      </w:tr>
      <w:tr w:rsidR="00261A92" w:rsidRPr="005217F5" w:rsidTr="00A76313">
        <w:trPr>
          <w:trHeight w:val="322"/>
        </w:trPr>
        <w:tc>
          <w:tcPr>
            <w:tcW w:w="677" w:type="pct"/>
            <w:tcBorders>
              <w:left w:val="nil"/>
            </w:tcBorders>
            <w:shd w:val="clear" w:color="000000" w:fill="FFFFFF"/>
            <w:vAlign w:val="bottom"/>
          </w:tcPr>
          <w:p w:rsidR="00261A92" w:rsidRPr="005217F5" w:rsidRDefault="00261A92"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 xml:space="preserve"> </w:t>
            </w:r>
          </w:p>
        </w:tc>
        <w:tc>
          <w:tcPr>
            <w:tcW w:w="767" w:type="pct"/>
            <w:shd w:val="clear" w:color="000000" w:fill="FFFFFF"/>
            <w:vAlign w:val="bottom"/>
          </w:tcPr>
          <w:p w:rsidR="00261A92" w:rsidRPr="005217F5" w:rsidRDefault="00261A92"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 xml:space="preserve"> </w:t>
            </w:r>
          </w:p>
        </w:tc>
        <w:tc>
          <w:tcPr>
            <w:tcW w:w="834" w:type="pct"/>
            <w:shd w:val="clear" w:color="000000" w:fill="FFFFFF"/>
            <w:vAlign w:val="bottom"/>
          </w:tcPr>
          <w:p w:rsidR="00261A92" w:rsidRPr="005217F5" w:rsidRDefault="00261A92"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 xml:space="preserve"> </w:t>
            </w:r>
          </w:p>
        </w:tc>
        <w:tc>
          <w:tcPr>
            <w:tcW w:w="572" w:type="pct"/>
            <w:shd w:val="clear" w:color="000000" w:fill="FFFFFF"/>
            <w:vAlign w:val="bottom"/>
          </w:tcPr>
          <w:p w:rsidR="00261A92" w:rsidRPr="005217F5" w:rsidRDefault="00261A92"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 xml:space="preserve"> </w:t>
            </w:r>
          </w:p>
        </w:tc>
        <w:tc>
          <w:tcPr>
            <w:tcW w:w="716" w:type="pct"/>
            <w:shd w:val="clear" w:color="000000" w:fill="FFFFFF"/>
            <w:vAlign w:val="bottom"/>
          </w:tcPr>
          <w:p w:rsidR="00261A92" w:rsidRPr="005217F5" w:rsidRDefault="00261A92"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 xml:space="preserve"> </w:t>
            </w:r>
          </w:p>
        </w:tc>
        <w:tc>
          <w:tcPr>
            <w:tcW w:w="716" w:type="pct"/>
            <w:shd w:val="clear" w:color="000000" w:fill="FFFFFF"/>
            <w:vAlign w:val="bottom"/>
          </w:tcPr>
          <w:p w:rsidR="00261A92" w:rsidRPr="005217F5" w:rsidRDefault="00261A92"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下限</w:t>
            </w:r>
          </w:p>
        </w:tc>
        <w:tc>
          <w:tcPr>
            <w:tcW w:w="717" w:type="pct"/>
            <w:tcBorders>
              <w:bottom w:val="single" w:sz="4" w:space="0" w:color="auto"/>
            </w:tcBorders>
            <w:shd w:val="clear" w:color="000000" w:fill="FFFFFF"/>
            <w:vAlign w:val="bottom"/>
          </w:tcPr>
          <w:p w:rsidR="00261A92" w:rsidRPr="005217F5" w:rsidRDefault="00261A92"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上限</w:t>
            </w:r>
          </w:p>
        </w:tc>
      </w:tr>
      <w:tr w:rsidR="00261A92" w:rsidRPr="005217F5" w:rsidTr="00A76313">
        <w:tc>
          <w:tcPr>
            <w:tcW w:w="677" w:type="pct"/>
            <w:tcBorders>
              <w:left w:val="nil"/>
            </w:tcBorders>
            <w:shd w:val="clear" w:color="000000" w:fill="FFFFFF"/>
          </w:tcPr>
          <w:p w:rsidR="00A76313" w:rsidRDefault="00261A92"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字母</w:t>
            </w:r>
          </w:p>
          <w:p w:rsidR="00261A92" w:rsidRPr="005217F5" w:rsidRDefault="00261A92"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前測</w:t>
            </w:r>
          </w:p>
        </w:tc>
        <w:tc>
          <w:tcPr>
            <w:tcW w:w="767" w:type="pct"/>
            <w:shd w:val="clear" w:color="000000" w:fill="FFFFFF"/>
          </w:tcPr>
          <w:p w:rsidR="00261A92" w:rsidRPr="005217F5" w:rsidRDefault="00261A92"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字母傳統教學後測</w:t>
            </w:r>
          </w:p>
        </w:tc>
        <w:tc>
          <w:tcPr>
            <w:tcW w:w="834" w:type="pct"/>
            <w:shd w:val="clear" w:color="000000" w:fill="FFFFFF"/>
            <w:vAlign w:val="center"/>
          </w:tcPr>
          <w:p w:rsidR="00261A92" w:rsidRPr="005217F5" w:rsidRDefault="00261A92"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-31.200(*)</w:t>
            </w:r>
          </w:p>
        </w:tc>
        <w:tc>
          <w:tcPr>
            <w:tcW w:w="572" w:type="pct"/>
            <w:shd w:val="clear" w:color="000000" w:fill="FFFFFF"/>
            <w:vAlign w:val="center"/>
          </w:tcPr>
          <w:p w:rsidR="00261A92" w:rsidRPr="005217F5" w:rsidRDefault="00261A92"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5.883</w:t>
            </w:r>
          </w:p>
        </w:tc>
        <w:tc>
          <w:tcPr>
            <w:tcW w:w="716" w:type="pct"/>
            <w:shd w:val="clear" w:color="000000" w:fill="FFFFFF"/>
            <w:vAlign w:val="center"/>
          </w:tcPr>
          <w:p w:rsidR="00261A92" w:rsidRPr="005217F5" w:rsidRDefault="00261A92"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.000</w:t>
            </w:r>
          </w:p>
        </w:tc>
        <w:tc>
          <w:tcPr>
            <w:tcW w:w="716" w:type="pct"/>
            <w:shd w:val="clear" w:color="000000" w:fill="FFFFFF"/>
            <w:vAlign w:val="center"/>
          </w:tcPr>
          <w:p w:rsidR="00261A92" w:rsidRPr="005217F5" w:rsidRDefault="00261A92"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-43.343</w:t>
            </w:r>
          </w:p>
        </w:tc>
        <w:tc>
          <w:tcPr>
            <w:tcW w:w="717" w:type="pct"/>
            <w:tcBorders>
              <w:bottom w:val="single" w:sz="4" w:space="0" w:color="auto"/>
              <w:right w:val="nil"/>
            </w:tcBorders>
            <w:shd w:val="clear" w:color="000000" w:fill="FFFFFF"/>
            <w:vAlign w:val="center"/>
          </w:tcPr>
          <w:p w:rsidR="00261A92" w:rsidRPr="005217F5" w:rsidRDefault="00261A92"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-19.057</w:t>
            </w:r>
          </w:p>
        </w:tc>
      </w:tr>
      <w:tr w:rsidR="00261A92" w:rsidRPr="005217F5" w:rsidTr="00A76313">
        <w:trPr>
          <w:trHeight w:val="288"/>
        </w:trPr>
        <w:tc>
          <w:tcPr>
            <w:tcW w:w="677" w:type="pct"/>
            <w:tcBorders>
              <w:left w:val="nil"/>
            </w:tcBorders>
            <w:shd w:val="clear" w:color="000000" w:fill="FFFFFF"/>
          </w:tcPr>
          <w:p w:rsidR="00261A92" w:rsidRPr="005217F5" w:rsidRDefault="00261A92"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 xml:space="preserve"> </w:t>
            </w:r>
          </w:p>
        </w:tc>
        <w:tc>
          <w:tcPr>
            <w:tcW w:w="767" w:type="pct"/>
            <w:shd w:val="clear" w:color="000000" w:fill="FFFFFF"/>
          </w:tcPr>
          <w:p w:rsidR="00261A92" w:rsidRPr="005217F5" w:rsidRDefault="00261A92"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字母多媒體學後測</w:t>
            </w:r>
          </w:p>
        </w:tc>
        <w:tc>
          <w:tcPr>
            <w:tcW w:w="834" w:type="pct"/>
            <w:shd w:val="clear" w:color="000000" w:fill="FFFFFF"/>
            <w:vAlign w:val="center"/>
          </w:tcPr>
          <w:p w:rsidR="00261A92" w:rsidRPr="005217F5" w:rsidRDefault="00261A92"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-48.640(*)</w:t>
            </w:r>
          </w:p>
        </w:tc>
        <w:tc>
          <w:tcPr>
            <w:tcW w:w="572" w:type="pct"/>
            <w:shd w:val="clear" w:color="000000" w:fill="FFFFFF"/>
            <w:vAlign w:val="center"/>
          </w:tcPr>
          <w:p w:rsidR="00261A92" w:rsidRPr="005217F5" w:rsidRDefault="00261A92"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4.919</w:t>
            </w:r>
          </w:p>
        </w:tc>
        <w:tc>
          <w:tcPr>
            <w:tcW w:w="716" w:type="pct"/>
            <w:shd w:val="clear" w:color="000000" w:fill="FFFFFF"/>
            <w:vAlign w:val="center"/>
          </w:tcPr>
          <w:p w:rsidR="00261A92" w:rsidRPr="005217F5" w:rsidRDefault="00261A92"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.000</w:t>
            </w:r>
          </w:p>
        </w:tc>
        <w:tc>
          <w:tcPr>
            <w:tcW w:w="716" w:type="pct"/>
            <w:shd w:val="clear" w:color="000000" w:fill="FFFFFF"/>
            <w:vAlign w:val="center"/>
          </w:tcPr>
          <w:p w:rsidR="00261A92" w:rsidRPr="005217F5" w:rsidRDefault="00261A92"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-58.792</w:t>
            </w:r>
          </w:p>
        </w:tc>
        <w:tc>
          <w:tcPr>
            <w:tcW w:w="717" w:type="pct"/>
            <w:tcBorders>
              <w:right w:val="nil"/>
            </w:tcBorders>
            <w:shd w:val="clear" w:color="000000" w:fill="FFFFFF"/>
            <w:vAlign w:val="center"/>
          </w:tcPr>
          <w:p w:rsidR="00261A92" w:rsidRPr="005217F5" w:rsidRDefault="00261A92"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-38.488</w:t>
            </w:r>
          </w:p>
        </w:tc>
      </w:tr>
      <w:tr w:rsidR="00261A92" w:rsidRPr="005217F5" w:rsidTr="00A76313">
        <w:trPr>
          <w:trHeight w:val="288"/>
        </w:trPr>
        <w:tc>
          <w:tcPr>
            <w:tcW w:w="677" w:type="pct"/>
            <w:tcBorders>
              <w:left w:val="nil"/>
            </w:tcBorders>
            <w:shd w:val="clear" w:color="000000" w:fill="FFFFFF"/>
          </w:tcPr>
          <w:p w:rsidR="00261A92" w:rsidRPr="005217F5" w:rsidRDefault="00261A92"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字母傳統教學後測</w:t>
            </w:r>
          </w:p>
        </w:tc>
        <w:tc>
          <w:tcPr>
            <w:tcW w:w="767" w:type="pct"/>
            <w:shd w:val="clear" w:color="000000" w:fill="FFFFFF"/>
          </w:tcPr>
          <w:p w:rsidR="00261A92" w:rsidRPr="005217F5" w:rsidRDefault="00261A92"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字母前測</w:t>
            </w:r>
          </w:p>
        </w:tc>
        <w:tc>
          <w:tcPr>
            <w:tcW w:w="834" w:type="pct"/>
            <w:shd w:val="clear" w:color="000000" w:fill="FFFFFF"/>
            <w:vAlign w:val="center"/>
          </w:tcPr>
          <w:p w:rsidR="00261A92" w:rsidRPr="005217F5" w:rsidRDefault="00261A92"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31.200(*)</w:t>
            </w:r>
          </w:p>
        </w:tc>
        <w:tc>
          <w:tcPr>
            <w:tcW w:w="572" w:type="pct"/>
            <w:shd w:val="clear" w:color="000000" w:fill="FFFFFF"/>
            <w:vAlign w:val="center"/>
          </w:tcPr>
          <w:p w:rsidR="00261A92" w:rsidRPr="005217F5" w:rsidRDefault="00261A92"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5.883</w:t>
            </w:r>
          </w:p>
        </w:tc>
        <w:tc>
          <w:tcPr>
            <w:tcW w:w="716" w:type="pct"/>
            <w:shd w:val="clear" w:color="000000" w:fill="FFFFFF"/>
            <w:vAlign w:val="center"/>
          </w:tcPr>
          <w:p w:rsidR="00261A92" w:rsidRPr="005217F5" w:rsidRDefault="00261A92"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.000</w:t>
            </w:r>
          </w:p>
        </w:tc>
        <w:tc>
          <w:tcPr>
            <w:tcW w:w="716" w:type="pct"/>
            <w:shd w:val="clear" w:color="000000" w:fill="FFFFFF"/>
            <w:vAlign w:val="center"/>
          </w:tcPr>
          <w:p w:rsidR="00261A92" w:rsidRPr="005217F5" w:rsidRDefault="00261A92"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19.057</w:t>
            </w:r>
          </w:p>
        </w:tc>
        <w:tc>
          <w:tcPr>
            <w:tcW w:w="717" w:type="pct"/>
            <w:tcBorders>
              <w:right w:val="nil"/>
            </w:tcBorders>
            <w:shd w:val="clear" w:color="000000" w:fill="FFFFFF"/>
            <w:vAlign w:val="center"/>
          </w:tcPr>
          <w:p w:rsidR="00261A92" w:rsidRPr="005217F5" w:rsidRDefault="00261A92"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43.343</w:t>
            </w:r>
          </w:p>
        </w:tc>
      </w:tr>
      <w:tr w:rsidR="00261A92" w:rsidRPr="005217F5" w:rsidTr="00A76313">
        <w:trPr>
          <w:trHeight w:val="288"/>
        </w:trPr>
        <w:tc>
          <w:tcPr>
            <w:tcW w:w="677" w:type="pct"/>
            <w:tcBorders>
              <w:left w:val="nil"/>
            </w:tcBorders>
            <w:shd w:val="clear" w:color="000000" w:fill="FFFFFF"/>
          </w:tcPr>
          <w:p w:rsidR="00261A92" w:rsidRPr="005217F5" w:rsidRDefault="00261A92"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 xml:space="preserve"> </w:t>
            </w:r>
          </w:p>
        </w:tc>
        <w:tc>
          <w:tcPr>
            <w:tcW w:w="767" w:type="pct"/>
            <w:shd w:val="clear" w:color="000000" w:fill="FFFFFF"/>
          </w:tcPr>
          <w:p w:rsidR="00261A92" w:rsidRPr="005217F5" w:rsidRDefault="00261A92"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字母多媒體學後測</w:t>
            </w:r>
          </w:p>
        </w:tc>
        <w:tc>
          <w:tcPr>
            <w:tcW w:w="834" w:type="pct"/>
            <w:shd w:val="clear" w:color="000000" w:fill="FFFFFF"/>
            <w:vAlign w:val="center"/>
          </w:tcPr>
          <w:p w:rsidR="00261A92" w:rsidRPr="005217F5" w:rsidRDefault="00261A92"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-17.440(*)</w:t>
            </w:r>
          </w:p>
        </w:tc>
        <w:tc>
          <w:tcPr>
            <w:tcW w:w="572" w:type="pct"/>
            <w:shd w:val="clear" w:color="000000" w:fill="FFFFFF"/>
            <w:vAlign w:val="center"/>
          </w:tcPr>
          <w:p w:rsidR="00261A92" w:rsidRPr="005217F5" w:rsidRDefault="00261A92"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5.455</w:t>
            </w:r>
          </w:p>
        </w:tc>
        <w:tc>
          <w:tcPr>
            <w:tcW w:w="716" w:type="pct"/>
            <w:shd w:val="clear" w:color="000000" w:fill="FFFFFF"/>
            <w:vAlign w:val="center"/>
          </w:tcPr>
          <w:p w:rsidR="00261A92" w:rsidRPr="005217F5" w:rsidRDefault="00261A92"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.004</w:t>
            </w:r>
          </w:p>
        </w:tc>
        <w:tc>
          <w:tcPr>
            <w:tcW w:w="716" w:type="pct"/>
            <w:shd w:val="clear" w:color="000000" w:fill="FFFFFF"/>
            <w:vAlign w:val="center"/>
          </w:tcPr>
          <w:p w:rsidR="00261A92" w:rsidRPr="005217F5" w:rsidRDefault="00261A92"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-28.698</w:t>
            </w:r>
          </w:p>
        </w:tc>
        <w:tc>
          <w:tcPr>
            <w:tcW w:w="717" w:type="pct"/>
            <w:tcBorders>
              <w:right w:val="nil"/>
            </w:tcBorders>
            <w:shd w:val="clear" w:color="000000" w:fill="FFFFFF"/>
            <w:vAlign w:val="center"/>
          </w:tcPr>
          <w:p w:rsidR="00261A92" w:rsidRPr="005217F5" w:rsidRDefault="00261A92"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-6.182</w:t>
            </w:r>
          </w:p>
        </w:tc>
      </w:tr>
      <w:tr w:rsidR="00261A92" w:rsidRPr="005217F5" w:rsidTr="00A76313">
        <w:tc>
          <w:tcPr>
            <w:tcW w:w="677" w:type="pct"/>
            <w:tcBorders>
              <w:left w:val="nil"/>
            </w:tcBorders>
            <w:shd w:val="clear" w:color="000000" w:fill="FFFFFF"/>
          </w:tcPr>
          <w:p w:rsidR="00261A92" w:rsidRPr="005217F5" w:rsidRDefault="00261A92"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字母多媒體學後測</w:t>
            </w:r>
          </w:p>
        </w:tc>
        <w:tc>
          <w:tcPr>
            <w:tcW w:w="767" w:type="pct"/>
            <w:shd w:val="clear" w:color="000000" w:fill="FFFFFF"/>
          </w:tcPr>
          <w:p w:rsidR="00261A92" w:rsidRPr="005217F5" w:rsidRDefault="00261A92"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字母前測</w:t>
            </w:r>
          </w:p>
        </w:tc>
        <w:tc>
          <w:tcPr>
            <w:tcW w:w="834" w:type="pct"/>
            <w:shd w:val="clear" w:color="000000" w:fill="FFFFFF"/>
            <w:vAlign w:val="center"/>
          </w:tcPr>
          <w:p w:rsidR="00261A92" w:rsidRPr="005217F5" w:rsidRDefault="00261A92"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48.640(*)</w:t>
            </w:r>
          </w:p>
        </w:tc>
        <w:tc>
          <w:tcPr>
            <w:tcW w:w="572" w:type="pct"/>
            <w:shd w:val="clear" w:color="000000" w:fill="FFFFFF"/>
            <w:vAlign w:val="center"/>
          </w:tcPr>
          <w:p w:rsidR="00261A92" w:rsidRPr="005217F5" w:rsidRDefault="00261A92"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4.919</w:t>
            </w:r>
          </w:p>
        </w:tc>
        <w:tc>
          <w:tcPr>
            <w:tcW w:w="716" w:type="pct"/>
            <w:shd w:val="clear" w:color="000000" w:fill="FFFFFF"/>
            <w:vAlign w:val="center"/>
          </w:tcPr>
          <w:p w:rsidR="00261A92" w:rsidRPr="005217F5" w:rsidRDefault="00261A92"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.000</w:t>
            </w:r>
          </w:p>
        </w:tc>
        <w:tc>
          <w:tcPr>
            <w:tcW w:w="716" w:type="pct"/>
            <w:shd w:val="clear" w:color="000000" w:fill="FFFFFF"/>
            <w:vAlign w:val="center"/>
          </w:tcPr>
          <w:p w:rsidR="00261A92" w:rsidRPr="005217F5" w:rsidRDefault="00261A92"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38.488</w:t>
            </w:r>
          </w:p>
        </w:tc>
        <w:tc>
          <w:tcPr>
            <w:tcW w:w="717" w:type="pct"/>
            <w:tcBorders>
              <w:right w:val="nil"/>
            </w:tcBorders>
            <w:shd w:val="clear" w:color="000000" w:fill="FFFFFF"/>
            <w:vAlign w:val="center"/>
          </w:tcPr>
          <w:p w:rsidR="00261A92" w:rsidRPr="005217F5" w:rsidRDefault="00261A92"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58.792</w:t>
            </w:r>
          </w:p>
        </w:tc>
      </w:tr>
      <w:tr w:rsidR="00261A92" w:rsidRPr="005217F5" w:rsidTr="00A76313">
        <w:trPr>
          <w:trHeight w:val="288"/>
        </w:trPr>
        <w:tc>
          <w:tcPr>
            <w:tcW w:w="677" w:type="pct"/>
            <w:tcBorders>
              <w:left w:val="nil"/>
            </w:tcBorders>
            <w:shd w:val="clear" w:color="000000" w:fill="FFFFFF"/>
          </w:tcPr>
          <w:p w:rsidR="00261A92" w:rsidRPr="005217F5" w:rsidRDefault="00261A92"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 xml:space="preserve"> </w:t>
            </w:r>
          </w:p>
        </w:tc>
        <w:tc>
          <w:tcPr>
            <w:tcW w:w="767" w:type="pct"/>
            <w:shd w:val="clear" w:color="000000" w:fill="FFFFFF"/>
          </w:tcPr>
          <w:p w:rsidR="00261A92" w:rsidRPr="005217F5" w:rsidRDefault="00261A92"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字母傳統教學後測</w:t>
            </w:r>
          </w:p>
        </w:tc>
        <w:tc>
          <w:tcPr>
            <w:tcW w:w="834" w:type="pct"/>
            <w:shd w:val="clear" w:color="000000" w:fill="FFFFFF"/>
            <w:vAlign w:val="center"/>
          </w:tcPr>
          <w:p w:rsidR="00261A92" w:rsidRPr="005217F5" w:rsidRDefault="00261A92"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17.440(*)</w:t>
            </w:r>
          </w:p>
        </w:tc>
        <w:tc>
          <w:tcPr>
            <w:tcW w:w="572" w:type="pct"/>
            <w:shd w:val="clear" w:color="000000" w:fill="FFFFFF"/>
            <w:vAlign w:val="center"/>
          </w:tcPr>
          <w:p w:rsidR="00261A92" w:rsidRPr="005217F5" w:rsidRDefault="00261A92"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5.455</w:t>
            </w:r>
          </w:p>
        </w:tc>
        <w:tc>
          <w:tcPr>
            <w:tcW w:w="716" w:type="pct"/>
            <w:shd w:val="clear" w:color="000000" w:fill="FFFFFF"/>
            <w:vAlign w:val="center"/>
          </w:tcPr>
          <w:p w:rsidR="00261A92" w:rsidRPr="005217F5" w:rsidRDefault="00261A92"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.004</w:t>
            </w:r>
          </w:p>
        </w:tc>
        <w:tc>
          <w:tcPr>
            <w:tcW w:w="716" w:type="pct"/>
            <w:shd w:val="clear" w:color="000000" w:fill="FFFFFF"/>
            <w:vAlign w:val="center"/>
          </w:tcPr>
          <w:p w:rsidR="00261A92" w:rsidRPr="005217F5" w:rsidRDefault="00261A92"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6.182</w:t>
            </w:r>
          </w:p>
        </w:tc>
        <w:tc>
          <w:tcPr>
            <w:tcW w:w="717" w:type="pct"/>
            <w:tcBorders>
              <w:right w:val="nil"/>
            </w:tcBorders>
            <w:shd w:val="clear" w:color="000000" w:fill="FFFFFF"/>
            <w:vAlign w:val="center"/>
          </w:tcPr>
          <w:p w:rsidR="00261A92" w:rsidRPr="005217F5" w:rsidRDefault="00261A92"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28.698</w:t>
            </w:r>
          </w:p>
        </w:tc>
      </w:tr>
    </w:tbl>
    <w:p w:rsidR="00D30A16" w:rsidRPr="005217F5" w:rsidRDefault="00D30A16" w:rsidP="004F58F1">
      <w:pPr>
        <w:ind w:firstLineChars="200" w:firstLine="480"/>
        <w:rPr>
          <w:rFonts w:ascii="Times New Roman" w:eastAsia="標楷體" w:hAnsi="Times New Roman" w:cs="Times New Roman"/>
          <w:szCs w:val="24"/>
        </w:rPr>
      </w:pPr>
      <w:r w:rsidRPr="005217F5">
        <w:rPr>
          <w:rFonts w:ascii="Times New Roman" w:eastAsia="標楷體" w:hAnsi="Times New Roman" w:cs="Times New Roman"/>
          <w:szCs w:val="24"/>
        </w:rPr>
        <w:t>下表</w:t>
      </w:r>
      <w:r w:rsidR="00AA7506" w:rsidRPr="005217F5">
        <w:rPr>
          <w:rFonts w:ascii="Times New Roman" w:eastAsia="標楷體" w:hAnsi="Times New Roman" w:cs="Times New Roman"/>
          <w:szCs w:val="24"/>
        </w:rPr>
        <w:t>11</w:t>
      </w:r>
      <w:r w:rsidR="00AA7506" w:rsidRPr="005217F5">
        <w:rPr>
          <w:rFonts w:ascii="Times New Roman" w:eastAsia="標楷體" w:hAnsi="Times New Roman" w:cs="Times New Roman"/>
          <w:bCs/>
          <w:color w:val="000000"/>
          <w:kern w:val="0"/>
        </w:rPr>
        <w:t>為幼兒園</w:t>
      </w:r>
      <w:r w:rsidR="00AA7506" w:rsidRPr="005217F5">
        <w:rPr>
          <w:rFonts w:ascii="Times New Roman" w:eastAsia="標楷體" w:hAnsi="Times New Roman" w:cs="Times New Roman"/>
          <w:bCs/>
          <w:color w:val="000000"/>
          <w:kern w:val="0"/>
        </w:rPr>
        <w:t>15</w:t>
      </w:r>
      <w:r w:rsidR="00AA7506" w:rsidRPr="005217F5">
        <w:rPr>
          <w:rFonts w:ascii="Times New Roman" w:eastAsia="標楷體" w:hAnsi="Times New Roman" w:cs="Times New Roman"/>
          <w:bCs/>
          <w:color w:val="000000"/>
          <w:kern w:val="0"/>
        </w:rPr>
        <w:t>位大班兒童與</w:t>
      </w:r>
      <w:r w:rsidR="00AA7506" w:rsidRPr="005217F5">
        <w:rPr>
          <w:rFonts w:ascii="Times New Roman" w:eastAsia="標楷體" w:hAnsi="Times New Roman" w:cs="Times New Roman"/>
          <w:bCs/>
          <w:color w:val="000000"/>
          <w:kern w:val="0"/>
        </w:rPr>
        <w:t>12</w:t>
      </w:r>
      <w:r w:rsidR="00AA7506" w:rsidRPr="005217F5">
        <w:rPr>
          <w:rFonts w:ascii="Times New Roman" w:eastAsia="標楷體" w:hAnsi="Times New Roman" w:cs="Times New Roman"/>
          <w:bCs/>
          <w:color w:val="000000"/>
          <w:kern w:val="0"/>
        </w:rPr>
        <w:t>位中班兒童</w:t>
      </w:r>
      <w:r w:rsidR="008403FF" w:rsidRPr="005217F5">
        <w:rPr>
          <w:rFonts w:ascii="Times New Roman" w:eastAsia="標楷體" w:hAnsi="Times New Roman" w:cs="Times New Roman"/>
          <w:szCs w:val="24"/>
        </w:rPr>
        <w:t>之平均數與標準差：</w:t>
      </w:r>
    </w:p>
    <w:p w:rsidR="005145D3" w:rsidRPr="005217F5" w:rsidRDefault="005145D3" w:rsidP="004F58F1">
      <w:pPr>
        <w:ind w:firstLineChars="200" w:firstLine="480"/>
        <w:jc w:val="center"/>
        <w:rPr>
          <w:rFonts w:ascii="Times New Roman" w:eastAsia="標楷體" w:hAnsi="Times New Roman" w:cs="Times New Roman"/>
          <w:szCs w:val="24"/>
        </w:rPr>
      </w:pPr>
      <w:r w:rsidRPr="005217F5">
        <w:rPr>
          <w:rFonts w:ascii="Times New Roman" w:eastAsia="標楷體" w:hAnsi="Times New Roman" w:cs="Times New Roman"/>
          <w:szCs w:val="24"/>
        </w:rPr>
        <w:t>表</w:t>
      </w:r>
      <w:r w:rsidRPr="005217F5">
        <w:rPr>
          <w:rFonts w:ascii="Times New Roman" w:eastAsia="標楷體" w:hAnsi="Times New Roman" w:cs="Times New Roman"/>
          <w:szCs w:val="24"/>
        </w:rPr>
        <w:t xml:space="preserve">11 </w:t>
      </w:r>
      <w:r w:rsidRPr="005217F5">
        <w:rPr>
          <w:rFonts w:ascii="Times New Roman" w:eastAsia="標楷體" w:hAnsi="Times New Roman" w:cs="Times New Roman"/>
          <w:color w:val="000000"/>
          <w:kern w:val="0"/>
          <w:szCs w:val="24"/>
        </w:rPr>
        <w:t>字母</w:t>
      </w:r>
      <w:r w:rsidRPr="005217F5">
        <w:rPr>
          <w:rFonts w:ascii="Times New Roman" w:eastAsia="標楷體" w:hAnsi="Times New Roman" w:cs="Times New Roman"/>
          <w:color w:val="000000"/>
          <w:szCs w:val="24"/>
        </w:rPr>
        <w:t>部分</w:t>
      </w:r>
      <w:r w:rsidRPr="005217F5">
        <w:rPr>
          <w:rFonts w:ascii="Times New Roman" w:eastAsia="標楷體" w:hAnsi="Times New Roman" w:cs="Times New Roman"/>
          <w:szCs w:val="24"/>
        </w:rPr>
        <w:t>大班對中班之</w:t>
      </w:r>
      <w:r w:rsidRPr="005217F5">
        <w:rPr>
          <w:rFonts w:ascii="Times New Roman" w:eastAsia="標楷體" w:hAnsi="Times New Roman" w:cs="Times New Roman"/>
          <w:bCs/>
          <w:color w:val="000000"/>
          <w:kern w:val="0"/>
          <w:szCs w:val="24"/>
        </w:rPr>
        <w:t>敘述統計</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2875"/>
        <w:gridCol w:w="2369"/>
        <w:gridCol w:w="1703"/>
        <w:gridCol w:w="1359"/>
      </w:tblGrid>
      <w:tr w:rsidR="00AA7506" w:rsidRPr="005217F5" w:rsidTr="00AA7506">
        <w:trPr>
          <w:cantSplit/>
          <w:tblHeader/>
        </w:trPr>
        <w:tc>
          <w:tcPr>
            <w:tcW w:w="1731" w:type="pct"/>
            <w:tcBorders>
              <w:top w:val="single" w:sz="4" w:space="0" w:color="auto"/>
              <w:left w:val="nil"/>
              <w:bottom w:val="nil"/>
              <w:right w:val="nil"/>
            </w:tcBorders>
            <w:shd w:val="clear" w:color="auto" w:fill="FFFFFF"/>
          </w:tcPr>
          <w:p w:rsidR="005145D3" w:rsidRPr="005217F5" w:rsidRDefault="005145D3" w:rsidP="004F58F1">
            <w:pPr>
              <w:autoSpaceDE w:val="0"/>
              <w:autoSpaceDN w:val="0"/>
              <w:adjustRightInd w:val="0"/>
              <w:rPr>
                <w:rFonts w:ascii="Times New Roman" w:eastAsia="標楷體" w:hAnsi="Times New Roman" w:cs="Times New Roman"/>
                <w:kern w:val="0"/>
                <w:szCs w:val="24"/>
              </w:rPr>
            </w:pPr>
          </w:p>
        </w:tc>
        <w:tc>
          <w:tcPr>
            <w:tcW w:w="1426" w:type="pct"/>
            <w:tcBorders>
              <w:top w:val="single" w:sz="4" w:space="0" w:color="auto"/>
              <w:left w:val="nil"/>
              <w:bottom w:val="nil"/>
              <w:right w:val="nil"/>
            </w:tcBorders>
            <w:shd w:val="clear" w:color="auto" w:fill="FFFFFF"/>
          </w:tcPr>
          <w:p w:rsidR="005145D3" w:rsidRPr="005217F5" w:rsidRDefault="005145D3" w:rsidP="004F58F1">
            <w:pPr>
              <w:autoSpaceDE w:val="0"/>
              <w:autoSpaceDN w:val="0"/>
              <w:adjustRightInd w:val="0"/>
              <w:ind w:left="60" w:right="60"/>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１＝大班　２＝中班</w:t>
            </w:r>
          </w:p>
        </w:tc>
        <w:tc>
          <w:tcPr>
            <w:tcW w:w="1025" w:type="pct"/>
            <w:tcBorders>
              <w:top w:val="single" w:sz="4" w:space="0" w:color="auto"/>
              <w:left w:val="nil"/>
              <w:bottom w:val="nil"/>
              <w:right w:val="nil"/>
            </w:tcBorders>
            <w:shd w:val="clear" w:color="auto" w:fill="FFFFFF"/>
            <w:vAlign w:val="bottom"/>
          </w:tcPr>
          <w:p w:rsidR="005145D3" w:rsidRPr="005217F5" w:rsidRDefault="005145D3" w:rsidP="004F58F1">
            <w:pPr>
              <w:autoSpaceDE w:val="0"/>
              <w:autoSpaceDN w:val="0"/>
              <w:adjustRightInd w:val="0"/>
              <w:ind w:left="60" w:right="60"/>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平均數</w:t>
            </w:r>
          </w:p>
        </w:tc>
        <w:tc>
          <w:tcPr>
            <w:tcW w:w="819" w:type="pct"/>
            <w:tcBorders>
              <w:top w:val="single" w:sz="4" w:space="0" w:color="auto"/>
              <w:left w:val="nil"/>
              <w:bottom w:val="nil"/>
              <w:right w:val="nil"/>
            </w:tcBorders>
            <w:shd w:val="clear" w:color="auto" w:fill="FFFFFF"/>
            <w:vAlign w:val="bottom"/>
          </w:tcPr>
          <w:p w:rsidR="005145D3" w:rsidRPr="005217F5" w:rsidRDefault="005145D3" w:rsidP="004F58F1">
            <w:pPr>
              <w:autoSpaceDE w:val="0"/>
              <w:autoSpaceDN w:val="0"/>
              <w:adjustRightInd w:val="0"/>
              <w:ind w:left="60" w:right="60"/>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標準差</w:t>
            </w:r>
          </w:p>
        </w:tc>
      </w:tr>
      <w:tr w:rsidR="00AA7506" w:rsidRPr="005217F5" w:rsidTr="00AA7506">
        <w:trPr>
          <w:cantSplit/>
          <w:tblHeader/>
        </w:trPr>
        <w:tc>
          <w:tcPr>
            <w:tcW w:w="1731" w:type="pct"/>
            <w:vMerge w:val="restart"/>
            <w:tcBorders>
              <w:top w:val="nil"/>
              <w:left w:val="nil"/>
              <w:right w:val="nil"/>
            </w:tcBorders>
            <w:shd w:val="clear" w:color="auto" w:fill="FFFFFF"/>
          </w:tcPr>
          <w:p w:rsidR="005145D3" w:rsidRPr="005217F5" w:rsidRDefault="005145D3" w:rsidP="004F58F1">
            <w:pPr>
              <w:autoSpaceDE w:val="0"/>
              <w:autoSpaceDN w:val="0"/>
              <w:adjustRightInd w:val="0"/>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字母前測</w:t>
            </w:r>
          </w:p>
        </w:tc>
        <w:tc>
          <w:tcPr>
            <w:tcW w:w="1426" w:type="pct"/>
            <w:tcBorders>
              <w:top w:val="nil"/>
              <w:left w:val="nil"/>
              <w:bottom w:val="nil"/>
              <w:right w:val="nil"/>
            </w:tcBorders>
            <w:shd w:val="clear" w:color="auto" w:fill="FFFFFF"/>
          </w:tcPr>
          <w:p w:rsidR="005145D3" w:rsidRPr="005217F5" w:rsidRDefault="005145D3" w:rsidP="004F58F1">
            <w:pPr>
              <w:autoSpaceDE w:val="0"/>
              <w:autoSpaceDN w:val="0"/>
              <w:adjustRightInd w:val="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1.00</w:t>
            </w:r>
          </w:p>
        </w:tc>
        <w:tc>
          <w:tcPr>
            <w:tcW w:w="1025" w:type="pct"/>
            <w:tcBorders>
              <w:top w:val="nil"/>
              <w:left w:val="nil"/>
              <w:bottom w:val="nil"/>
              <w:right w:val="nil"/>
            </w:tcBorders>
            <w:shd w:val="clear" w:color="auto" w:fill="FFFFFF"/>
          </w:tcPr>
          <w:p w:rsidR="005145D3" w:rsidRPr="005217F5" w:rsidRDefault="005145D3" w:rsidP="004F58F1">
            <w:pPr>
              <w:autoSpaceDE w:val="0"/>
              <w:autoSpaceDN w:val="0"/>
              <w:adjustRightInd w:val="0"/>
              <w:ind w:left="2" w:hangingChars="1" w:hanging="2"/>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35.2000</w:t>
            </w:r>
          </w:p>
        </w:tc>
        <w:tc>
          <w:tcPr>
            <w:tcW w:w="819" w:type="pct"/>
            <w:tcBorders>
              <w:top w:val="nil"/>
              <w:left w:val="nil"/>
              <w:bottom w:val="nil"/>
              <w:right w:val="nil"/>
            </w:tcBorders>
            <w:shd w:val="clear" w:color="auto" w:fill="FFFFFF"/>
          </w:tcPr>
          <w:p w:rsidR="005145D3" w:rsidRPr="005217F5" w:rsidRDefault="005145D3" w:rsidP="004F58F1">
            <w:pPr>
              <w:autoSpaceDE w:val="0"/>
              <w:autoSpaceDN w:val="0"/>
              <w:adjustRightInd w:val="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18.40497</w:t>
            </w:r>
          </w:p>
        </w:tc>
      </w:tr>
      <w:tr w:rsidR="00AA7506" w:rsidRPr="005217F5" w:rsidTr="00AA7506">
        <w:trPr>
          <w:cantSplit/>
          <w:tblHeader/>
        </w:trPr>
        <w:tc>
          <w:tcPr>
            <w:tcW w:w="1731" w:type="pct"/>
            <w:vMerge/>
            <w:tcBorders>
              <w:left w:val="nil"/>
              <w:bottom w:val="single" w:sz="4" w:space="0" w:color="auto"/>
              <w:right w:val="nil"/>
            </w:tcBorders>
            <w:shd w:val="clear" w:color="auto" w:fill="FFFFFF"/>
          </w:tcPr>
          <w:p w:rsidR="005145D3" w:rsidRPr="005217F5" w:rsidRDefault="005145D3" w:rsidP="004F58F1">
            <w:pPr>
              <w:autoSpaceDE w:val="0"/>
              <w:autoSpaceDN w:val="0"/>
              <w:adjustRightInd w:val="0"/>
              <w:rPr>
                <w:rFonts w:ascii="Times New Roman" w:eastAsia="標楷體" w:hAnsi="Times New Roman" w:cs="Times New Roman"/>
                <w:color w:val="000000"/>
                <w:kern w:val="0"/>
                <w:szCs w:val="24"/>
              </w:rPr>
            </w:pPr>
          </w:p>
        </w:tc>
        <w:tc>
          <w:tcPr>
            <w:tcW w:w="1426" w:type="pct"/>
            <w:tcBorders>
              <w:top w:val="nil"/>
              <w:left w:val="nil"/>
              <w:bottom w:val="single" w:sz="4" w:space="0" w:color="auto"/>
              <w:right w:val="nil"/>
            </w:tcBorders>
            <w:shd w:val="clear" w:color="auto" w:fill="FFFFFF"/>
          </w:tcPr>
          <w:p w:rsidR="005145D3" w:rsidRPr="005217F5" w:rsidRDefault="005145D3" w:rsidP="004F58F1">
            <w:pPr>
              <w:autoSpaceDE w:val="0"/>
              <w:autoSpaceDN w:val="0"/>
              <w:adjustRightInd w:val="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2.00</w:t>
            </w:r>
          </w:p>
        </w:tc>
        <w:tc>
          <w:tcPr>
            <w:tcW w:w="1025" w:type="pct"/>
            <w:tcBorders>
              <w:top w:val="nil"/>
              <w:left w:val="nil"/>
              <w:bottom w:val="single" w:sz="4" w:space="0" w:color="auto"/>
              <w:right w:val="nil"/>
            </w:tcBorders>
            <w:shd w:val="clear" w:color="auto" w:fill="FFFFFF"/>
          </w:tcPr>
          <w:p w:rsidR="005145D3" w:rsidRPr="005217F5" w:rsidRDefault="005145D3" w:rsidP="004F58F1">
            <w:pPr>
              <w:autoSpaceDE w:val="0"/>
              <w:autoSpaceDN w:val="0"/>
              <w:adjustRightInd w:val="0"/>
              <w:ind w:left="2" w:hangingChars="1" w:hanging="2"/>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12.0000</w:t>
            </w:r>
          </w:p>
        </w:tc>
        <w:tc>
          <w:tcPr>
            <w:tcW w:w="819" w:type="pct"/>
            <w:tcBorders>
              <w:top w:val="nil"/>
              <w:left w:val="nil"/>
              <w:bottom w:val="single" w:sz="4" w:space="0" w:color="auto"/>
              <w:right w:val="nil"/>
            </w:tcBorders>
            <w:shd w:val="clear" w:color="auto" w:fill="FFFFFF"/>
          </w:tcPr>
          <w:p w:rsidR="005145D3" w:rsidRPr="005217F5" w:rsidRDefault="005145D3" w:rsidP="004F58F1">
            <w:pPr>
              <w:autoSpaceDE w:val="0"/>
              <w:autoSpaceDN w:val="0"/>
              <w:adjustRightInd w:val="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18.60596</w:t>
            </w:r>
          </w:p>
        </w:tc>
      </w:tr>
      <w:tr w:rsidR="00AA7506" w:rsidRPr="005217F5" w:rsidTr="00AA7506">
        <w:trPr>
          <w:cantSplit/>
          <w:tblHeader/>
        </w:trPr>
        <w:tc>
          <w:tcPr>
            <w:tcW w:w="1731" w:type="pct"/>
            <w:vMerge w:val="restart"/>
            <w:tcBorders>
              <w:top w:val="single" w:sz="4" w:space="0" w:color="auto"/>
              <w:left w:val="nil"/>
              <w:right w:val="nil"/>
            </w:tcBorders>
            <w:shd w:val="clear" w:color="auto" w:fill="FFFFFF"/>
          </w:tcPr>
          <w:p w:rsidR="005145D3" w:rsidRPr="005217F5" w:rsidRDefault="005145D3" w:rsidP="004F58F1">
            <w:pPr>
              <w:autoSpaceDE w:val="0"/>
              <w:autoSpaceDN w:val="0"/>
              <w:adjustRightInd w:val="0"/>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字母傳統教學後測</w:t>
            </w:r>
          </w:p>
        </w:tc>
        <w:tc>
          <w:tcPr>
            <w:tcW w:w="1426" w:type="pct"/>
            <w:tcBorders>
              <w:top w:val="single" w:sz="4" w:space="0" w:color="auto"/>
              <w:left w:val="nil"/>
              <w:bottom w:val="nil"/>
              <w:right w:val="nil"/>
            </w:tcBorders>
            <w:shd w:val="clear" w:color="auto" w:fill="FFFFFF"/>
          </w:tcPr>
          <w:p w:rsidR="005145D3" w:rsidRPr="005217F5" w:rsidRDefault="005145D3" w:rsidP="004F58F1">
            <w:pPr>
              <w:autoSpaceDE w:val="0"/>
              <w:autoSpaceDN w:val="0"/>
              <w:adjustRightInd w:val="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1.00</w:t>
            </w:r>
          </w:p>
        </w:tc>
        <w:tc>
          <w:tcPr>
            <w:tcW w:w="1025" w:type="pct"/>
            <w:tcBorders>
              <w:top w:val="single" w:sz="4" w:space="0" w:color="auto"/>
              <w:left w:val="nil"/>
              <w:bottom w:val="nil"/>
              <w:right w:val="nil"/>
            </w:tcBorders>
            <w:shd w:val="clear" w:color="auto" w:fill="FFFFFF"/>
          </w:tcPr>
          <w:p w:rsidR="005145D3" w:rsidRPr="005217F5" w:rsidRDefault="005145D3" w:rsidP="004F58F1">
            <w:pPr>
              <w:autoSpaceDE w:val="0"/>
              <w:autoSpaceDN w:val="0"/>
              <w:adjustRightInd w:val="0"/>
              <w:ind w:left="2" w:hangingChars="1" w:hanging="2"/>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64.2667</w:t>
            </w:r>
          </w:p>
        </w:tc>
        <w:tc>
          <w:tcPr>
            <w:tcW w:w="819" w:type="pct"/>
            <w:tcBorders>
              <w:top w:val="single" w:sz="4" w:space="0" w:color="auto"/>
              <w:left w:val="nil"/>
              <w:bottom w:val="nil"/>
              <w:right w:val="nil"/>
            </w:tcBorders>
            <w:shd w:val="clear" w:color="auto" w:fill="FFFFFF"/>
          </w:tcPr>
          <w:p w:rsidR="005145D3" w:rsidRPr="005217F5" w:rsidRDefault="005145D3" w:rsidP="004F58F1">
            <w:pPr>
              <w:autoSpaceDE w:val="0"/>
              <w:autoSpaceDN w:val="0"/>
              <w:adjustRightInd w:val="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37.17039</w:t>
            </w:r>
          </w:p>
        </w:tc>
      </w:tr>
      <w:tr w:rsidR="00AA7506" w:rsidRPr="005217F5" w:rsidTr="00AA7506">
        <w:trPr>
          <w:cantSplit/>
          <w:tblHeader/>
        </w:trPr>
        <w:tc>
          <w:tcPr>
            <w:tcW w:w="1731" w:type="pct"/>
            <w:vMerge/>
            <w:tcBorders>
              <w:left w:val="nil"/>
              <w:bottom w:val="single" w:sz="4" w:space="0" w:color="auto"/>
              <w:right w:val="nil"/>
            </w:tcBorders>
            <w:shd w:val="clear" w:color="auto" w:fill="FFFFFF"/>
          </w:tcPr>
          <w:p w:rsidR="005145D3" w:rsidRPr="005217F5" w:rsidRDefault="005145D3" w:rsidP="004F58F1">
            <w:pPr>
              <w:autoSpaceDE w:val="0"/>
              <w:autoSpaceDN w:val="0"/>
              <w:adjustRightInd w:val="0"/>
              <w:rPr>
                <w:rFonts w:ascii="Times New Roman" w:eastAsia="標楷體" w:hAnsi="Times New Roman" w:cs="Times New Roman"/>
                <w:color w:val="000000"/>
                <w:kern w:val="0"/>
                <w:szCs w:val="24"/>
              </w:rPr>
            </w:pPr>
          </w:p>
        </w:tc>
        <w:tc>
          <w:tcPr>
            <w:tcW w:w="1426" w:type="pct"/>
            <w:tcBorders>
              <w:top w:val="nil"/>
              <w:left w:val="nil"/>
              <w:bottom w:val="single" w:sz="4" w:space="0" w:color="auto"/>
              <w:right w:val="nil"/>
            </w:tcBorders>
            <w:shd w:val="clear" w:color="auto" w:fill="FFFFFF"/>
          </w:tcPr>
          <w:p w:rsidR="005145D3" w:rsidRPr="005217F5" w:rsidRDefault="005145D3" w:rsidP="004F58F1">
            <w:pPr>
              <w:autoSpaceDE w:val="0"/>
              <w:autoSpaceDN w:val="0"/>
              <w:adjustRightInd w:val="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2.00</w:t>
            </w:r>
          </w:p>
        </w:tc>
        <w:tc>
          <w:tcPr>
            <w:tcW w:w="1025" w:type="pct"/>
            <w:tcBorders>
              <w:top w:val="nil"/>
              <w:left w:val="nil"/>
              <w:bottom w:val="single" w:sz="4" w:space="0" w:color="auto"/>
              <w:right w:val="nil"/>
            </w:tcBorders>
            <w:shd w:val="clear" w:color="auto" w:fill="FFFFFF"/>
          </w:tcPr>
          <w:p w:rsidR="005145D3" w:rsidRPr="005217F5" w:rsidRDefault="005145D3" w:rsidP="004F58F1">
            <w:pPr>
              <w:autoSpaceDE w:val="0"/>
              <w:autoSpaceDN w:val="0"/>
              <w:adjustRightInd w:val="0"/>
              <w:ind w:left="2" w:hangingChars="1" w:hanging="2"/>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45.6667</w:t>
            </w:r>
          </w:p>
        </w:tc>
        <w:tc>
          <w:tcPr>
            <w:tcW w:w="819" w:type="pct"/>
            <w:tcBorders>
              <w:top w:val="nil"/>
              <w:left w:val="nil"/>
              <w:bottom w:val="single" w:sz="4" w:space="0" w:color="auto"/>
              <w:right w:val="nil"/>
            </w:tcBorders>
            <w:shd w:val="clear" w:color="auto" w:fill="FFFFFF"/>
          </w:tcPr>
          <w:p w:rsidR="005145D3" w:rsidRPr="005217F5" w:rsidRDefault="005145D3" w:rsidP="004F58F1">
            <w:pPr>
              <w:autoSpaceDE w:val="0"/>
              <w:autoSpaceDN w:val="0"/>
              <w:adjustRightInd w:val="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29.76066</w:t>
            </w:r>
          </w:p>
        </w:tc>
      </w:tr>
      <w:tr w:rsidR="00AA7506" w:rsidRPr="005217F5" w:rsidTr="00AA7506">
        <w:trPr>
          <w:cantSplit/>
          <w:tblHeader/>
        </w:trPr>
        <w:tc>
          <w:tcPr>
            <w:tcW w:w="1731" w:type="pct"/>
            <w:vMerge w:val="restart"/>
            <w:tcBorders>
              <w:top w:val="single" w:sz="4" w:space="0" w:color="auto"/>
              <w:left w:val="nil"/>
              <w:right w:val="nil"/>
            </w:tcBorders>
            <w:shd w:val="clear" w:color="auto" w:fill="FFFFFF"/>
          </w:tcPr>
          <w:p w:rsidR="005145D3" w:rsidRPr="005217F5" w:rsidRDefault="005145D3" w:rsidP="004F58F1">
            <w:pPr>
              <w:autoSpaceDE w:val="0"/>
              <w:autoSpaceDN w:val="0"/>
              <w:adjustRightInd w:val="0"/>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字母多媒體教學後測</w:t>
            </w:r>
          </w:p>
        </w:tc>
        <w:tc>
          <w:tcPr>
            <w:tcW w:w="1426" w:type="pct"/>
            <w:tcBorders>
              <w:top w:val="single" w:sz="4" w:space="0" w:color="auto"/>
              <w:left w:val="nil"/>
              <w:bottom w:val="nil"/>
              <w:right w:val="nil"/>
            </w:tcBorders>
            <w:shd w:val="clear" w:color="auto" w:fill="FFFFFF"/>
          </w:tcPr>
          <w:p w:rsidR="005145D3" w:rsidRPr="005217F5" w:rsidRDefault="005145D3" w:rsidP="004F58F1">
            <w:pPr>
              <w:autoSpaceDE w:val="0"/>
              <w:autoSpaceDN w:val="0"/>
              <w:adjustRightInd w:val="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1.00</w:t>
            </w:r>
          </w:p>
        </w:tc>
        <w:tc>
          <w:tcPr>
            <w:tcW w:w="1025" w:type="pct"/>
            <w:tcBorders>
              <w:top w:val="single" w:sz="4" w:space="0" w:color="auto"/>
              <w:left w:val="nil"/>
              <w:bottom w:val="nil"/>
              <w:right w:val="nil"/>
            </w:tcBorders>
            <w:shd w:val="clear" w:color="auto" w:fill="FFFFFF"/>
          </w:tcPr>
          <w:p w:rsidR="005145D3" w:rsidRPr="005217F5" w:rsidRDefault="005145D3" w:rsidP="004F58F1">
            <w:pPr>
              <w:autoSpaceDE w:val="0"/>
              <w:autoSpaceDN w:val="0"/>
              <w:adjustRightInd w:val="0"/>
              <w:ind w:left="2" w:hangingChars="1" w:hanging="2"/>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90.5714</w:t>
            </w:r>
          </w:p>
        </w:tc>
        <w:tc>
          <w:tcPr>
            <w:tcW w:w="819" w:type="pct"/>
            <w:tcBorders>
              <w:top w:val="single" w:sz="4" w:space="0" w:color="auto"/>
              <w:left w:val="nil"/>
              <w:bottom w:val="nil"/>
              <w:right w:val="nil"/>
            </w:tcBorders>
            <w:shd w:val="clear" w:color="auto" w:fill="FFFFFF"/>
          </w:tcPr>
          <w:p w:rsidR="005145D3" w:rsidRPr="005217F5" w:rsidRDefault="005145D3" w:rsidP="004F58F1">
            <w:pPr>
              <w:autoSpaceDE w:val="0"/>
              <w:autoSpaceDN w:val="0"/>
              <w:adjustRightInd w:val="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20.61260</w:t>
            </w:r>
          </w:p>
        </w:tc>
      </w:tr>
      <w:tr w:rsidR="00AA7506" w:rsidRPr="005217F5" w:rsidTr="00AA7506">
        <w:trPr>
          <w:cantSplit/>
          <w:tblHeader/>
        </w:trPr>
        <w:tc>
          <w:tcPr>
            <w:tcW w:w="1731" w:type="pct"/>
            <w:vMerge/>
            <w:tcBorders>
              <w:left w:val="nil"/>
              <w:bottom w:val="single" w:sz="4" w:space="0" w:color="auto"/>
              <w:right w:val="nil"/>
            </w:tcBorders>
            <w:shd w:val="clear" w:color="auto" w:fill="FFFFFF"/>
          </w:tcPr>
          <w:p w:rsidR="005145D3" w:rsidRPr="005217F5" w:rsidRDefault="005145D3" w:rsidP="004F58F1">
            <w:pPr>
              <w:autoSpaceDE w:val="0"/>
              <w:autoSpaceDN w:val="0"/>
              <w:adjustRightInd w:val="0"/>
              <w:rPr>
                <w:rFonts w:ascii="Times New Roman" w:eastAsia="標楷體" w:hAnsi="Times New Roman" w:cs="Times New Roman"/>
                <w:color w:val="000000"/>
                <w:kern w:val="0"/>
                <w:szCs w:val="24"/>
              </w:rPr>
            </w:pPr>
          </w:p>
        </w:tc>
        <w:tc>
          <w:tcPr>
            <w:tcW w:w="1426" w:type="pct"/>
            <w:tcBorders>
              <w:top w:val="nil"/>
              <w:left w:val="nil"/>
              <w:bottom w:val="single" w:sz="4" w:space="0" w:color="auto"/>
              <w:right w:val="nil"/>
            </w:tcBorders>
            <w:shd w:val="clear" w:color="auto" w:fill="FFFFFF"/>
          </w:tcPr>
          <w:p w:rsidR="005145D3" w:rsidRPr="005217F5" w:rsidRDefault="005145D3" w:rsidP="004F58F1">
            <w:pPr>
              <w:autoSpaceDE w:val="0"/>
              <w:autoSpaceDN w:val="0"/>
              <w:adjustRightInd w:val="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2.00</w:t>
            </w:r>
          </w:p>
        </w:tc>
        <w:tc>
          <w:tcPr>
            <w:tcW w:w="1025" w:type="pct"/>
            <w:tcBorders>
              <w:top w:val="nil"/>
              <w:left w:val="nil"/>
              <w:bottom w:val="single" w:sz="4" w:space="0" w:color="auto"/>
              <w:right w:val="nil"/>
            </w:tcBorders>
            <w:shd w:val="clear" w:color="auto" w:fill="FFFFFF"/>
          </w:tcPr>
          <w:p w:rsidR="005145D3" w:rsidRPr="005217F5" w:rsidRDefault="005145D3" w:rsidP="004F58F1">
            <w:pPr>
              <w:autoSpaceDE w:val="0"/>
              <w:autoSpaceDN w:val="0"/>
              <w:adjustRightInd w:val="0"/>
              <w:ind w:left="2" w:hangingChars="1" w:hanging="2"/>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59.2727</w:t>
            </w:r>
          </w:p>
        </w:tc>
        <w:tc>
          <w:tcPr>
            <w:tcW w:w="819" w:type="pct"/>
            <w:tcBorders>
              <w:top w:val="nil"/>
              <w:left w:val="nil"/>
              <w:bottom w:val="single" w:sz="4" w:space="0" w:color="auto"/>
              <w:right w:val="nil"/>
            </w:tcBorders>
            <w:shd w:val="clear" w:color="auto" w:fill="FFFFFF"/>
          </w:tcPr>
          <w:p w:rsidR="005145D3" w:rsidRPr="005217F5" w:rsidRDefault="005145D3" w:rsidP="004F58F1">
            <w:pPr>
              <w:autoSpaceDE w:val="0"/>
              <w:autoSpaceDN w:val="0"/>
              <w:adjustRightInd w:val="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28.27398</w:t>
            </w:r>
          </w:p>
        </w:tc>
      </w:tr>
    </w:tbl>
    <w:p w:rsidR="00D30A16" w:rsidRPr="005217F5" w:rsidRDefault="00D30A16" w:rsidP="004F58F1">
      <w:pPr>
        <w:tabs>
          <w:tab w:val="center" w:pos="3844"/>
        </w:tabs>
        <w:autoSpaceDE w:val="0"/>
        <w:autoSpaceDN w:val="0"/>
        <w:adjustRightInd w:val="0"/>
        <w:rPr>
          <w:rFonts w:ascii="Times New Roman" w:eastAsia="標楷體" w:hAnsi="Times New Roman" w:cs="Times New Roman"/>
          <w:color w:val="000000"/>
          <w:kern w:val="0"/>
          <w:szCs w:val="24"/>
        </w:rPr>
      </w:pPr>
    </w:p>
    <w:p w:rsidR="008403FF" w:rsidRPr="005217F5" w:rsidRDefault="008403FF" w:rsidP="004F58F1">
      <w:pPr>
        <w:ind w:firstLineChars="200" w:firstLine="480"/>
        <w:rPr>
          <w:rFonts w:ascii="Times New Roman" w:eastAsia="標楷體" w:hAnsi="Times New Roman" w:cs="Times New Roman"/>
          <w:szCs w:val="24"/>
        </w:rPr>
      </w:pPr>
      <w:r w:rsidRPr="005217F5">
        <w:rPr>
          <w:rFonts w:ascii="Times New Roman" w:eastAsia="標楷體" w:hAnsi="Times New Roman" w:cs="Times New Roman"/>
          <w:szCs w:val="24"/>
        </w:rPr>
        <w:t>下表</w:t>
      </w:r>
      <w:r w:rsidR="00AA7506" w:rsidRPr="005217F5">
        <w:rPr>
          <w:rFonts w:ascii="Times New Roman" w:eastAsia="標楷體" w:hAnsi="Times New Roman" w:cs="Times New Roman"/>
          <w:szCs w:val="24"/>
        </w:rPr>
        <w:t>12</w:t>
      </w:r>
      <w:r w:rsidRPr="005217F5">
        <w:rPr>
          <w:rFonts w:ascii="Times New Roman" w:eastAsia="標楷體" w:hAnsi="Times New Roman" w:cs="Times New Roman"/>
          <w:color w:val="000000"/>
          <w:kern w:val="0"/>
          <w:szCs w:val="24"/>
        </w:rPr>
        <w:t>顯示</w:t>
      </w:r>
      <w:r w:rsidRPr="005217F5">
        <w:rPr>
          <w:rFonts w:ascii="Times New Roman" w:eastAsia="標楷體" w:hAnsi="Times New Roman" w:cs="Times New Roman"/>
          <w:szCs w:val="24"/>
        </w:rPr>
        <w:t>受試者間（大班對中班）效果離均差平方</w:t>
      </w:r>
      <w:r w:rsidR="005217F5">
        <w:rPr>
          <w:rFonts w:ascii="Times New Roman" w:eastAsia="標楷體" w:hAnsi="Times New Roman" w:cs="Times New Roman" w:hint="eastAsia"/>
          <w:szCs w:val="24"/>
        </w:rPr>
        <w:t>和</w:t>
      </w:r>
      <w:r w:rsidRPr="005217F5">
        <w:rPr>
          <w:rFonts w:ascii="Times New Roman" w:eastAsia="標楷體" w:hAnsi="Times New Roman" w:cs="Times New Roman"/>
          <w:szCs w:val="24"/>
        </w:rPr>
        <w:t>為</w:t>
      </w:r>
      <w:r w:rsidRPr="005217F5">
        <w:rPr>
          <w:rFonts w:ascii="Times New Roman" w:eastAsia="標楷體" w:hAnsi="Times New Roman" w:cs="Times New Roman"/>
          <w:szCs w:val="24"/>
        </w:rPr>
        <w:t>39284.480</w:t>
      </w:r>
      <w:r w:rsidRPr="005217F5">
        <w:rPr>
          <w:rFonts w:ascii="Times New Roman" w:eastAsia="標楷體" w:hAnsi="Times New Roman" w:cs="Times New Roman"/>
          <w:szCs w:val="24"/>
        </w:rPr>
        <w:t>、自由度為</w:t>
      </w:r>
      <w:r w:rsidRPr="005217F5">
        <w:rPr>
          <w:rFonts w:ascii="Times New Roman" w:eastAsia="標楷體" w:hAnsi="Times New Roman" w:cs="Times New Roman"/>
          <w:szCs w:val="24"/>
        </w:rPr>
        <w:t>24</w:t>
      </w:r>
      <w:r w:rsidRPr="005217F5">
        <w:rPr>
          <w:rFonts w:ascii="Times New Roman" w:eastAsia="標楷體" w:hAnsi="Times New Roman" w:cs="Times New Roman"/>
          <w:szCs w:val="24"/>
        </w:rPr>
        <w:t>、均方值為</w:t>
      </w:r>
      <w:r w:rsidRPr="005217F5">
        <w:rPr>
          <w:rFonts w:ascii="Times New Roman" w:eastAsia="標楷體" w:hAnsi="Times New Roman" w:cs="Times New Roman"/>
          <w:szCs w:val="24"/>
        </w:rPr>
        <w:t>1636.853</w:t>
      </w:r>
      <w:r w:rsidRPr="005217F5">
        <w:rPr>
          <w:rFonts w:ascii="Times New Roman" w:eastAsia="標楷體" w:hAnsi="Times New Roman" w:cs="Times New Roman"/>
          <w:szCs w:val="24"/>
        </w:rPr>
        <w:t>。</w:t>
      </w:r>
      <w:r w:rsidRPr="005217F5">
        <w:rPr>
          <w:rFonts w:ascii="Times New Roman" w:eastAsia="標楷體" w:hAnsi="Times New Roman" w:cs="Times New Roman"/>
          <w:color w:val="000000"/>
          <w:kern w:val="0"/>
          <w:szCs w:val="24"/>
        </w:rPr>
        <w:t>p</w:t>
      </w:r>
      <w:r w:rsidRPr="005217F5">
        <w:rPr>
          <w:rFonts w:ascii="Times New Roman" w:eastAsia="標楷體" w:hAnsi="Times New Roman" w:cs="Times New Roman"/>
          <w:color w:val="000000"/>
          <w:kern w:val="0"/>
          <w:szCs w:val="24"/>
        </w:rPr>
        <w:t>＝</w:t>
      </w:r>
      <w:r w:rsidRPr="005217F5">
        <w:rPr>
          <w:rFonts w:ascii="Times New Roman" w:eastAsia="標楷體" w:hAnsi="Times New Roman" w:cs="Times New Roman"/>
          <w:color w:val="000000"/>
          <w:kern w:val="0"/>
          <w:szCs w:val="24"/>
        </w:rPr>
        <w:t>.000</w:t>
      </w:r>
      <w:r w:rsidRPr="005217F5">
        <w:rPr>
          <w:rFonts w:ascii="Times New Roman" w:eastAsia="標楷體" w:hAnsi="Times New Roman" w:cs="Times New Roman"/>
          <w:color w:val="000000"/>
          <w:kern w:val="0"/>
          <w:szCs w:val="24"/>
        </w:rPr>
        <w:t>＜</w:t>
      </w:r>
      <w:r w:rsidRPr="005217F5">
        <w:rPr>
          <w:rFonts w:ascii="Times New Roman" w:eastAsia="標楷體" w:hAnsi="Times New Roman" w:cs="Times New Roman"/>
          <w:color w:val="000000"/>
          <w:kern w:val="0"/>
          <w:szCs w:val="24"/>
        </w:rPr>
        <w:t>.05</w:t>
      </w:r>
      <w:r w:rsidRPr="005217F5">
        <w:rPr>
          <w:rFonts w:ascii="Times New Roman" w:eastAsia="標楷體" w:hAnsi="Times New Roman" w:cs="Times New Roman"/>
          <w:color w:val="000000"/>
          <w:kern w:val="0"/>
          <w:szCs w:val="24"/>
        </w:rPr>
        <w:t>，達到顯著水準，</w:t>
      </w:r>
      <w:r w:rsidRPr="005217F5">
        <w:rPr>
          <w:rFonts w:ascii="Times New Roman" w:eastAsia="標楷體" w:hAnsi="Times New Roman" w:cs="Times New Roman"/>
          <w:szCs w:val="24"/>
        </w:rPr>
        <w:t>表示大班成績</w:t>
      </w:r>
      <w:r w:rsidRPr="005217F5">
        <w:rPr>
          <w:rFonts w:ascii="Times New Roman" w:eastAsia="標楷體" w:hAnsi="Times New Roman" w:cs="Times New Roman"/>
          <w:color w:val="000000"/>
          <w:kern w:val="0"/>
          <w:szCs w:val="24"/>
        </w:rPr>
        <w:t>顯著</w:t>
      </w:r>
      <w:r w:rsidRPr="005217F5">
        <w:rPr>
          <w:rFonts w:ascii="Times New Roman" w:eastAsia="標楷體" w:hAnsi="Times New Roman" w:cs="Times New Roman"/>
          <w:szCs w:val="24"/>
        </w:rPr>
        <w:t>優於中班。</w:t>
      </w:r>
    </w:p>
    <w:p w:rsidR="008403FF" w:rsidRPr="005217F5" w:rsidRDefault="008403FF" w:rsidP="004F58F1">
      <w:pPr>
        <w:autoSpaceDE w:val="0"/>
        <w:autoSpaceDN w:val="0"/>
        <w:adjustRightInd w:val="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szCs w:val="24"/>
        </w:rPr>
        <w:t>表</w:t>
      </w:r>
      <w:r w:rsidRPr="005217F5">
        <w:rPr>
          <w:rFonts w:ascii="Times New Roman" w:eastAsia="標楷體" w:hAnsi="Times New Roman" w:cs="Times New Roman"/>
          <w:szCs w:val="24"/>
        </w:rPr>
        <w:t>1</w:t>
      </w:r>
      <w:r w:rsidR="005145D3" w:rsidRPr="005217F5">
        <w:rPr>
          <w:rFonts w:ascii="Times New Roman" w:eastAsia="標楷體" w:hAnsi="Times New Roman" w:cs="Times New Roman"/>
          <w:szCs w:val="24"/>
        </w:rPr>
        <w:t xml:space="preserve">2 </w:t>
      </w:r>
      <w:r w:rsidR="005145D3" w:rsidRPr="005217F5">
        <w:rPr>
          <w:rFonts w:ascii="Times New Roman" w:eastAsia="標楷體" w:hAnsi="Times New Roman" w:cs="Times New Roman"/>
          <w:color w:val="000000"/>
          <w:kern w:val="0"/>
          <w:szCs w:val="24"/>
        </w:rPr>
        <w:t>字母</w:t>
      </w:r>
      <w:r w:rsidR="005145D3" w:rsidRPr="005217F5">
        <w:rPr>
          <w:rFonts w:ascii="Times New Roman" w:eastAsia="標楷體" w:hAnsi="Times New Roman" w:cs="Times New Roman"/>
          <w:color w:val="000000"/>
          <w:szCs w:val="24"/>
        </w:rPr>
        <w:t>部分</w:t>
      </w:r>
      <w:r w:rsidRPr="005217F5">
        <w:rPr>
          <w:rFonts w:ascii="Times New Roman" w:eastAsia="標楷體" w:hAnsi="Times New Roman" w:cs="Times New Roman"/>
          <w:bCs/>
          <w:color w:val="000000"/>
          <w:kern w:val="0"/>
          <w:szCs w:val="24"/>
        </w:rPr>
        <w:t>受試者間效應項的檢定</w:t>
      </w:r>
    </w:p>
    <w:tbl>
      <w:tblPr>
        <w:tblW w:w="5063" w:type="pct"/>
        <w:tblInd w:w="-91" w:type="dxa"/>
        <w:tblCellMar>
          <w:left w:w="93" w:type="dxa"/>
          <w:right w:w="93" w:type="dxa"/>
        </w:tblCellMar>
        <w:tblLook w:val="0000"/>
      </w:tblPr>
      <w:tblGrid>
        <w:gridCol w:w="983"/>
        <w:gridCol w:w="1712"/>
        <w:gridCol w:w="1443"/>
        <w:gridCol w:w="1575"/>
        <w:gridCol w:w="1443"/>
        <w:gridCol w:w="1443"/>
      </w:tblGrid>
      <w:tr w:rsidR="008403FF" w:rsidRPr="005217F5" w:rsidTr="00F51AA0">
        <w:trPr>
          <w:trHeight w:val="230"/>
        </w:trPr>
        <w:tc>
          <w:tcPr>
            <w:tcW w:w="564" w:type="pct"/>
            <w:tcBorders>
              <w:top w:val="single" w:sz="4" w:space="0" w:color="auto"/>
              <w:bottom w:val="single" w:sz="4" w:space="0" w:color="auto"/>
            </w:tcBorders>
            <w:shd w:val="clear" w:color="000000" w:fill="FFFFFF"/>
            <w:vAlign w:val="bottom"/>
          </w:tcPr>
          <w:p w:rsidR="008403FF" w:rsidRPr="005217F5" w:rsidRDefault="008403FF"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來源</w:t>
            </w:r>
          </w:p>
        </w:tc>
        <w:tc>
          <w:tcPr>
            <w:tcW w:w="983" w:type="pct"/>
            <w:tcBorders>
              <w:top w:val="single" w:sz="4" w:space="0" w:color="auto"/>
              <w:bottom w:val="single" w:sz="4" w:space="0" w:color="auto"/>
            </w:tcBorders>
            <w:shd w:val="clear" w:color="000000" w:fill="FFFFFF"/>
            <w:vAlign w:val="bottom"/>
          </w:tcPr>
          <w:p w:rsidR="008403FF" w:rsidRPr="005217F5" w:rsidRDefault="008403FF"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型</w:t>
            </w:r>
            <w:r w:rsidRPr="005217F5">
              <w:rPr>
                <w:rFonts w:ascii="Times New Roman" w:eastAsia="標楷體" w:hAnsi="Times New Roman" w:cs="Times New Roman"/>
                <w:color w:val="000000"/>
                <w:kern w:val="0"/>
                <w:szCs w:val="24"/>
              </w:rPr>
              <w:t xml:space="preserve"> III </w:t>
            </w:r>
            <w:r w:rsidRPr="005217F5">
              <w:rPr>
                <w:rFonts w:ascii="Times New Roman" w:eastAsia="標楷體" w:hAnsi="Times New Roman" w:cs="Times New Roman"/>
                <w:color w:val="000000"/>
                <w:kern w:val="0"/>
                <w:szCs w:val="24"/>
              </w:rPr>
              <w:t>平方和</w:t>
            </w:r>
          </w:p>
        </w:tc>
        <w:tc>
          <w:tcPr>
            <w:tcW w:w="829" w:type="pct"/>
            <w:tcBorders>
              <w:top w:val="single" w:sz="4" w:space="0" w:color="auto"/>
              <w:bottom w:val="single" w:sz="4" w:space="0" w:color="auto"/>
            </w:tcBorders>
            <w:shd w:val="clear" w:color="000000" w:fill="FFFFFF"/>
            <w:vAlign w:val="bottom"/>
          </w:tcPr>
          <w:p w:rsidR="008403FF" w:rsidRPr="005217F5" w:rsidRDefault="008403FF"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自由度</w:t>
            </w:r>
          </w:p>
        </w:tc>
        <w:tc>
          <w:tcPr>
            <w:tcW w:w="905" w:type="pct"/>
            <w:tcBorders>
              <w:top w:val="single" w:sz="4" w:space="0" w:color="auto"/>
              <w:bottom w:val="single" w:sz="4" w:space="0" w:color="auto"/>
            </w:tcBorders>
            <w:shd w:val="clear" w:color="000000" w:fill="FFFFFF"/>
            <w:vAlign w:val="bottom"/>
          </w:tcPr>
          <w:p w:rsidR="008403FF" w:rsidRPr="005217F5" w:rsidRDefault="008403FF"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平均平方和</w:t>
            </w:r>
          </w:p>
        </w:tc>
        <w:tc>
          <w:tcPr>
            <w:tcW w:w="829" w:type="pct"/>
            <w:tcBorders>
              <w:top w:val="single" w:sz="4" w:space="0" w:color="auto"/>
              <w:bottom w:val="single" w:sz="4" w:space="0" w:color="auto"/>
            </w:tcBorders>
            <w:shd w:val="clear" w:color="000000" w:fill="FFFFFF"/>
            <w:vAlign w:val="bottom"/>
          </w:tcPr>
          <w:p w:rsidR="008403FF" w:rsidRPr="005217F5" w:rsidRDefault="008403FF"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 xml:space="preserve">F </w:t>
            </w:r>
            <w:r w:rsidRPr="005217F5">
              <w:rPr>
                <w:rFonts w:ascii="Times New Roman" w:eastAsia="標楷體" w:hAnsi="Times New Roman" w:cs="Times New Roman"/>
                <w:color w:val="000000"/>
                <w:kern w:val="0"/>
                <w:szCs w:val="24"/>
              </w:rPr>
              <w:t>檢定</w:t>
            </w:r>
          </w:p>
        </w:tc>
        <w:tc>
          <w:tcPr>
            <w:tcW w:w="829" w:type="pct"/>
            <w:tcBorders>
              <w:top w:val="single" w:sz="4" w:space="0" w:color="auto"/>
              <w:bottom w:val="single" w:sz="4" w:space="0" w:color="auto"/>
            </w:tcBorders>
            <w:shd w:val="clear" w:color="000000" w:fill="FFFFFF"/>
            <w:vAlign w:val="bottom"/>
          </w:tcPr>
          <w:p w:rsidR="008403FF" w:rsidRPr="005217F5" w:rsidRDefault="008403FF"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顯著性</w:t>
            </w:r>
          </w:p>
        </w:tc>
      </w:tr>
      <w:tr w:rsidR="008403FF" w:rsidRPr="005217F5" w:rsidTr="007C31FE">
        <w:trPr>
          <w:trHeight w:val="288"/>
        </w:trPr>
        <w:tc>
          <w:tcPr>
            <w:tcW w:w="564" w:type="pct"/>
            <w:tcBorders>
              <w:top w:val="single" w:sz="4" w:space="0" w:color="auto"/>
              <w:bottom w:val="nil"/>
            </w:tcBorders>
            <w:shd w:val="clear" w:color="000000" w:fill="FFFFFF"/>
          </w:tcPr>
          <w:p w:rsidR="008403FF" w:rsidRPr="005217F5" w:rsidRDefault="008403FF"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截距</w:t>
            </w:r>
          </w:p>
        </w:tc>
        <w:tc>
          <w:tcPr>
            <w:tcW w:w="983" w:type="pct"/>
            <w:tcBorders>
              <w:top w:val="single" w:sz="4" w:space="0" w:color="auto"/>
              <w:bottom w:val="nil"/>
            </w:tcBorders>
            <w:shd w:val="clear" w:color="000000" w:fill="FFFFFF"/>
            <w:vAlign w:val="center"/>
          </w:tcPr>
          <w:p w:rsidR="008403FF" w:rsidRPr="005217F5" w:rsidRDefault="008403FF"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225008.853</w:t>
            </w:r>
          </w:p>
        </w:tc>
        <w:tc>
          <w:tcPr>
            <w:tcW w:w="829" w:type="pct"/>
            <w:tcBorders>
              <w:top w:val="single" w:sz="4" w:space="0" w:color="auto"/>
              <w:bottom w:val="nil"/>
            </w:tcBorders>
            <w:shd w:val="clear" w:color="000000" w:fill="FFFFFF"/>
            <w:vAlign w:val="center"/>
          </w:tcPr>
          <w:p w:rsidR="008403FF" w:rsidRPr="005217F5" w:rsidRDefault="008403FF"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1</w:t>
            </w:r>
          </w:p>
        </w:tc>
        <w:tc>
          <w:tcPr>
            <w:tcW w:w="905" w:type="pct"/>
            <w:tcBorders>
              <w:top w:val="single" w:sz="4" w:space="0" w:color="auto"/>
              <w:bottom w:val="nil"/>
            </w:tcBorders>
            <w:shd w:val="clear" w:color="000000" w:fill="FFFFFF"/>
            <w:vAlign w:val="center"/>
          </w:tcPr>
          <w:p w:rsidR="008403FF" w:rsidRPr="005217F5" w:rsidRDefault="008403FF"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225008.853</w:t>
            </w:r>
          </w:p>
        </w:tc>
        <w:tc>
          <w:tcPr>
            <w:tcW w:w="829" w:type="pct"/>
            <w:tcBorders>
              <w:top w:val="single" w:sz="4" w:space="0" w:color="auto"/>
              <w:bottom w:val="nil"/>
            </w:tcBorders>
            <w:shd w:val="clear" w:color="000000" w:fill="FFFFFF"/>
            <w:vAlign w:val="center"/>
          </w:tcPr>
          <w:p w:rsidR="008403FF" w:rsidRPr="005217F5" w:rsidRDefault="008403FF"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137.464</w:t>
            </w:r>
          </w:p>
        </w:tc>
        <w:tc>
          <w:tcPr>
            <w:tcW w:w="829" w:type="pct"/>
            <w:tcBorders>
              <w:top w:val="single" w:sz="4" w:space="0" w:color="auto"/>
              <w:bottom w:val="nil"/>
            </w:tcBorders>
            <w:shd w:val="clear" w:color="000000" w:fill="FFFFFF"/>
            <w:vAlign w:val="center"/>
          </w:tcPr>
          <w:p w:rsidR="008403FF" w:rsidRPr="005217F5" w:rsidRDefault="008403FF"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.000</w:t>
            </w:r>
          </w:p>
        </w:tc>
      </w:tr>
      <w:tr w:rsidR="008403FF" w:rsidRPr="005217F5" w:rsidTr="00F51AA0">
        <w:trPr>
          <w:trHeight w:val="288"/>
        </w:trPr>
        <w:tc>
          <w:tcPr>
            <w:tcW w:w="564" w:type="pct"/>
            <w:tcBorders>
              <w:top w:val="nil"/>
              <w:bottom w:val="single" w:sz="4" w:space="0" w:color="auto"/>
            </w:tcBorders>
            <w:shd w:val="clear" w:color="000000" w:fill="FFFFFF"/>
          </w:tcPr>
          <w:p w:rsidR="008403FF" w:rsidRPr="005217F5" w:rsidRDefault="008403FF"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誤差</w:t>
            </w:r>
          </w:p>
        </w:tc>
        <w:tc>
          <w:tcPr>
            <w:tcW w:w="983" w:type="pct"/>
            <w:tcBorders>
              <w:top w:val="nil"/>
              <w:bottom w:val="single" w:sz="4" w:space="0" w:color="auto"/>
            </w:tcBorders>
            <w:shd w:val="clear" w:color="000000" w:fill="FFFFFF"/>
            <w:vAlign w:val="center"/>
          </w:tcPr>
          <w:p w:rsidR="008403FF" w:rsidRPr="005217F5" w:rsidRDefault="008403FF"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39284.480</w:t>
            </w:r>
          </w:p>
        </w:tc>
        <w:tc>
          <w:tcPr>
            <w:tcW w:w="829" w:type="pct"/>
            <w:tcBorders>
              <w:top w:val="nil"/>
              <w:bottom w:val="single" w:sz="4" w:space="0" w:color="auto"/>
            </w:tcBorders>
            <w:shd w:val="clear" w:color="000000" w:fill="FFFFFF"/>
            <w:vAlign w:val="center"/>
          </w:tcPr>
          <w:p w:rsidR="008403FF" w:rsidRPr="005217F5" w:rsidRDefault="008403FF"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24</w:t>
            </w:r>
          </w:p>
        </w:tc>
        <w:tc>
          <w:tcPr>
            <w:tcW w:w="905" w:type="pct"/>
            <w:tcBorders>
              <w:top w:val="nil"/>
              <w:bottom w:val="single" w:sz="4" w:space="0" w:color="auto"/>
            </w:tcBorders>
            <w:shd w:val="clear" w:color="000000" w:fill="FFFFFF"/>
            <w:vAlign w:val="center"/>
          </w:tcPr>
          <w:p w:rsidR="008403FF" w:rsidRPr="005217F5" w:rsidRDefault="008403FF"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1636.853</w:t>
            </w:r>
          </w:p>
        </w:tc>
        <w:tc>
          <w:tcPr>
            <w:tcW w:w="829" w:type="pct"/>
            <w:tcBorders>
              <w:top w:val="nil"/>
              <w:bottom w:val="single" w:sz="4" w:space="0" w:color="auto"/>
            </w:tcBorders>
            <w:shd w:val="clear" w:color="000000" w:fill="FFFFFF"/>
            <w:vAlign w:val="center"/>
          </w:tcPr>
          <w:p w:rsidR="008403FF" w:rsidRPr="005217F5" w:rsidRDefault="008403FF"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 xml:space="preserve"> </w:t>
            </w:r>
          </w:p>
        </w:tc>
        <w:tc>
          <w:tcPr>
            <w:tcW w:w="829" w:type="pct"/>
            <w:tcBorders>
              <w:top w:val="nil"/>
              <w:bottom w:val="single" w:sz="4" w:space="0" w:color="auto"/>
            </w:tcBorders>
            <w:shd w:val="clear" w:color="000000" w:fill="FFFFFF"/>
            <w:vAlign w:val="center"/>
          </w:tcPr>
          <w:p w:rsidR="008403FF" w:rsidRPr="005217F5" w:rsidRDefault="008403FF"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 xml:space="preserve"> </w:t>
            </w:r>
          </w:p>
        </w:tc>
      </w:tr>
    </w:tbl>
    <w:p w:rsidR="00294334" w:rsidRPr="005217F5" w:rsidRDefault="00294334" w:rsidP="004F58F1">
      <w:pPr>
        <w:autoSpaceDE w:val="0"/>
        <w:autoSpaceDN w:val="0"/>
        <w:adjustRightInd w:val="0"/>
        <w:rPr>
          <w:rFonts w:ascii="Times New Roman" w:eastAsia="標楷體" w:hAnsi="Times New Roman" w:cs="Times New Roman"/>
          <w:color w:val="000000"/>
          <w:kern w:val="0"/>
        </w:rPr>
      </w:pPr>
    </w:p>
    <w:p w:rsidR="00294334" w:rsidRPr="005217F5" w:rsidRDefault="00294334" w:rsidP="004F58F1">
      <w:pPr>
        <w:autoSpaceDE w:val="0"/>
        <w:autoSpaceDN w:val="0"/>
        <w:adjustRightInd w:val="0"/>
        <w:rPr>
          <w:rFonts w:ascii="Times New Roman" w:eastAsia="標楷體" w:hAnsi="Times New Roman" w:cs="Times New Roman"/>
          <w:color w:val="000000"/>
          <w:kern w:val="0"/>
        </w:rPr>
      </w:pPr>
    </w:p>
    <w:p w:rsidR="00294334" w:rsidRPr="005217F5" w:rsidRDefault="00294334" w:rsidP="004F58F1">
      <w:pPr>
        <w:pStyle w:val="aa"/>
        <w:numPr>
          <w:ilvl w:val="0"/>
          <w:numId w:val="4"/>
        </w:numPr>
        <w:autoSpaceDE w:val="0"/>
        <w:autoSpaceDN w:val="0"/>
        <w:adjustRightInd w:val="0"/>
        <w:ind w:leftChars="0"/>
        <w:rPr>
          <w:rFonts w:ascii="Times New Roman" w:eastAsia="標楷體" w:hAnsi="Times New Roman" w:cs="Times New Roman"/>
          <w:color w:val="000000"/>
          <w:kern w:val="0"/>
        </w:rPr>
      </w:pPr>
      <w:r w:rsidRPr="005217F5">
        <w:rPr>
          <w:rFonts w:ascii="Times New Roman" w:eastAsia="標楷體" w:hAnsi="Times New Roman" w:cs="Times New Roman"/>
          <w:color w:val="000000"/>
          <w:kern w:val="0"/>
        </w:rPr>
        <w:lastRenderedPageBreak/>
        <w:t>英語單字</w:t>
      </w:r>
      <w:r w:rsidRPr="005217F5">
        <w:rPr>
          <w:rFonts w:ascii="Times New Roman" w:eastAsia="標楷體" w:hAnsi="Times New Roman" w:cs="Times New Roman"/>
          <w:color w:val="000000"/>
        </w:rPr>
        <w:t>部分</w:t>
      </w:r>
    </w:p>
    <w:p w:rsidR="005145D3" w:rsidRPr="005217F5" w:rsidRDefault="005145D3" w:rsidP="004F58F1">
      <w:pPr>
        <w:autoSpaceDE w:val="0"/>
        <w:autoSpaceDN w:val="0"/>
        <w:adjustRightInd w:val="0"/>
        <w:ind w:firstLineChars="200" w:firstLine="480"/>
        <w:rPr>
          <w:rFonts w:ascii="Times New Roman" w:eastAsia="標楷體" w:hAnsi="Times New Roman" w:cs="Times New Roman"/>
          <w:bCs/>
          <w:kern w:val="0"/>
        </w:rPr>
      </w:pPr>
      <w:r w:rsidRPr="005217F5">
        <w:rPr>
          <w:rFonts w:ascii="Times New Roman" w:eastAsia="標楷體" w:hAnsi="Times New Roman" w:cs="Times New Roman"/>
          <w:bCs/>
          <w:color w:val="000000"/>
          <w:kern w:val="0"/>
        </w:rPr>
        <w:t>下表</w:t>
      </w:r>
      <w:r w:rsidR="00AA7506" w:rsidRPr="005217F5">
        <w:rPr>
          <w:rFonts w:ascii="Times New Roman" w:eastAsia="標楷體" w:hAnsi="Times New Roman" w:cs="Times New Roman"/>
          <w:bCs/>
          <w:color w:val="000000"/>
          <w:kern w:val="0"/>
        </w:rPr>
        <w:t>1</w:t>
      </w:r>
      <w:r w:rsidRPr="005217F5">
        <w:rPr>
          <w:rFonts w:ascii="Times New Roman" w:eastAsia="標楷體" w:hAnsi="Times New Roman" w:cs="Times New Roman"/>
          <w:bCs/>
          <w:color w:val="000000"/>
          <w:kern w:val="0"/>
        </w:rPr>
        <w:t>3</w:t>
      </w:r>
      <w:r w:rsidRPr="005217F5">
        <w:rPr>
          <w:rFonts w:ascii="Times New Roman" w:eastAsia="標楷體" w:hAnsi="Times New Roman" w:cs="Times New Roman"/>
          <w:bCs/>
          <w:color w:val="000000"/>
          <w:kern w:val="0"/>
        </w:rPr>
        <w:t>為幼兒園</w:t>
      </w:r>
      <w:r w:rsidR="00AA7506" w:rsidRPr="005217F5">
        <w:rPr>
          <w:rFonts w:ascii="Times New Roman" w:eastAsia="標楷體" w:hAnsi="Times New Roman" w:cs="Times New Roman"/>
          <w:bCs/>
          <w:color w:val="000000"/>
          <w:kern w:val="0"/>
        </w:rPr>
        <w:t>27</w:t>
      </w:r>
      <w:r w:rsidR="00AA7506" w:rsidRPr="005217F5">
        <w:rPr>
          <w:rFonts w:ascii="Times New Roman" w:eastAsia="標楷體" w:hAnsi="Times New Roman" w:cs="Times New Roman"/>
          <w:bCs/>
          <w:color w:val="000000"/>
          <w:kern w:val="0"/>
        </w:rPr>
        <w:t>位兒童</w:t>
      </w:r>
      <w:r w:rsidRPr="005217F5">
        <w:rPr>
          <w:rFonts w:ascii="Times New Roman" w:eastAsia="標楷體" w:hAnsi="Times New Roman" w:cs="Times New Roman"/>
          <w:bCs/>
          <w:color w:val="000000"/>
          <w:kern w:val="0"/>
        </w:rPr>
        <w:t>接受</w:t>
      </w:r>
      <w:r w:rsidR="00F74F0E" w:rsidRPr="005217F5">
        <w:rPr>
          <w:rFonts w:ascii="Times New Roman" w:eastAsia="標楷體" w:hAnsi="Times New Roman" w:cs="Times New Roman"/>
          <w:bCs/>
          <w:color w:val="000000"/>
          <w:kern w:val="0"/>
        </w:rPr>
        <w:t>英語</w:t>
      </w:r>
      <w:r w:rsidRPr="005217F5">
        <w:rPr>
          <w:rFonts w:ascii="Times New Roman" w:eastAsia="標楷體" w:hAnsi="Times New Roman" w:cs="Times New Roman"/>
          <w:bCs/>
          <w:color w:val="000000"/>
          <w:kern w:val="0"/>
        </w:rPr>
        <w:t>單</w:t>
      </w:r>
      <w:r w:rsidRPr="005217F5">
        <w:rPr>
          <w:rFonts w:ascii="Times New Roman" w:eastAsia="標楷體" w:hAnsi="Times New Roman" w:cs="Times New Roman"/>
          <w:color w:val="000000"/>
          <w:kern w:val="0"/>
        </w:rPr>
        <w:t>字前測、</w:t>
      </w:r>
      <w:r w:rsidR="00294334" w:rsidRPr="005217F5">
        <w:rPr>
          <w:rFonts w:ascii="Times New Roman" w:eastAsia="標楷體" w:hAnsi="Times New Roman" w:cs="Times New Roman"/>
          <w:bCs/>
          <w:color w:val="000000"/>
          <w:kern w:val="0"/>
        </w:rPr>
        <w:t>英語</w:t>
      </w:r>
      <w:r w:rsidRPr="005217F5">
        <w:rPr>
          <w:rFonts w:ascii="Times New Roman" w:eastAsia="標楷體" w:hAnsi="Times New Roman" w:cs="Times New Roman"/>
          <w:bCs/>
          <w:color w:val="000000"/>
          <w:kern w:val="0"/>
        </w:rPr>
        <w:t>單</w:t>
      </w:r>
      <w:r w:rsidRPr="005217F5">
        <w:rPr>
          <w:rFonts w:ascii="Times New Roman" w:eastAsia="標楷體" w:hAnsi="Times New Roman" w:cs="Times New Roman"/>
          <w:color w:val="000000"/>
          <w:kern w:val="0"/>
        </w:rPr>
        <w:t>字傳統教學後測、</w:t>
      </w:r>
      <w:r w:rsidR="00294334" w:rsidRPr="005217F5">
        <w:rPr>
          <w:rFonts w:ascii="Times New Roman" w:eastAsia="標楷體" w:hAnsi="Times New Roman" w:cs="Times New Roman"/>
          <w:bCs/>
          <w:color w:val="000000"/>
          <w:kern w:val="0"/>
        </w:rPr>
        <w:t>英語</w:t>
      </w:r>
      <w:r w:rsidRPr="005217F5">
        <w:rPr>
          <w:rFonts w:ascii="Times New Roman" w:eastAsia="標楷體" w:hAnsi="Times New Roman" w:cs="Times New Roman"/>
          <w:bCs/>
          <w:color w:val="000000"/>
          <w:kern w:val="0"/>
        </w:rPr>
        <w:t>單</w:t>
      </w:r>
      <w:r w:rsidRPr="005217F5">
        <w:rPr>
          <w:rFonts w:ascii="Times New Roman" w:eastAsia="標楷體" w:hAnsi="Times New Roman" w:cs="Times New Roman"/>
          <w:color w:val="000000"/>
          <w:kern w:val="0"/>
        </w:rPr>
        <w:t>字多媒體教學後測的成績。包括平均數</w:t>
      </w:r>
      <w:r w:rsidR="006355D5">
        <w:rPr>
          <w:rFonts w:ascii="Times New Roman" w:eastAsia="標楷體" w:hAnsi="Times New Roman" w:cs="Times New Roman" w:hint="eastAsia"/>
          <w:color w:val="000000"/>
          <w:kern w:val="0"/>
        </w:rPr>
        <w:t>和</w:t>
      </w:r>
      <w:r w:rsidRPr="005217F5">
        <w:rPr>
          <w:rFonts w:ascii="Times New Roman" w:eastAsia="標楷體" w:hAnsi="Times New Roman" w:cs="Times New Roman"/>
          <w:color w:val="000000"/>
          <w:kern w:val="0"/>
        </w:rPr>
        <w:t>標準差</w:t>
      </w:r>
      <w:r w:rsidR="006355D5">
        <w:rPr>
          <w:rFonts w:ascii="Times New Roman" w:eastAsia="標楷體" w:hAnsi="Times New Roman" w:cs="Times New Roman" w:hint="eastAsia"/>
          <w:color w:val="000000"/>
          <w:kern w:val="0"/>
        </w:rPr>
        <w:t>。</w:t>
      </w:r>
      <w:r w:rsidRPr="005217F5">
        <w:rPr>
          <w:rFonts w:ascii="Times New Roman" w:eastAsia="標楷體" w:hAnsi="Times New Roman" w:cs="Times New Roman"/>
          <w:color w:val="000000"/>
          <w:kern w:val="0"/>
        </w:rPr>
        <w:t>這</w:t>
      </w:r>
      <w:r w:rsidRPr="005217F5">
        <w:rPr>
          <w:rFonts w:ascii="Times New Roman" w:eastAsia="標楷體" w:hAnsi="Times New Roman" w:cs="Times New Roman"/>
          <w:color w:val="000000"/>
          <w:kern w:val="0"/>
        </w:rPr>
        <w:t>2</w:t>
      </w:r>
      <w:r w:rsidR="00AA7506" w:rsidRPr="005217F5">
        <w:rPr>
          <w:rFonts w:ascii="Times New Roman" w:eastAsia="標楷體" w:hAnsi="Times New Roman" w:cs="Times New Roman"/>
          <w:color w:val="000000"/>
          <w:kern w:val="0"/>
        </w:rPr>
        <w:t>7</w:t>
      </w:r>
      <w:r w:rsidRPr="005217F5">
        <w:rPr>
          <w:rFonts w:ascii="Times New Roman" w:eastAsia="標楷體" w:hAnsi="Times New Roman" w:cs="Times New Roman"/>
          <w:color w:val="000000"/>
          <w:kern w:val="0"/>
        </w:rPr>
        <w:t>名受試者</w:t>
      </w:r>
      <w:r w:rsidRPr="005217F5">
        <w:rPr>
          <w:rFonts w:ascii="Times New Roman" w:eastAsia="標楷體" w:hAnsi="Times New Roman" w:cs="Times New Roman"/>
          <w:bCs/>
          <w:color w:val="000000"/>
          <w:kern w:val="0"/>
        </w:rPr>
        <w:t>單</w:t>
      </w:r>
      <w:r w:rsidRPr="005217F5">
        <w:rPr>
          <w:rFonts w:ascii="Times New Roman" w:eastAsia="標楷體" w:hAnsi="Times New Roman" w:cs="Times New Roman"/>
          <w:color w:val="000000"/>
          <w:kern w:val="0"/>
        </w:rPr>
        <w:t>字前測平均分數為</w:t>
      </w:r>
      <w:r w:rsidRPr="005217F5">
        <w:rPr>
          <w:rFonts w:ascii="Times New Roman" w:eastAsia="標楷體" w:hAnsi="Times New Roman" w:cs="Times New Roman"/>
          <w:color w:val="000000"/>
          <w:kern w:val="0"/>
        </w:rPr>
        <w:t>0.00</w:t>
      </w:r>
      <w:r w:rsidRPr="005217F5">
        <w:rPr>
          <w:rFonts w:ascii="Times New Roman" w:eastAsia="標楷體" w:hAnsi="Times New Roman" w:cs="Times New Roman"/>
          <w:color w:val="000000"/>
          <w:kern w:val="0"/>
        </w:rPr>
        <w:t>，</w:t>
      </w:r>
      <w:r w:rsidRPr="005217F5">
        <w:rPr>
          <w:rFonts w:ascii="Times New Roman" w:eastAsia="標楷體" w:hAnsi="Times New Roman" w:cs="Times New Roman"/>
          <w:bCs/>
          <w:color w:val="000000"/>
          <w:kern w:val="0"/>
        </w:rPr>
        <w:t>單</w:t>
      </w:r>
      <w:r w:rsidRPr="005217F5">
        <w:rPr>
          <w:rFonts w:ascii="Times New Roman" w:eastAsia="標楷體" w:hAnsi="Times New Roman" w:cs="Times New Roman"/>
          <w:color w:val="000000"/>
          <w:kern w:val="0"/>
        </w:rPr>
        <w:t>字傳統教學後測平均分數為</w:t>
      </w:r>
      <w:r w:rsidRPr="005217F5">
        <w:rPr>
          <w:rFonts w:ascii="Times New Roman" w:eastAsia="標楷體" w:hAnsi="Times New Roman" w:cs="Times New Roman"/>
          <w:color w:val="000000"/>
          <w:kern w:val="0"/>
        </w:rPr>
        <w:t>49.60</w:t>
      </w:r>
      <w:r w:rsidRPr="005217F5">
        <w:rPr>
          <w:rFonts w:ascii="Times New Roman" w:eastAsia="標楷體" w:hAnsi="Times New Roman" w:cs="Times New Roman"/>
          <w:color w:val="000000"/>
          <w:kern w:val="0"/>
        </w:rPr>
        <w:t>，</w:t>
      </w:r>
      <w:r w:rsidRPr="005217F5">
        <w:rPr>
          <w:rFonts w:ascii="Times New Roman" w:eastAsia="標楷體" w:hAnsi="Times New Roman" w:cs="Times New Roman"/>
          <w:bCs/>
          <w:color w:val="000000"/>
          <w:kern w:val="0"/>
        </w:rPr>
        <w:t>單</w:t>
      </w:r>
      <w:r w:rsidRPr="005217F5">
        <w:rPr>
          <w:rFonts w:ascii="Times New Roman" w:eastAsia="標楷體" w:hAnsi="Times New Roman" w:cs="Times New Roman"/>
          <w:color w:val="000000"/>
          <w:kern w:val="0"/>
        </w:rPr>
        <w:t>字多媒體教學後測平均分數為</w:t>
      </w:r>
      <w:r w:rsidRPr="005217F5">
        <w:rPr>
          <w:rFonts w:ascii="Times New Roman" w:eastAsia="標楷體" w:hAnsi="Times New Roman" w:cs="Times New Roman"/>
          <w:color w:val="000000"/>
          <w:kern w:val="0"/>
        </w:rPr>
        <w:t>80.00</w:t>
      </w:r>
      <w:r w:rsidRPr="005217F5">
        <w:rPr>
          <w:rFonts w:ascii="Times New Roman" w:eastAsia="標楷體" w:hAnsi="Times New Roman" w:cs="Times New Roman"/>
          <w:color w:val="000000"/>
          <w:kern w:val="0"/>
        </w:rPr>
        <w:t>；其標準差分別為</w:t>
      </w:r>
      <w:r w:rsidRPr="005217F5">
        <w:rPr>
          <w:rFonts w:ascii="Times New Roman" w:eastAsia="標楷體" w:hAnsi="Times New Roman" w:cs="Times New Roman"/>
          <w:color w:val="000000"/>
          <w:kern w:val="0"/>
        </w:rPr>
        <w:t>0.000</w:t>
      </w:r>
      <w:r w:rsidRPr="005217F5">
        <w:rPr>
          <w:rFonts w:ascii="Times New Roman" w:eastAsia="標楷體" w:hAnsi="Times New Roman" w:cs="Times New Roman"/>
          <w:color w:val="000000"/>
          <w:kern w:val="0"/>
        </w:rPr>
        <w:t>、</w:t>
      </w:r>
      <w:r w:rsidRPr="005217F5">
        <w:rPr>
          <w:rFonts w:ascii="Times New Roman" w:eastAsia="標楷體" w:hAnsi="Times New Roman" w:cs="Times New Roman"/>
          <w:color w:val="000000"/>
          <w:kern w:val="0"/>
        </w:rPr>
        <w:t>39.226</w:t>
      </w:r>
      <w:r w:rsidRPr="005217F5">
        <w:rPr>
          <w:rFonts w:ascii="Times New Roman" w:eastAsia="標楷體" w:hAnsi="Times New Roman" w:cs="Times New Roman"/>
          <w:color w:val="000000"/>
          <w:kern w:val="0"/>
        </w:rPr>
        <w:t>、</w:t>
      </w:r>
      <w:r w:rsidRPr="005217F5">
        <w:rPr>
          <w:rFonts w:ascii="Times New Roman" w:eastAsia="標楷體" w:hAnsi="Times New Roman" w:cs="Times New Roman"/>
          <w:color w:val="000000"/>
          <w:kern w:val="0"/>
        </w:rPr>
        <w:t>24.640</w:t>
      </w:r>
      <w:r w:rsidRPr="005217F5">
        <w:rPr>
          <w:rFonts w:ascii="Times New Roman" w:eastAsia="標楷體" w:hAnsi="Times New Roman" w:cs="Times New Roman"/>
          <w:color w:val="000000"/>
          <w:kern w:val="0"/>
        </w:rPr>
        <w:t>。</w:t>
      </w:r>
    </w:p>
    <w:p w:rsidR="005145D3" w:rsidRPr="005217F5" w:rsidRDefault="005145D3" w:rsidP="004F58F1">
      <w:pPr>
        <w:tabs>
          <w:tab w:val="center" w:pos="2174"/>
        </w:tabs>
        <w:autoSpaceDE w:val="0"/>
        <w:autoSpaceDN w:val="0"/>
        <w:adjustRightInd w:val="0"/>
        <w:jc w:val="center"/>
        <w:rPr>
          <w:rFonts w:ascii="Times New Roman" w:eastAsia="標楷體" w:hAnsi="Times New Roman" w:cs="Times New Roman"/>
          <w:bCs/>
          <w:color w:val="000000"/>
          <w:kern w:val="0"/>
          <w:szCs w:val="24"/>
        </w:rPr>
      </w:pPr>
      <w:r w:rsidRPr="005217F5">
        <w:rPr>
          <w:rFonts w:ascii="Times New Roman" w:eastAsia="標楷體" w:hAnsi="Times New Roman" w:cs="Times New Roman"/>
          <w:bCs/>
          <w:color w:val="000000"/>
          <w:kern w:val="0"/>
          <w:szCs w:val="24"/>
        </w:rPr>
        <w:t>表</w:t>
      </w:r>
      <w:r w:rsidRPr="005217F5">
        <w:rPr>
          <w:rFonts w:ascii="Times New Roman" w:eastAsia="標楷體" w:hAnsi="Times New Roman" w:cs="Times New Roman"/>
          <w:bCs/>
          <w:color w:val="000000"/>
          <w:kern w:val="0"/>
          <w:szCs w:val="24"/>
        </w:rPr>
        <w:t xml:space="preserve">13 </w:t>
      </w:r>
      <w:r w:rsidRPr="005217F5">
        <w:rPr>
          <w:rFonts w:ascii="Times New Roman" w:eastAsia="標楷體" w:hAnsi="Times New Roman" w:cs="Times New Roman"/>
          <w:color w:val="000000"/>
          <w:szCs w:val="24"/>
        </w:rPr>
        <w:t>幼兒園</w:t>
      </w:r>
      <w:r w:rsidRPr="005217F5">
        <w:rPr>
          <w:rFonts w:ascii="Times New Roman" w:eastAsia="標楷體" w:hAnsi="Times New Roman" w:cs="Times New Roman"/>
          <w:bCs/>
          <w:color w:val="000000"/>
          <w:kern w:val="0"/>
          <w:szCs w:val="24"/>
        </w:rPr>
        <w:t>單</w:t>
      </w:r>
      <w:r w:rsidRPr="005217F5">
        <w:rPr>
          <w:rFonts w:ascii="Times New Roman" w:eastAsia="標楷體" w:hAnsi="Times New Roman" w:cs="Times New Roman"/>
          <w:color w:val="000000"/>
          <w:kern w:val="0"/>
          <w:szCs w:val="24"/>
        </w:rPr>
        <w:t>字</w:t>
      </w:r>
      <w:r w:rsidRPr="005217F5">
        <w:rPr>
          <w:rFonts w:ascii="Times New Roman" w:eastAsia="標楷體" w:hAnsi="Times New Roman" w:cs="Times New Roman"/>
          <w:color w:val="000000"/>
          <w:szCs w:val="24"/>
        </w:rPr>
        <w:t>部分</w:t>
      </w:r>
      <w:r w:rsidRPr="005217F5">
        <w:rPr>
          <w:rFonts w:ascii="Times New Roman" w:eastAsia="標楷體" w:hAnsi="Times New Roman" w:cs="Times New Roman"/>
          <w:bCs/>
          <w:color w:val="000000"/>
          <w:kern w:val="0"/>
          <w:szCs w:val="24"/>
        </w:rPr>
        <w:t>敘述統計</w:t>
      </w:r>
    </w:p>
    <w:tbl>
      <w:tblPr>
        <w:tblW w:w="5000" w:type="pct"/>
        <w:tblCellMar>
          <w:left w:w="93" w:type="dxa"/>
          <w:right w:w="93" w:type="dxa"/>
        </w:tblCellMar>
        <w:tblLook w:val="0000"/>
      </w:tblPr>
      <w:tblGrid>
        <w:gridCol w:w="2645"/>
        <w:gridCol w:w="2786"/>
        <w:gridCol w:w="3061"/>
      </w:tblGrid>
      <w:tr w:rsidR="00AA7506" w:rsidRPr="005217F5" w:rsidTr="00AA7506">
        <w:trPr>
          <w:trHeight w:val="230"/>
        </w:trPr>
        <w:tc>
          <w:tcPr>
            <w:tcW w:w="1557" w:type="pct"/>
            <w:tcBorders>
              <w:top w:val="single" w:sz="4" w:space="0" w:color="auto"/>
              <w:bottom w:val="single" w:sz="4" w:space="0" w:color="auto"/>
            </w:tcBorders>
            <w:shd w:val="clear" w:color="000000" w:fill="FFFFFF"/>
            <w:vAlign w:val="bottom"/>
          </w:tcPr>
          <w:p w:rsidR="00AA7506" w:rsidRPr="005217F5" w:rsidRDefault="00AA7506" w:rsidP="004F58F1">
            <w:pPr>
              <w:autoSpaceDE w:val="0"/>
              <w:autoSpaceDN w:val="0"/>
              <w:adjustRightInd w:val="0"/>
              <w:ind w:left="60" w:right="60"/>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 xml:space="preserve"> </w:t>
            </w:r>
          </w:p>
        </w:tc>
        <w:tc>
          <w:tcPr>
            <w:tcW w:w="1640" w:type="pct"/>
            <w:tcBorders>
              <w:top w:val="single" w:sz="4" w:space="0" w:color="auto"/>
              <w:bottom w:val="single" w:sz="4" w:space="0" w:color="auto"/>
            </w:tcBorders>
            <w:shd w:val="clear" w:color="000000" w:fill="FFFFFF"/>
            <w:vAlign w:val="bottom"/>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平均數</w:t>
            </w:r>
          </w:p>
        </w:tc>
        <w:tc>
          <w:tcPr>
            <w:tcW w:w="1802" w:type="pct"/>
            <w:tcBorders>
              <w:top w:val="single" w:sz="4" w:space="0" w:color="auto"/>
              <w:bottom w:val="single" w:sz="4" w:space="0" w:color="auto"/>
            </w:tcBorders>
            <w:shd w:val="clear" w:color="000000" w:fill="FFFFFF"/>
            <w:vAlign w:val="bottom"/>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標準差</w:t>
            </w:r>
          </w:p>
        </w:tc>
      </w:tr>
      <w:tr w:rsidR="00AA7506" w:rsidRPr="005217F5" w:rsidTr="00AA7506">
        <w:trPr>
          <w:trHeight w:val="288"/>
        </w:trPr>
        <w:tc>
          <w:tcPr>
            <w:tcW w:w="1557" w:type="pct"/>
            <w:tcBorders>
              <w:top w:val="single" w:sz="4" w:space="0" w:color="auto"/>
              <w:bottom w:val="nil"/>
            </w:tcBorders>
            <w:shd w:val="clear" w:color="000000" w:fill="FFFFFF"/>
          </w:tcPr>
          <w:p w:rsidR="00AA7506" w:rsidRPr="005217F5" w:rsidRDefault="00AA7506" w:rsidP="004F58F1">
            <w:pPr>
              <w:autoSpaceDE w:val="0"/>
              <w:autoSpaceDN w:val="0"/>
              <w:adjustRightInd w:val="0"/>
              <w:ind w:left="60" w:right="60"/>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單字前測</w:t>
            </w:r>
          </w:p>
        </w:tc>
        <w:tc>
          <w:tcPr>
            <w:tcW w:w="1640" w:type="pct"/>
            <w:tcBorders>
              <w:top w:val="single" w:sz="4" w:space="0" w:color="auto"/>
              <w:bottom w:val="nil"/>
            </w:tcBorders>
            <w:shd w:val="clear" w:color="000000" w:fill="FFFFFF"/>
            <w:vAlign w:val="center"/>
          </w:tcPr>
          <w:p w:rsidR="00AA7506" w:rsidRPr="005217F5" w:rsidRDefault="00AA7506" w:rsidP="004F58F1">
            <w:pPr>
              <w:autoSpaceDE w:val="0"/>
              <w:autoSpaceDN w:val="0"/>
              <w:adjustRightInd w:val="0"/>
              <w:ind w:left="60" w:right="60"/>
              <w:jc w:val="right"/>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.00</w:t>
            </w:r>
          </w:p>
        </w:tc>
        <w:tc>
          <w:tcPr>
            <w:tcW w:w="1802" w:type="pct"/>
            <w:tcBorders>
              <w:top w:val="single" w:sz="4" w:space="0" w:color="auto"/>
              <w:bottom w:val="nil"/>
            </w:tcBorders>
            <w:shd w:val="clear" w:color="000000" w:fill="FFFFFF"/>
            <w:vAlign w:val="center"/>
          </w:tcPr>
          <w:p w:rsidR="00AA7506" w:rsidRPr="005217F5" w:rsidRDefault="00AA7506" w:rsidP="004F58F1">
            <w:pPr>
              <w:autoSpaceDE w:val="0"/>
              <w:autoSpaceDN w:val="0"/>
              <w:adjustRightInd w:val="0"/>
              <w:ind w:left="60" w:right="60"/>
              <w:jc w:val="right"/>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.000</w:t>
            </w:r>
          </w:p>
        </w:tc>
      </w:tr>
      <w:tr w:rsidR="00AA7506" w:rsidRPr="005217F5" w:rsidTr="00AA7506">
        <w:trPr>
          <w:trHeight w:val="288"/>
        </w:trPr>
        <w:tc>
          <w:tcPr>
            <w:tcW w:w="1557" w:type="pct"/>
            <w:tcBorders>
              <w:top w:val="nil"/>
              <w:bottom w:val="nil"/>
            </w:tcBorders>
            <w:shd w:val="clear" w:color="000000" w:fill="FFFFFF"/>
          </w:tcPr>
          <w:p w:rsidR="00AA7506" w:rsidRPr="005217F5" w:rsidRDefault="00AA7506" w:rsidP="004F58F1">
            <w:pPr>
              <w:autoSpaceDE w:val="0"/>
              <w:autoSpaceDN w:val="0"/>
              <w:adjustRightInd w:val="0"/>
              <w:ind w:right="60"/>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單字傳統教學後測</w:t>
            </w:r>
          </w:p>
        </w:tc>
        <w:tc>
          <w:tcPr>
            <w:tcW w:w="1640" w:type="pct"/>
            <w:tcBorders>
              <w:top w:val="nil"/>
              <w:bottom w:val="nil"/>
            </w:tcBorders>
            <w:shd w:val="clear" w:color="000000" w:fill="FFFFFF"/>
            <w:vAlign w:val="center"/>
          </w:tcPr>
          <w:p w:rsidR="00AA7506" w:rsidRPr="005217F5" w:rsidRDefault="00AA7506" w:rsidP="004F58F1">
            <w:pPr>
              <w:autoSpaceDE w:val="0"/>
              <w:autoSpaceDN w:val="0"/>
              <w:adjustRightInd w:val="0"/>
              <w:ind w:left="60" w:right="60"/>
              <w:jc w:val="right"/>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49.60</w:t>
            </w:r>
          </w:p>
        </w:tc>
        <w:tc>
          <w:tcPr>
            <w:tcW w:w="1802" w:type="pct"/>
            <w:tcBorders>
              <w:top w:val="nil"/>
              <w:bottom w:val="nil"/>
            </w:tcBorders>
            <w:shd w:val="clear" w:color="000000" w:fill="FFFFFF"/>
            <w:vAlign w:val="center"/>
          </w:tcPr>
          <w:p w:rsidR="00AA7506" w:rsidRPr="005217F5" w:rsidRDefault="00AA7506" w:rsidP="004F58F1">
            <w:pPr>
              <w:autoSpaceDE w:val="0"/>
              <w:autoSpaceDN w:val="0"/>
              <w:adjustRightInd w:val="0"/>
              <w:ind w:left="60" w:right="60"/>
              <w:jc w:val="right"/>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39.226</w:t>
            </w:r>
          </w:p>
        </w:tc>
      </w:tr>
      <w:tr w:rsidR="00AA7506" w:rsidRPr="005217F5" w:rsidTr="00AA7506">
        <w:trPr>
          <w:trHeight w:val="288"/>
        </w:trPr>
        <w:tc>
          <w:tcPr>
            <w:tcW w:w="1557" w:type="pct"/>
            <w:tcBorders>
              <w:top w:val="nil"/>
              <w:bottom w:val="single" w:sz="4" w:space="0" w:color="auto"/>
            </w:tcBorders>
            <w:shd w:val="clear" w:color="000000" w:fill="FFFFFF"/>
          </w:tcPr>
          <w:p w:rsidR="00AA7506" w:rsidRPr="005217F5" w:rsidRDefault="00AA7506" w:rsidP="004F58F1">
            <w:pPr>
              <w:autoSpaceDE w:val="0"/>
              <w:autoSpaceDN w:val="0"/>
              <w:adjustRightInd w:val="0"/>
              <w:ind w:right="60"/>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單字多媒體教學後測</w:t>
            </w:r>
          </w:p>
        </w:tc>
        <w:tc>
          <w:tcPr>
            <w:tcW w:w="1640" w:type="pct"/>
            <w:tcBorders>
              <w:top w:val="nil"/>
              <w:bottom w:val="single" w:sz="4" w:space="0" w:color="auto"/>
            </w:tcBorders>
            <w:shd w:val="clear" w:color="000000" w:fill="FFFFFF"/>
            <w:vAlign w:val="center"/>
          </w:tcPr>
          <w:p w:rsidR="00AA7506" w:rsidRPr="005217F5" w:rsidRDefault="00AA7506" w:rsidP="004F58F1">
            <w:pPr>
              <w:autoSpaceDE w:val="0"/>
              <w:autoSpaceDN w:val="0"/>
              <w:adjustRightInd w:val="0"/>
              <w:ind w:left="60" w:right="60"/>
              <w:jc w:val="right"/>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80.00</w:t>
            </w:r>
          </w:p>
        </w:tc>
        <w:tc>
          <w:tcPr>
            <w:tcW w:w="1802" w:type="pct"/>
            <w:tcBorders>
              <w:top w:val="nil"/>
              <w:bottom w:val="single" w:sz="4" w:space="0" w:color="auto"/>
            </w:tcBorders>
            <w:shd w:val="clear" w:color="000000" w:fill="FFFFFF"/>
            <w:vAlign w:val="center"/>
          </w:tcPr>
          <w:p w:rsidR="00AA7506" w:rsidRPr="005217F5" w:rsidRDefault="00AA7506" w:rsidP="004F58F1">
            <w:pPr>
              <w:autoSpaceDE w:val="0"/>
              <w:autoSpaceDN w:val="0"/>
              <w:adjustRightInd w:val="0"/>
              <w:ind w:left="60" w:right="60"/>
              <w:jc w:val="right"/>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24.604</w:t>
            </w:r>
          </w:p>
        </w:tc>
      </w:tr>
    </w:tbl>
    <w:p w:rsidR="00D30A16" w:rsidRPr="005217F5" w:rsidRDefault="00D30A16" w:rsidP="004F58F1">
      <w:pPr>
        <w:autoSpaceDE w:val="0"/>
        <w:autoSpaceDN w:val="0"/>
        <w:adjustRightInd w:val="0"/>
        <w:rPr>
          <w:rFonts w:ascii="Times New Roman" w:eastAsia="標楷體" w:hAnsi="Times New Roman" w:cs="Times New Roman"/>
          <w:bCs/>
          <w:color w:val="000000"/>
          <w:kern w:val="0"/>
        </w:rPr>
      </w:pPr>
    </w:p>
    <w:p w:rsidR="00AA7506" w:rsidRPr="005217F5" w:rsidRDefault="00AA7506" w:rsidP="004F58F1">
      <w:pPr>
        <w:autoSpaceDE w:val="0"/>
        <w:autoSpaceDN w:val="0"/>
        <w:adjustRightInd w:val="0"/>
        <w:ind w:firstLineChars="200" w:firstLine="480"/>
        <w:rPr>
          <w:rFonts w:ascii="Times New Roman" w:eastAsia="標楷體" w:hAnsi="Times New Roman" w:cs="Times New Roman"/>
          <w:bCs/>
          <w:color w:val="000000"/>
          <w:kern w:val="0"/>
          <w:szCs w:val="24"/>
        </w:rPr>
      </w:pPr>
      <w:r w:rsidRPr="005217F5">
        <w:rPr>
          <w:rFonts w:ascii="Times New Roman" w:eastAsia="標楷體" w:hAnsi="Times New Roman" w:cs="Times New Roman"/>
          <w:noProof/>
          <w:kern w:val="0"/>
          <w:szCs w:val="24"/>
        </w:rPr>
        <w:t>圖</w:t>
      </w:r>
      <w:r w:rsidR="00F74F0E" w:rsidRPr="005217F5">
        <w:rPr>
          <w:rFonts w:ascii="Times New Roman" w:eastAsia="標楷體" w:hAnsi="Times New Roman" w:cs="Times New Roman"/>
          <w:noProof/>
          <w:kern w:val="0"/>
          <w:szCs w:val="24"/>
        </w:rPr>
        <w:t>4</w:t>
      </w:r>
      <w:r w:rsidRPr="005217F5">
        <w:rPr>
          <w:rFonts w:ascii="Times New Roman" w:eastAsia="標楷體" w:hAnsi="Times New Roman" w:cs="Times New Roman"/>
          <w:noProof/>
          <w:kern w:val="0"/>
          <w:szCs w:val="24"/>
        </w:rPr>
        <w:t>顯示</w:t>
      </w:r>
      <w:r w:rsidRPr="005217F5">
        <w:rPr>
          <w:rFonts w:ascii="Times New Roman" w:eastAsia="標楷體" w:hAnsi="Times New Roman" w:cs="Times New Roman"/>
          <w:bCs/>
          <w:color w:val="000000"/>
          <w:kern w:val="0"/>
          <w:szCs w:val="24"/>
        </w:rPr>
        <w:t>表</w:t>
      </w:r>
      <w:r w:rsidRPr="005217F5">
        <w:rPr>
          <w:rFonts w:ascii="Times New Roman" w:eastAsia="標楷體" w:hAnsi="Times New Roman" w:cs="Times New Roman"/>
          <w:bCs/>
          <w:color w:val="000000"/>
          <w:kern w:val="0"/>
          <w:szCs w:val="24"/>
        </w:rPr>
        <w:t>7</w:t>
      </w:r>
      <w:r w:rsidRPr="005217F5">
        <w:rPr>
          <w:rFonts w:ascii="Times New Roman" w:eastAsia="標楷體" w:hAnsi="Times New Roman" w:cs="Times New Roman"/>
          <w:bCs/>
          <w:color w:val="000000"/>
          <w:kern w:val="0"/>
          <w:szCs w:val="24"/>
        </w:rPr>
        <w:t>中之</w:t>
      </w:r>
      <w:r w:rsidR="00294334" w:rsidRPr="005217F5">
        <w:rPr>
          <w:rFonts w:ascii="Times New Roman" w:eastAsia="標楷體" w:hAnsi="Times New Roman" w:cs="Times New Roman"/>
          <w:bCs/>
          <w:color w:val="000000"/>
          <w:kern w:val="0"/>
        </w:rPr>
        <w:t>英語單</w:t>
      </w:r>
      <w:r w:rsidR="00294334" w:rsidRPr="005217F5">
        <w:rPr>
          <w:rFonts w:ascii="Times New Roman" w:eastAsia="標楷體" w:hAnsi="Times New Roman" w:cs="Times New Roman"/>
          <w:color w:val="000000"/>
          <w:kern w:val="0"/>
        </w:rPr>
        <w:t>字</w:t>
      </w:r>
      <w:r w:rsidRPr="005217F5">
        <w:rPr>
          <w:rFonts w:ascii="Times New Roman" w:eastAsia="標楷體" w:hAnsi="Times New Roman" w:cs="Times New Roman"/>
          <w:color w:val="000000"/>
          <w:kern w:val="0"/>
          <w:szCs w:val="24"/>
        </w:rPr>
        <w:t>前測、</w:t>
      </w:r>
      <w:r w:rsidR="00294334" w:rsidRPr="005217F5">
        <w:rPr>
          <w:rFonts w:ascii="Times New Roman" w:eastAsia="標楷體" w:hAnsi="Times New Roman" w:cs="Times New Roman"/>
          <w:bCs/>
          <w:color w:val="000000"/>
          <w:kern w:val="0"/>
        </w:rPr>
        <w:t>英語單</w:t>
      </w:r>
      <w:r w:rsidR="00294334" w:rsidRPr="005217F5">
        <w:rPr>
          <w:rFonts w:ascii="Times New Roman" w:eastAsia="標楷體" w:hAnsi="Times New Roman" w:cs="Times New Roman"/>
          <w:color w:val="000000"/>
          <w:kern w:val="0"/>
        </w:rPr>
        <w:t>字</w:t>
      </w:r>
      <w:r w:rsidRPr="005217F5">
        <w:rPr>
          <w:rFonts w:ascii="Times New Roman" w:eastAsia="標楷體" w:hAnsi="Times New Roman" w:cs="Times New Roman"/>
          <w:color w:val="000000"/>
          <w:kern w:val="0"/>
          <w:szCs w:val="24"/>
        </w:rPr>
        <w:t>傳統教學後測、</w:t>
      </w:r>
      <w:r w:rsidR="00294334" w:rsidRPr="005217F5">
        <w:rPr>
          <w:rFonts w:ascii="Times New Roman" w:eastAsia="標楷體" w:hAnsi="Times New Roman" w:cs="Times New Roman"/>
          <w:bCs/>
          <w:color w:val="000000"/>
          <w:kern w:val="0"/>
        </w:rPr>
        <w:t>英語單</w:t>
      </w:r>
      <w:r w:rsidR="00294334" w:rsidRPr="005217F5">
        <w:rPr>
          <w:rFonts w:ascii="Times New Roman" w:eastAsia="標楷體" w:hAnsi="Times New Roman" w:cs="Times New Roman"/>
          <w:color w:val="000000"/>
          <w:kern w:val="0"/>
        </w:rPr>
        <w:t>字</w:t>
      </w:r>
      <w:r w:rsidRPr="005217F5">
        <w:rPr>
          <w:rFonts w:ascii="Times New Roman" w:eastAsia="標楷體" w:hAnsi="Times New Roman" w:cs="Times New Roman"/>
          <w:color w:val="000000"/>
          <w:kern w:val="0"/>
          <w:szCs w:val="24"/>
        </w:rPr>
        <w:t>多媒體教學後測的平均數：</w:t>
      </w:r>
    </w:p>
    <w:p w:rsidR="00AA7506" w:rsidRPr="005217F5" w:rsidRDefault="00AA7506" w:rsidP="004F58F1">
      <w:pPr>
        <w:tabs>
          <w:tab w:val="center" w:pos="5227"/>
        </w:tabs>
        <w:autoSpaceDE w:val="0"/>
        <w:autoSpaceDN w:val="0"/>
        <w:adjustRightInd w:val="0"/>
        <w:rPr>
          <w:rFonts w:ascii="Times New Roman" w:eastAsia="標楷體" w:hAnsi="Times New Roman" w:cs="Times New Roman"/>
          <w:bCs/>
          <w:color w:val="000000"/>
          <w:kern w:val="0"/>
          <w:sz w:val="18"/>
          <w:szCs w:val="18"/>
        </w:rPr>
      </w:pPr>
      <w:r w:rsidRPr="005217F5">
        <w:rPr>
          <w:rFonts w:ascii="Times New Roman" w:eastAsia="標楷體" w:hAnsi="Times New Roman" w:cs="Times New Roman"/>
          <w:bCs/>
          <w:color w:val="000000"/>
          <w:kern w:val="0"/>
          <w:sz w:val="18"/>
          <w:szCs w:val="18"/>
        </w:rPr>
        <w:tab/>
      </w:r>
    </w:p>
    <w:p w:rsidR="00AA7506" w:rsidRPr="005217F5" w:rsidRDefault="00AA7506" w:rsidP="004F58F1">
      <w:pPr>
        <w:autoSpaceDE w:val="0"/>
        <w:autoSpaceDN w:val="0"/>
        <w:adjustRightInd w:val="0"/>
        <w:jc w:val="center"/>
        <w:rPr>
          <w:rFonts w:ascii="Times New Roman" w:eastAsia="標楷體" w:hAnsi="Times New Roman" w:cs="Times New Roman"/>
          <w:color w:val="000000"/>
          <w:kern w:val="0"/>
        </w:rPr>
      </w:pPr>
      <w:r w:rsidRPr="005217F5">
        <w:rPr>
          <w:rFonts w:ascii="Times New Roman" w:eastAsia="標楷體" w:hAnsi="Times New Roman" w:cs="Times New Roman"/>
          <w:noProof/>
          <w:color w:val="000000"/>
          <w:kern w:val="0"/>
        </w:rPr>
        <w:drawing>
          <wp:inline distT="0" distB="0" distL="0" distR="0">
            <wp:extent cx="3552825" cy="1876425"/>
            <wp:effectExtent l="19050" t="0" r="9525" b="0"/>
            <wp:docPr id="7"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pic:cNvPicPr>
                      <a:picLocks noChangeAspect="1" noChangeArrowheads="1"/>
                    </pic:cNvPicPr>
                  </pic:nvPicPr>
                  <pic:blipFill>
                    <a:blip r:embed="rId11" cstate="print"/>
                    <a:srcRect/>
                    <a:stretch>
                      <a:fillRect/>
                    </a:stretch>
                  </pic:blipFill>
                  <pic:spPr bwMode="auto">
                    <a:xfrm>
                      <a:off x="0" y="0"/>
                      <a:ext cx="3565390" cy="1883061"/>
                    </a:xfrm>
                    <a:prstGeom prst="rect">
                      <a:avLst/>
                    </a:prstGeom>
                    <a:noFill/>
                    <a:ln w="9525">
                      <a:noFill/>
                      <a:miter lim="800000"/>
                      <a:headEnd/>
                      <a:tailEnd/>
                    </a:ln>
                  </pic:spPr>
                </pic:pic>
              </a:graphicData>
            </a:graphic>
          </wp:inline>
        </w:drawing>
      </w:r>
    </w:p>
    <w:p w:rsidR="00F74F0E" w:rsidRPr="005217F5" w:rsidRDefault="00F74F0E" w:rsidP="004F58F1">
      <w:pPr>
        <w:autoSpaceDE w:val="0"/>
        <w:autoSpaceDN w:val="0"/>
        <w:adjustRightInd w:val="0"/>
        <w:ind w:leftChars="400" w:left="1800" w:hangingChars="350" w:hanging="840"/>
        <w:rPr>
          <w:rFonts w:ascii="Times New Roman" w:eastAsia="標楷體" w:hAnsi="Times New Roman" w:cs="Times New Roman"/>
          <w:noProof/>
          <w:kern w:val="0"/>
        </w:rPr>
      </w:pPr>
      <w:r w:rsidRPr="005217F5">
        <w:rPr>
          <w:rFonts w:ascii="Times New Roman" w:eastAsia="標楷體" w:hAnsi="Times New Roman" w:cs="Times New Roman"/>
          <w:noProof/>
          <w:kern w:val="0"/>
        </w:rPr>
        <w:t>圖</w:t>
      </w:r>
      <w:r w:rsidRPr="005217F5">
        <w:rPr>
          <w:rFonts w:ascii="Times New Roman" w:eastAsia="標楷體" w:hAnsi="Times New Roman" w:cs="Times New Roman"/>
          <w:noProof/>
          <w:kern w:val="0"/>
        </w:rPr>
        <w:t xml:space="preserve">4 </w:t>
      </w:r>
      <w:r w:rsidRPr="005217F5">
        <w:rPr>
          <w:rFonts w:ascii="Times New Roman" w:eastAsia="標楷體" w:hAnsi="Times New Roman" w:cs="Times New Roman"/>
          <w:bCs/>
          <w:color w:val="000000"/>
          <w:kern w:val="0"/>
        </w:rPr>
        <w:t>單字</w:t>
      </w:r>
      <w:r w:rsidRPr="005217F5">
        <w:rPr>
          <w:rFonts w:ascii="Times New Roman" w:eastAsia="標楷體" w:hAnsi="Times New Roman" w:cs="Times New Roman"/>
          <w:color w:val="000000"/>
          <w:kern w:val="0"/>
        </w:rPr>
        <w:t>前測、傳統教學後測、多媒體教學後測平均數比較</w:t>
      </w:r>
    </w:p>
    <w:p w:rsidR="00AA7506" w:rsidRPr="005217F5" w:rsidRDefault="00AA7506" w:rsidP="004F58F1">
      <w:pPr>
        <w:autoSpaceDE w:val="0"/>
        <w:autoSpaceDN w:val="0"/>
        <w:adjustRightInd w:val="0"/>
        <w:ind w:firstLineChars="200" w:firstLine="480"/>
        <w:rPr>
          <w:rFonts w:ascii="Times New Roman" w:eastAsia="標楷體" w:hAnsi="Times New Roman" w:cs="Times New Roman"/>
          <w:color w:val="000000"/>
          <w:kern w:val="0"/>
        </w:rPr>
      </w:pPr>
      <w:r w:rsidRPr="005217F5">
        <w:rPr>
          <w:rFonts w:ascii="Times New Roman" w:eastAsia="標楷體" w:hAnsi="Times New Roman" w:cs="Times New Roman"/>
          <w:color w:val="000000"/>
          <w:kern w:val="0"/>
        </w:rPr>
        <w:t>下表</w:t>
      </w:r>
      <w:r w:rsidR="00294334" w:rsidRPr="005217F5">
        <w:rPr>
          <w:rFonts w:ascii="Times New Roman" w:eastAsia="標楷體" w:hAnsi="Times New Roman" w:cs="Times New Roman"/>
          <w:color w:val="000000"/>
          <w:kern w:val="0"/>
        </w:rPr>
        <w:t>14</w:t>
      </w:r>
      <w:r w:rsidRPr="005217F5">
        <w:rPr>
          <w:rFonts w:ascii="Times New Roman" w:eastAsia="標楷體" w:hAnsi="Times New Roman" w:cs="Times New Roman"/>
          <w:color w:val="000000"/>
          <w:kern w:val="0"/>
        </w:rPr>
        <w:t>為球面性或環狀性（</w:t>
      </w:r>
      <w:r w:rsidRPr="005217F5">
        <w:rPr>
          <w:rFonts w:ascii="Times New Roman" w:eastAsia="標楷體" w:hAnsi="Times New Roman" w:cs="Times New Roman"/>
          <w:color w:val="000000"/>
          <w:kern w:val="0"/>
        </w:rPr>
        <w:t>sphericity</w:t>
      </w:r>
      <w:r w:rsidRPr="005217F5">
        <w:rPr>
          <w:rFonts w:ascii="Times New Roman" w:eastAsia="標楷體" w:hAnsi="Times New Roman" w:cs="Times New Roman"/>
          <w:color w:val="000000"/>
          <w:kern w:val="0"/>
        </w:rPr>
        <w:t>）的假定。</w:t>
      </w:r>
      <w:r w:rsidRPr="005217F5">
        <w:rPr>
          <w:rFonts w:ascii="Times New Roman" w:eastAsia="標楷體" w:hAnsi="Times New Roman" w:cs="Times New Roman"/>
          <w:color w:val="000000"/>
          <w:kern w:val="0"/>
        </w:rPr>
        <w:t xml:space="preserve">Mauchly’s W </w:t>
      </w:r>
      <w:r w:rsidRPr="005217F5">
        <w:rPr>
          <w:rFonts w:ascii="Times New Roman" w:eastAsia="標楷體" w:hAnsi="Times New Roman" w:cs="Times New Roman"/>
          <w:color w:val="000000"/>
          <w:kern w:val="0"/>
        </w:rPr>
        <w:t>值等於</w:t>
      </w:r>
      <w:r w:rsidRPr="005217F5">
        <w:rPr>
          <w:rFonts w:ascii="Times New Roman" w:eastAsia="標楷體" w:hAnsi="Times New Roman" w:cs="Times New Roman"/>
          <w:color w:val="000000"/>
          <w:kern w:val="0"/>
        </w:rPr>
        <w:t>0.622</w:t>
      </w:r>
      <w:r w:rsidRPr="005217F5">
        <w:rPr>
          <w:rFonts w:ascii="Times New Roman" w:eastAsia="標楷體" w:hAnsi="Times New Roman" w:cs="Times New Roman"/>
          <w:color w:val="000000"/>
          <w:kern w:val="0"/>
        </w:rPr>
        <w:t>，轉換成卡方分配值等於</w:t>
      </w:r>
      <w:r w:rsidRPr="005217F5">
        <w:rPr>
          <w:rFonts w:ascii="Times New Roman" w:eastAsia="標楷體" w:hAnsi="Times New Roman" w:cs="Times New Roman"/>
          <w:color w:val="000000"/>
          <w:kern w:val="0"/>
        </w:rPr>
        <w:t>10.929</w:t>
      </w:r>
      <w:r w:rsidRPr="005217F5">
        <w:rPr>
          <w:rFonts w:ascii="Times New Roman" w:eastAsia="標楷體" w:hAnsi="Times New Roman" w:cs="Times New Roman"/>
          <w:color w:val="000000"/>
          <w:kern w:val="0"/>
        </w:rPr>
        <w:t>，</w:t>
      </w:r>
      <w:r w:rsidRPr="005217F5">
        <w:rPr>
          <w:rFonts w:ascii="Times New Roman" w:eastAsia="標楷體" w:hAnsi="Times New Roman" w:cs="Times New Roman"/>
          <w:color w:val="000000"/>
          <w:kern w:val="0"/>
        </w:rPr>
        <w:t>p</w:t>
      </w:r>
      <w:r w:rsidRPr="005217F5">
        <w:rPr>
          <w:rFonts w:ascii="Times New Roman" w:eastAsia="標楷體" w:hAnsi="Times New Roman" w:cs="Times New Roman"/>
          <w:color w:val="000000"/>
          <w:kern w:val="0"/>
        </w:rPr>
        <w:t>＝</w:t>
      </w:r>
      <w:r w:rsidRPr="005217F5">
        <w:rPr>
          <w:rFonts w:ascii="Times New Roman" w:eastAsia="標楷體" w:hAnsi="Times New Roman" w:cs="Times New Roman"/>
          <w:color w:val="000000"/>
          <w:kern w:val="0"/>
        </w:rPr>
        <w:t>.004</w:t>
      </w:r>
      <w:r w:rsidRPr="005217F5">
        <w:rPr>
          <w:rFonts w:ascii="Times New Roman" w:eastAsia="標楷體" w:hAnsi="Times New Roman" w:cs="Times New Roman"/>
          <w:color w:val="000000"/>
          <w:kern w:val="0"/>
        </w:rPr>
        <w:t>＜</w:t>
      </w:r>
      <w:r w:rsidRPr="005217F5">
        <w:rPr>
          <w:rFonts w:ascii="Times New Roman" w:eastAsia="標楷體" w:hAnsi="Times New Roman" w:cs="Times New Roman"/>
          <w:color w:val="000000"/>
          <w:kern w:val="0"/>
        </w:rPr>
        <w:t>.05</w:t>
      </w:r>
      <w:r w:rsidRPr="005217F5">
        <w:rPr>
          <w:rFonts w:ascii="Times New Roman" w:eastAsia="標楷體" w:hAnsi="Times New Roman" w:cs="Times New Roman"/>
          <w:color w:val="000000"/>
          <w:kern w:val="0"/>
        </w:rPr>
        <w:t xml:space="preserve">，達顯著水準，拒絕虛無假設，表示資料不符合球面性假設。　　　　　</w:t>
      </w:r>
    </w:p>
    <w:p w:rsidR="00AA7506" w:rsidRPr="005217F5" w:rsidRDefault="00AA7506" w:rsidP="004F58F1">
      <w:pPr>
        <w:autoSpaceDE w:val="0"/>
        <w:autoSpaceDN w:val="0"/>
        <w:adjustRightInd w:val="0"/>
        <w:jc w:val="center"/>
        <w:rPr>
          <w:rFonts w:ascii="Times New Roman" w:eastAsia="標楷體" w:hAnsi="Times New Roman" w:cs="Times New Roman"/>
          <w:color w:val="000000"/>
          <w:kern w:val="0"/>
        </w:rPr>
      </w:pPr>
      <w:r w:rsidRPr="005217F5">
        <w:rPr>
          <w:rFonts w:ascii="Times New Roman" w:eastAsia="標楷體" w:hAnsi="Times New Roman" w:cs="Times New Roman"/>
          <w:color w:val="000000"/>
          <w:kern w:val="0"/>
        </w:rPr>
        <w:t>表</w:t>
      </w:r>
      <w:r w:rsidR="00294334" w:rsidRPr="005217F5">
        <w:rPr>
          <w:rFonts w:ascii="Times New Roman" w:eastAsia="標楷體" w:hAnsi="Times New Roman" w:cs="Times New Roman"/>
          <w:color w:val="000000"/>
          <w:kern w:val="0"/>
        </w:rPr>
        <w:t xml:space="preserve">14 </w:t>
      </w:r>
      <w:r w:rsidRPr="005217F5">
        <w:rPr>
          <w:rFonts w:ascii="Times New Roman" w:eastAsia="標楷體" w:hAnsi="Times New Roman" w:cs="Times New Roman"/>
          <w:bCs/>
          <w:color w:val="000000"/>
          <w:kern w:val="0"/>
        </w:rPr>
        <w:t xml:space="preserve">Mauchly </w:t>
      </w:r>
      <w:r w:rsidRPr="005217F5">
        <w:rPr>
          <w:rFonts w:ascii="Times New Roman" w:eastAsia="標楷體" w:hAnsi="Times New Roman" w:cs="Times New Roman"/>
          <w:bCs/>
          <w:color w:val="000000"/>
          <w:kern w:val="0"/>
        </w:rPr>
        <w:t>球形檢定</w:t>
      </w:r>
    </w:p>
    <w:tbl>
      <w:tblPr>
        <w:tblW w:w="5000" w:type="pct"/>
        <w:tblInd w:w="-91" w:type="dxa"/>
        <w:tblCellMar>
          <w:left w:w="93" w:type="dxa"/>
          <w:right w:w="93" w:type="dxa"/>
        </w:tblCellMar>
        <w:tblLook w:val="0000"/>
      </w:tblPr>
      <w:tblGrid>
        <w:gridCol w:w="938"/>
        <w:gridCol w:w="1230"/>
        <w:gridCol w:w="920"/>
        <w:gridCol w:w="525"/>
        <w:gridCol w:w="694"/>
        <w:gridCol w:w="2129"/>
        <w:gridCol w:w="1453"/>
        <w:gridCol w:w="694"/>
      </w:tblGrid>
      <w:tr w:rsidR="00AA7506" w:rsidRPr="005217F5" w:rsidTr="00F51AA0">
        <w:trPr>
          <w:trHeight w:val="316"/>
        </w:trPr>
        <w:tc>
          <w:tcPr>
            <w:tcW w:w="763" w:type="pct"/>
            <w:vMerge w:val="restart"/>
            <w:tcBorders>
              <w:top w:val="single" w:sz="4" w:space="0" w:color="auto"/>
              <w:bottom w:val="single" w:sz="12" w:space="0" w:color="000000"/>
            </w:tcBorders>
            <w:shd w:val="clear" w:color="000000" w:fill="FFFFFF"/>
            <w:vAlign w:val="bottom"/>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受試者內效應項</w:t>
            </w:r>
          </w:p>
        </w:tc>
        <w:tc>
          <w:tcPr>
            <w:tcW w:w="593" w:type="pct"/>
            <w:vMerge w:val="restart"/>
            <w:tcBorders>
              <w:top w:val="single" w:sz="4" w:space="0" w:color="auto"/>
              <w:bottom w:val="single" w:sz="2" w:space="0" w:color="000000"/>
            </w:tcBorders>
            <w:shd w:val="clear" w:color="000000" w:fill="FFFFFF"/>
            <w:vAlign w:val="bottom"/>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Mauchly's W</w:t>
            </w:r>
          </w:p>
        </w:tc>
        <w:tc>
          <w:tcPr>
            <w:tcW w:w="664" w:type="pct"/>
            <w:vMerge w:val="restart"/>
            <w:tcBorders>
              <w:top w:val="single" w:sz="4" w:space="0" w:color="auto"/>
              <w:bottom w:val="single" w:sz="2" w:space="0" w:color="000000"/>
            </w:tcBorders>
            <w:shd w:val="clear" w:color="000000" w:fill="FFFFFF"/>
            <w:vAlign w:val="bottom"/>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近似卡方分配</w:t>
            </w:r>
          </w:p>
        </w:tc>
        <w:tc>
          <w:tcPr>
            <w:tcW w:w="530" w:type="pct"/>
            <w:vMerge w:val="restart"/>
            <w:tcBorders>
              <w:top w:val="single" w:sz="4" w:space="0" w:color="auto"/>
              <w:bottom w:val="single" w:sz="2" w:space="0" w:color="000000"/>
            </w:tcBorders>
            <w:shd w:val="clear" w:color="000000" w:fill="FFFFFF"/>
            <w:vAlign w:val="bottom"/>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自由度</w:t>
            </w:r>
          </w:p>
        </w:tc>
        <w:tc>
          <w:tcPr>
            <w:tcW w:w="530" w:type="pct"/>
            <w:vMerge w:val="restart"/>
            <w:tcBorders>
              <w:top w:val="single" w:sz="4" w:space="0" w:color="auto"/>
              <w:bottom w:val="single" w:sz="2" w:space="0" w:color="000000"/>
            </w:tcBorders>
            <w:shd w:val="clear" w:color="000000" w:fill="FFFFFF"/>
            <w:vAlign w:val="bottom"/>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顯著性</w:t>
            </w:r>
          </w:p>
        </w:tc>
        <w:tc>
          <w:tcPr>
            <w:tcW w:w="1921" w:type="pct"/>
            <w:gridSpan w:val="3"/>
            <w:tcBorders>
              <w:top w:val="single" w:sz="4" w:space="0" w:color="auto"/>
              <w:bottom w:val="single" w:sz="2" w:space="0" w:color="000000"/>
            </w:tcBorders>
            <w:shd w:val="clear" w:color="000000" w:fill="FFFFFF"/>
            <w:vAlign w:val="bottom"/>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Epsilon(a)</w:t>
            </w:r>
          </w:p>
        </w:tc>
      </w:tr>
      <w:tr w:rsidR="00AA7506" w:rsidRPr="005217F5" w:rsidTr="007C31FE">
        <w:trPr>
          <w:trHeight w:val="316"/>
        </w:trPr>
        <w:tc>
          <w:tcPr>
            <w:tcW w:w="763" w:type="pct"/>
            <w:vMerge/>
            <w:tcBorders>
              <w:top w:val="single" w:sz="12" w:space="0" w:color="000000"/>
              <w:bottom w:val="single" w:sz="4" w:space="0" w:color="auto"/>
            </w:tcBorders>
            <w:shd w:val="clear" w:color="000000" w:fill="FFFFFF"/>
            <w:vAlign w:val="bottom"/>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 xml:space="preserve"> </w:t>
            </w:r>
          </w:p>
        </w:tc>
        <w:tc>
          <w:tcPr>
            <w:tcW w:w="593" w:type="pct"/>
            <w:vMerge/>
            <w:tcBorders>
              <w:top w:val="single" w:sz="2" w:space="0" w:color="000000"/>
              <w:bottom w:val="single" w:sz="4" w:space="0" w:color="auto"/>
            </w:tcBorders>
            <w:shd w:val="clear" w:color="000000" w:fill="FFFFFF"/>
            <w:vAlign w:val="bottom"/>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 xml:space="preserve"> </w:t>
            </w:r>
          </w:p>
        </w:tc>
        <w:tc>
          <w:tcPr>
            <w:tcW w:w="664" w:type="pct"/>
            <w:vMerge/>
            <w:tcBorders>
              <w:top w:val="single" w:sz="2" w:space="0" w:color="000000"/>
              <w:bottom w:val="single" w:sz="4" w:space="0" w:color="auto"/>
            </w:tcBorders>
            <w:shd w:val="clear" w:color="000000" w:fill="FFFFFF"/>
            <w:vAlign w:val="bottom"/>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 xml:space="preserve"> </w:t>
            </w:r>
          </w:p>
        </w:tc>
        <w:tc>
          <w:tcPr>
            <w:tcW w:w="530" w:type="pct"/>
            <w:vMerge/>
            <w:tcBorders>
              <w:top w:val="single" w:sz="2" w:space="0" w:color="000000"/>
              <w:bottom w:val="single" w:sz="4" w:space="0" w:color="auto"/>
            </w:tcBorders>
            <w:shd w:val="clear" w:color="000000" w:fill="FFFFFF"/>
            <w:vAlign w:val="bottom"/>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 xml:space="preserve"> </w:t>
            </w:r>
          </w:p>
        </w:tc>
        <w:tc>
          <w:tcPr>
            <w:tcW w:w="530" w:type="pct"/>
            <w:vMerge/>
            <w:tcBorders>
              <w:top w:val="single" w:sz="2" w:space="0" w:color="000000"/>
              <w:bottom w:val="single" w:sz="4" w:space="0" w:color="auto"/>
            </w:tcBorders>
            <w:shd w:val="clear" w:color="000000" w:fill="FFFFFF"/>
            <w:vAlign w:val="bottom"/>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 xml:space="preserve"> </w:t>
            </w:r>
          </w:p>
        </w:tc>
        <w:tc>
          <w:tcPr>
            <w:tcW w:w="706" w:type="pct"/>
            <w:tcBorders>
              <w:top w:val="single" w:sz="2" w:space="0" w:color="000000"/>
              <w:bottom w:val="single" w:sz="4" w:space="0" w:color="auto"/>
            </w:tcBorders>
            <w:shd w:val="clear" w:color="000000" w:fill="FFFFFF"/>
            <w:vAlign w:val="bottom"/>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Greenhouse-Geisser</w:t>
            </w:r>
          </w:p>
        </w:tc>
        <w:tc>
          <w:tcPr>
            <w:tcW w:w="685" w:type="pct"/>
            <w:tcBorders>
              <w:top w:val="single" w:sz="2" w:space="0" w:color="000000"/>
              <w:bottom w:val="single" w:sz="4" w:space="0" w:color="auto"/>
            </w:tcBorders>
            <w:shd w:val="clear" w:color="000000" w:fill="FFFFFF"/>
            <w:vAlign w:val="bottom"/>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 xml:space="preserve">Huynh-Feldt </w:t>
            </w:r>
            <w:r w:rsidRPr="005217F5">
              <w:rPr>
                <w:rFonts w:ascii="Times New Roman" w:eastAsia="標楷體" w:hAnsi="Times New Roman" w:cs="Times New Roman"/>
                <w:color w:val="000000"/>
                <w:kern w:val="0"/>
                <w:szCs w:val="24"/>
              </w:rPr>
              <w:t>值</w:t>
            </w:r>
          </w:p>
        </w:tc>
        <w:tc>
          <w:tcPr>
            <w:tcW w:w="530" w:type="pct"/>
            <w:tcBorders>
              <w:top w:val="single" w:sz="2" w:space="0" w:color="000000"/>
              <w:bottom w:val="single" w:sz="4" w:space="0" w:color="auto"/>
            </w:tcBorders>
            <w:shd w:val="clear" w:color="000000" w:fill="FFFFFF"/>
            <w:vAlign w:val="bottom"/>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下限</w:t>
            </w:r>
          </w:p>
        </w:tc>
      </w:tr>
      <w:tr w:rsidR="00AA7506" w:rsidRPr="005217F5" w:rsidTr="00F51AA0">
        <w:trPr>
          <w:trHeight w:val="288"/>
        </w:trPr>
        <w:tc>
          <w:tcPr>
            <w:tcW w:w="763" w:type="pct"/>
            <w:tcBorders>
              <w:top w:val="single" w:sz="4" w:space="0" w:color="auto"/>
              <w:bottom w:val="single" w:sz="4" w:space="0" w:color="auto"/>
            </w:tcBorders>
            <w:shd w:val="clear" w:color="000000" w:fill="FFFFFF"/>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factor1</w:t>
            </w:r>
          </w:p>
        </w:tc>
        <w:tc>
          <w:tcPr>
            <w:tcW w:w="593" w:type="pct"/>
            <w:tcBorders>
              <w:top w:val="single" w:sz="4" w:space="0" w:color="auto"/>
              <w:bottom w:val="single" w:sz="4" w:space="0" w:color="auto"/>
            </w:tcBorders>
            <w:shd w:val="clear" w:color="000000" w:fill="FFFFFF"/>
            <w:vAlign w:val="center"/>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.622</w:t>
            </w:r>
          </w:p>
        </w:tc>
        <w:tc>
          <w:tcPr>
            <w:tcW w:w="664" w:type="pct"/>
            <w:tcBorders>
              <w:top w:val="single" w:sz="4" w:space="0" w:color="auto"/>
              <w:bottom w:val="single" w:sz="4" w:space="0" w:color="auto"/>
            </w:tcBorders>
            <w:shd w:val="clear" w:color="000000" w:fill="FFFFFF"/>
            <w:vAlign w:val="center"/>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10.929</w:t>
            </w:r>
          </w:p>
        </w:tc>
        <w:tc>
          <w:tcPr>
            <w:tcW w:w="530" w:type="pct"/>
            <w:tcBorders>
              <w:top w:val="single" w:sz="4" w:space="0" w:color="auto"/>
              <w:bottom w:val="single" w:sz="4" w:space="0" w:color="auto"/>
            </w:tcBorders>
            <w:shd w:val="clear" w:color="000000" w:fill="FFFFFF"/>
            <w:vAlign w:val="center"/>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2</w:t>
            </w:r>
          </w:p>
        </w:tc>
        <w:tc>
          <w:tcPr>
            <w:tcW w:w="530" w:type="pct"/>
            <w:tcBorders>
              <w:top w:val="single" w:sz="4" w:space="0" w:color="auto"/>
              <w:bottom w:val="single" w:sz="4" w:space="0" w:color="auto"/>
            </w:tcBorders>
            <w:shd w:val="clear" w:color="000000" w:fill="FFFFFF"/>
            <w:vAlign w:val="center"/>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.004</w:t>
            </w:r>
          </w:p>
        </w:tc>
        <w:tc>
          <w:tcPr>
            <w:tcW w:w="706" w:type="pct"/>
            <w:tcBorders>
              <w:top w:val="single" w:sz="4" w:space="0" w:color="auto"/>
              <w:bottom w:val="single" w:sz="4" w:space="0" w:color="auto"/>
            </w:tcBorders>
            <w:shd w:val="clear" w:color="000000" w:fill="FFFFFF"/>
            <w:vAlign w:val="center"/>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.726</w:t>
            </w:r>
          </w:p>
        </w:tc>
        <w:tc>
          <w:tcPr>
            <w:tcW w:w="685" w:type="pct"/>
            <w:tcBorders>
              <w:top w:val="single" w:sz="4" w:space="0" w:color="auto"/>
              <w:bottom w:val="single" w:sz="4" w:space="0" w:color="auto"/>
            </w:tcBorders>
            <w:shd w:val="clear" w:color="000000" w:fill="FFFFFF"/>
            <w:vAlign w:val="center"/>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.760</w:t>
            </w:r>
          </w:p>
        </w:tc>
        <w:tc>
          <w:tcPr>
            <w:tcW w:w="530" w:type="pct"/>
            <w:tcBorders>
              <w:top w:val="single" w:sz="4" w:space="0" w:color="auto"/>
              <w:bottom w:val="single" w:sz="4" w:space="0" w:color="auto"/>
            </w:tcBorders>
            <w:shd w:val="clear" w:color="000000" w:fill="FFFFFF"/>
            <w:vAlign w:val="center"/>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.500</w:t>
            </w:r>
          </w:p>
        </w:tc>
      </w:tr>
    </w:tbl>
    <w:p w:rsidR="00AA7506" w:rsidRPr="005217F5" w:rsidRDefault="00AA7506" w:rsidP="004F58F1">
      <w:pPr>
        <w:autoSpaceDE w:val="0"/>
        <w:autoSpaceDN w:val="0"/>
        <w:adjustRightInd w:val="0"/>
        <w:rPr>
          <w:rFonts w:ascii="Times New Roman" w:eastAsia="標楷體" w:hAnsi="Times New Roman" w:cs="Times New Roman"/>
          <w:color w:val="000000"/>
          <w:kern w:val="0"/>
        </w:rPr>
      </w:pPr>
    </w:p>
    <w:p w:rsidR="00AA7506" w:rsidRPr="005217F5" w:rsidRDefault="00AA7506" w:rsidP="004F58F1">
      <w:pPr>
        <w:autoSpaceDE w:val="0"/>
        <w:autoSpaceDN w:val="0"/>
        <w:adjustRightInd w:val="0"/>
        <w:ind w:firstLineChars="200" w:firstLine="480"/>
        <w:rPr>
          <w:rFonts w:ascii="Times New Roman" w:eastAsia="標楷體" w:hAnsi="Times New Roman" w:cs="Times New Roman"/>
          <w:color w:val="000000"/>
          <w:kern w:val="0"/>
        </w:rPr>
      </w:pPr>
      <w:r w:rsidRPr="005217F5">
        <w:rPr>
          <w:rFonts w:ascii="Times New Roman" w:eastAsia="標楷體" w:hAnsi="Times New Roman" w:cs="Times New Roman"/>
          <w:color w:val="000000"/>
          <w:kern w:val="0"/>
        </w:rPr>
        <w:t>下表</w:t>
      </w:r>
      <w:r w:rsidR="00294334" w:rsidRPr="005217F5">
        <w:rPr>
          <w:rFonts w:ascii="Times New Roman" w:eastAsia="標楷體" w:hAnsi="Times New Roman" w:cs="Times New Roman"/>
          <w:color w:val="000000"/>
          <w:kern w:val="0"/>
        </w:rPr>
        <w:t>15</w:t>
      </w:r>
      <w:r w:rsidRPr="005217F5">
        <w:rPr>
          <w:rFonts w:ascii="Times New Roman" w:eastAsia="標楷體" w:hAnsi="Times New Roman" w:cs="Times New Roman"/>
          <w:color w:val="000000"/>
          <w:kern w:val="0"/>
        </w:rPr>
        <w:t>為組間效果檢定值（</w:t>
      </w:r>
      <w:r w:rsidRPr="005217F5">
        <w:rPr>
          <w:rFonts w:ascii="Times New Roman" w:eastAsia="標楷體" w:hAnsi="Times New Roman" w:cs="Times New Roman"/>
          <w:kern w:val="0"/>
        </w:rPr>
        <w:t>自變項為單字前後測教學</w:t>
      </w:r>
      <w:r w:rsidRPr="005217F5">
        <w:rPr>
          <w:rFonts w:ascii="Times New Roman" w:eastAsia="標楷體" w:hAnsi="Times New Roman" w:cs="Times New Roman"/>
          <w:color w:val="000000"/>
          <w:kern w:val="0"/>
        </w:rPr>
        <w:t>）級組內效果檢定值（誤差項效果）。由於資料不符合球面性假設，因此不看「假設為球形」橫列之數據，</w:t>
      </w:r>
      <w:r w:rsidR="00F139C1" w:rsidRPr="005217F5">
        <w:rPr>
          <w:rFonts w:ascii="Times New Roman" w:eastAsia="標楷體" w:hAnsi="Times New Roman" w:cs="Times New Roman"/>
          <w:color w:val="000000"/>
          <w:kern w:val="0"/>
        </w:rPr>
        <w:t>依</w:t>
      </w:r>
      <w:r w:rsidRPr="005217F5">
        <w:rPr>
          <w:rFonts w:ascii="Times New Roman" w:eastAsia="標楷體" w:hAnsi="Times New Roman" w:cs="Times New Roman"/>
          <w:color w:val="000000"/>
          <w:kern w:val="0"/>
        </w:rPr>
        <w:t>Huynh-Feldt</w:t>
      </w:r>
      <w:r w:rsidRPr="005217F5">
        <w:rPr>
          <w:rFonts w:ascii="Times New Roman" w:eastAsia="標楷體" w:hAnsi="Times New Roman" w:cs="Times New Roman"/>
          <w:color w:val="000000"/>
          <w:kern w:val="0"/>
        </w:rPr>
        <w:t>資料，組間效果檢定值方面，自變項效果離均差平方和等於</w:t>
      </w:r>
      <w:r w:rsidRPr="005217F5">
        <w:rPr>
          <w:rFonts w:ascii="Times New Roman" w:eastAsia="標楷體" w:hAnsi="Times New Roman" w:cs="Times New Roman"/>
          <w:color w:val="000000"/>
          <w:kern w:val="0"/>
        </w:rPr>
        <w:lastRenderedPageBreak/>
        <w:t>81536.000</w:t>
      </w:r>
      <w:r w:rsidRPr="005217F5">
        <w:rPr>
          <w:rFonts w:ascii="Times New Roman" w:eastAsia="標楷體" w:hAnsi="Times New Roman" w:cs="Times New Roman"/>
          <w:color w:val="000000"/>
          <w:kern w:val="0"/>
        </w:rPr>
        <w:t>、均方值為</w:t>
      </w:r>
      <w:r w:rsidRPr="005217F5">
        <w:rPr>
          <w:rFonts w:ascii="Times New Roman" w:eastAsia="標楷體" w:hAnsi="Times New Roman" w:cs="Times New Roman"/>
          <w:color w:val="000000"/>
          <w:kern w:val="0"/>
        </w:rPr>
        <w:t>53634.996</w:t>
      </w:r>
      <w:r w:rsidRPr="005217F5">
        <w:rPr>
          <w:rFonts w:ascii="Times New Roman" w:eastAsia="標楷體" w:hAnsi="Times New Roman" w:cs="Times New Roman"/>
          <w:color w:val="000000"/>
          <w:kern w:val="0"/>
        </w:rPr>
        <w:t>、</w:t>
      </w:r>
      <w:r w:rsidRPr="005217F5">
        <w:rPr>
          <w:rFonts w:ascii="Times New Roman" w:eastAsia="標楷體" w:hAnsi="Times New Roman" w:cs="Times New Roman"/>
          <w:color w:val="000000"/>
          <w:kern w:val="0"/>
        </w:rPr>
        <w:t>F</w:t>
      </w:r>
      <w:r w:rsidRPr="005217F5">
        <w:rPr>
          <w:rFonts w:ascii="Times New Roman" w:eastAsia="標楷體" w:hAnsi="Times New Roman" w:cs="Times New Roman"/>
          <w:color w:val="000000"/>
          <w:kern w:val="0"/>
        </w:rPr>
        <w:t>值為</w:t>
      </w:r>
      <w:r w:rsidRPr="005217F5">
        <w:rPr>
          <w:rFonts w:ascii="Times New Roman" w:eastAsia="標楷體" w:hAnsi="Times New Roman" w:cs="Times New Roman"/>
          <w:color w:val="000000"/>
          <w:kern w:val="0"/>
        </w:rPr>
        <w:t>85.368</w:t>
      </w:r>
      <w:r w:rsidRPr="005217F5">
        <w:rPr>
          <w:rFonts w:ascii="Times New Roman" w:eastAsia="標楷體" w:hAnsi="Times New Roman" w:cs="Times New Roman"/>
          <w:color w:val="000000"/>
          <w:kern w:val="0"/>
        </w:rPr>
        <w:t>、</w:t>
      </w:r>
      <w:r w:rsidRPr="005217F5">
        <w:rPr>
          <w:rFonts w:ascii="Times New Roman" w:eastAsia="標楷體" w:hAnsi="Times New Roman" w:cs="Times New Roman"/>
          <w:color w:val="000000"/>
          <w:kern w:val="0"/>
        </w:rPr>
        <w:t>p</w:t>
      </w:r>
      <w:r w:rsidRPr="005217F5">
        <w:rPr>
          <w:rFonts w:ascii="Times New Roman" w:eastAsia="標楷體" w:hAnsi="Times New Roman" w:cs="Times New Roman"/>
          <w:color w:val="000000"/>
          <w:kern w:val="0"/>
        </w:rPr>
        <w:t>＝</w:t>
      </w:r>
      <w:r w:rsidRPr="005217F5">
        <w:rPr>
          <w:rFonts w:ascii="Times New Roman" w:eastAsia="標楷體" w:hAnsi="Times New Roman" w:cs="Times New Roman"/>
          <w:color w:val="000000"/>
          <w:kern w:val="0"/>
        </w:rPr>
        <w:t>.000</w:t>
      </w:r>
      <w:r w:rsidRPr="005217F5">
        <w:rPr>
          <w:rFonts w:ascii="Times New Roman" w:eastAsia="標楷體" w:hAnsi="Times New Roman" w:cs="Times New Roman"/>
          <w:color w:val="000000"/>
          <w:kern w:val="0"/>
        </w:rPr>
        <w:t>＜</w:t>
      </w:r>
      <w:r w:rsidRPr="005217F5">
        <w:rPr>
          <w:rFonts w:ascii="Times New Roman" w:eastAsia="標楷體" w:hAnsi="Times New Roman" w:cs="Times New Roman"/>
          <w:color w:val="000000"/>
          <w:kern w:val="0"/>
        </w:rPr>
        <w:t>.05</w:t>
      </w:r>
      <w:r w:rsidRPr="005217F5">
        <w:rPr>
          <w:rFonts w:ascii="Times New Roman" w:eastAsia="標楷體" w:hAnsi="Times New Roman" w:cs="Times New Roman"/>
          <w:color w:val="000000"/>
          <w:kern w:val="0"/>
        </w:rPr>
        <w:t>，達到顯著水準。表示</w:t>
      </w:r>
      <w:r w:rsidR="00294334" w:rsidRPr="005217F5">
        <w:rPr>
          <w:rFonts w:ascii="Times New Roman" w:eastAsia="標楷體" w:hAnsi="Times New Roman" w:cs="Times New Roman"/>
          <w:color w:val="000000"/>
          <w:kern w:val="0"/>
        </w:rPr>
        <w:t>在</w:t>
      </w:r>
      <w:r w:rsidR="00294334" w:rsidRPr="005217F5">
        <w:rPr>
          <w:rFonts w:ascii="Times New Roman" w:eastAsia="標楷體" w:hAnsi="Times New Roman" w:cs="Times New Roman"/>
          <w:color w:val="000000"/>
          <w:kern w:val="0"/>
        </w:rPr>
        <w:t>3</w:t>
      </w:r>
      <w:r w:rsidR="00294334" w:rsidRPr="005217F5">
        <w:rPr>
          <w:rFonts w:ascii="Times New Roman" w:eastAsia="標楷體" w:hAnsi="Times New Roman" w:cs="Times New Roman"/>
          <w:color w:val="000000"/>
          <w:kern w:val="0"/>
        </w:rPr>
        <w:t>種</w:t>
      </w:r>
      <w:r w:rsidRPr="005217F5">
        <w:rPr>
          <w:rFonts w:ascii="Times New Roman" w:eastAsia="標楷體" w:hAnsi="Times New Roman" w:cs="Times New Roman"/>
          <w:color w:val="000000"/>
          <w:kern w:val="0"/>
        </w:rPr>
        <w:t>情境下，受試者的成績有顯著的差異。</w:t>
      </w:r>
    </w:p>
    <w:p w:rsidR="00AA7506" w:rsidRPr="005217F5" w:rsidRDefault="00AA7506" w:rsidP="004F58F1">
      <w:pPr>
        <w:tabs>
          <w:tab w:val="center" w:pos="4478"/>
        </w:tabs>
        <w:autoSpaceDE w:val="0"/>
        <w:autoSpaceDN w:val="0"/>
        <w:adjustRightInd w:val="0"/>
        <w:rPr>
          <w:rFonts w:ascii="Times New Roman" w:eastAsia="標楷體" w:hAnsi="Times New Roman" w:cs="Times New Roman"/>
          <w:bCs/>
          <w:color w:val="000000"/>
          <w:kern w:val="0"/>
          <w:sz w:val="18"/>
          <w:szCs w:val="18"/>
        </w:rPr>
      </w:pPr>
      <w:r w:rsidRPr="005217F5">
        <w:rPr>
          <w:rFonts w:ascii="Times New Roman" w:eastAsia="標楷體" w:hAnsi="Times New Roman" w:cs="Times New Roman"/>
          <w:bCs/>
          <w:color w:val="000000"/>
          <w:kern w:val="0"/>
          <w:sz w:val="18"/>
          <w:szCs w:val="18"/>
        </w:rPr>
        <w:tab/>
      </w:r>
    </w:p>
    <w:p w:rsidR="00AA7506" w:rsidRPr="005217F5" w:rsidRDefault="00AA7506" w:rsidP="004F58F1">
      <w:pPr>
        <w:autoSpaceDE w:val="0"/>
        <w:autoSpaceDN w:val="0"/>
        <w:adjustRightInd w:val="0"/>
        <w:jc w:val="center"/>
        <w:rPr>
          <w:rFonts w:ascii="Times New Roman" w:eastAsia="標楷體" w:hAnsi="Times New Roman" w:cs="Times New Roman"/>
          <w:color w:val="000000"/>
          <w:kern w:val="0"/>
        </w:rPr>
      </w:pPr>
      <w:r w:rsidRPr="005217F5">
        <w:rPr>
          <w:rFonts w:ascii="Times New Roman" w:eastAsia="標楷體" w:hAnsi="Times New Roman" w:cs="Times New Roman"/>
          <w:color w:val="000000"/>
          <w:kern w:val="0"/>
        </w:rPr>
        <w:t>表</w:t>
      </w:r>
      <w:r w:rsidR="00294334" w:rsidRPr="005217F5">
        <w:rPr>
          <w:rFonts w:ascii="Times New Roman" w:eastAsia="標楷體" w:hAnsi="Times New Roman" w:cs="Times New Roman"/>
          <w:color w:val="000000"/>
          <w:kern w:val="0"/>
        </w:rPr>
        <w:t xml:space="preserve">15 </w:t>
      </w:r>
      <w:r w:rsidR="00F139C1" w:rsidRPr="005217F5">
        <w:rPr>
          <w:rFonts w:ascii="Times New Roman" w:eastAsia="標楷體" w:hAnsi="Times New Roman" w:cs="Times New Roman"/>
          <w:color w:val="000000"/>
          <w:kern w:val="0"/>
        </w:rPr>
        <w:t>單字</w:t>
      </w:r>
      <w:r w:rsidR="00F139C1" w:rsidRPr="005217F5">
        <w:rPr>
          <w:rFonts w:ascii="Times New Roman" w:eastAsia="標楷體" w:hAnsi="Times New Roman" w:cs="Times New Roman"/>
          <w:color w:val="000000"/>
        </w:rPr>
        <w:t>部分</w:t>
      </w:r>
      <w:r w:rsidRPr="005217F5">
        <w:rPr>
          <w:rFonts w:ascii="Times New Roman" w:eastAsia="標楷體" w:hAnsi="Times New Roman" w:cs="Times New Roman"/>
          <w:bCs/>
          <w:color w:val="000000"/>
          <w:kern w:val="0"/>
        </w:rPr>
        <w:t>受試者內效應項的檢定</w:t>
      </w:r>
    </w:p>
    <w:tbl>
      <w:tblPr>
        <w:tblW w:w="5367" w:type="pct"/>
        <w:tblInd w:w="-91" w:type="dxa"/>
        <w:tblLayout w:type="fixed"/>
        <w:tblCellMar>
          <w:left w:w="93" w:type="dxa"/>
          <w:right w:w="93" w:type="dxa"/>
        </w:tblCellMar>
        <w:tblLook w:val="0000"/>
      </w:tblPr>
      <w:tblGrid>
        <w:gridCol w:w="1177"/>
        <w:gridCol w:w="2270"/>
        <w:gridCol w:w="1416"/>
        <w:gridCol w:w="992"/>
        <w:gridCol w:w="1418"/>
        <w:gridCol w:w="992"/>
        <w:gridCol w:w="850"/>
      </w:tblGrid>
      <w:tr w:rsidR="00A76313" w:rsidRPr="005217F5" w:rsidTr="00A76313">
        <w:trPr>
          <w:trHeight w:val="230"/>
        </w:trPr>
        <w:tc>
          <w:tcPr>
            <w:tcW w:w="646" w:type="pct"/>
            <w:tcBorders>
              <w:top w:val="single" w:sz="4" w:space="0" w:color="auto"/>
              <w:bottom w:val="single" w:sz="4" w:space="0" w:color="auto"/>
            </w:tcBorders>
            <w:shd w:val="clear" w:color="000000" w:fill="FFFFFF"/>
            <w:vAlign w:val="bottom"/>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來源</w:t>
            </w:r>
          </w:p>
        </w:tc>
        <w:tc>
          <w:tcPr>
            <w:tcW w:w="1245" w:type="pct"/>
            <w:tcBorders>
              <w:top w:val="single" w:sz="4" w:space="0" w:color="auto"/>
              <w:bottom w:val="single" w:sz="4" w:space="0" w:color="auto"/>
            </w:tcBorders>
            <w:shd w:val="clear" w:color="000000" w:fill="FFFFFF"/>
            <w:vAlign w:val="bottom"/>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 xml:space="preserve"> </w:t>
            </w:r>
          </w:p>
        </w:tc>
        <w:tc>
          <w:tcPr>
            <w:tcW w:w="777" w:type="pct"/>
            <w:tcBorders>
              <w:top w:val="single" w:sz="4" w:space="0" w:color="auto"/>
              <w:bottom w:val="single" w:sz="4" w:space="0" w:color="auto"/>
            </w:tcBorders>
            <w:shd w:val="clear" w:color="000000" w:fill="FFFFFF"/>
            <w:vAlign w:val="bottom"/>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型</w:t>
            </w:r>
            <w:r w:rsidRPr="005217F5">
              <w:rPr>
                <w:rFonts w:ascii="Times New Roman" w:eastAsia="標楷體" w:hAnsi="Times New Roman" w:cs="Times New Roman"/>
                <w:color w:val="000000"/>
                <w:kern w:val="0"/>
                <w:szCs w:val="24"/>
              </w:rPr>
              <w:t xml:space="preserve"> III </w:t>
            </w:r>
            <w:r w:rsidRPr="005217F5">
              <w:rPr>
                <w:rFonts w:ascii="Times New Roman" w:eastAsia="標楷體" w:hAnsi="Times New Roman" w:cs="Times New Roman"/>
                <w:color w:val="000000"/>
                <w:kern w:val="0"/>
                <w:szCs w:val="24"/>
              </w:rPr>
              <w:t>平方和</w:t>
            </w:r>
          </w:p>
        </w:tc>
        <w:tc>
          <w:tcPr>
            <w:tcW w:w="544" w:type="pct"/>
            <w:tcBorders>
              <w:top w:val="single" w:sz="4" w:space="0" w:color="auto"/>
              <w:bottom w:val="single" w:sz="4" w:space="0" w:color="auto"/>
            </w:tcBorders>
            <w:shd w:val="clear" w:color="000000" w:fill="FFFFFF"/>
            <w:vAlign w:val="bottom"/>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自由度</w:t>
            </w:r>
          </w:p>
        </w:tc>
        <w:tc>
          <w:tcPr>
            <w:tcW w:w="778" w:type="pct"/>
            <w:tcBorders>
              <w:top w:val="single" w:sz="4" w:space="0" w:color="auto"/>
              <w:bottom w:val="single" w:sz="4" w:space="0" w:color="auto"/>
            </w:tcBorders>
            <w:shd w:val="clear" w:color="000000" w:fill="FFFFFF"/>
            <w:vAlign w:val="bottom"/>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平均平方和</w:t>
            </w:r>
          </w:p>
        </w:tc>
        <w:tc>
          <w:tcPr>
            <w:tcW w:w="544" w:type="pct"/>
            <w:tcBorders>
              <w:top w:val="single" w:sz="4" w:space="0" w:color="auto"/>
              <w:bottom w:val="single" w:sz="4" w:space="0" w:color="auto"/>
            </w:tcBorders>
            <w:shd w:val="clear" w:color="000000" w:fill="FFFFFF"/>
            <w:vAlign w:val="bottom"/>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 xml:space="preserve">F </w:t>
            </w:r>
            <w:r w:rsidRPr="005217F5">
              <w:rPr>
                <w:rFonts w:ascii="Times New Roman" w:eastAsia="標楷體" w:hAnsi="Times New Roman" w:cs="Times New Roman"/>
                <w:color w:val="000000"/>
                <w:kern w:val="0"/>
                <w:szCs w:val="24"/>
              </w:rPr>
              <w:t>檢定</w:t>
            </w:r>
          </w:p>
        </w:tc>
        <w:tc>
          <w:tcPr>
            <w:tcW w:w="466" w:type="pct"/>
            <w:tcBorders>
              <w:top w:val="single" w:sz="4" w:space="0" w:color="auto"/>
              <w:bottom w:val="single" w:sz="4" w:space="0" w:color="auto"/>
            </w:tcBorders>
            <w:shd w:val="clear" w:color="000000" w:fill="FFFFFF"/>
            <w:vAlign w:val="bottom"/>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顯著性</w:t>
            </w:r>
          </w:p>
        </w:tc>
      </w:tr>
      <w:tr w:rsidR="00A76313" w:rsidRPr="005217F5" w:rsidTr="00A76313">
        <w:trPr>
          <w:trHeight w:val="288"/>
        </w:trPr>
        <w:tc>
          <w:tcPr>
            <w:tcW w:w="646" w:type="pct"/>
            <w:tcBorders>
              <w:top w:val="single" w:sz="4" w:space="0" w:color="auto"/>
              <w:bottom w:val="single" w:sz="4" w:space="0" w:color="auto"/>
              <w:right w:val="single" w:sz="4" w:space="0" w:color="auto"/>
            </w:tcBorders>
            <w:shd w:val="clear" w:color="000000" w:fill="FFFFFF"/>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factor1</w:t>
            </w:r>
          </w:p>
        </w:tc>
        <w:tc>
          <w:tcPr>
            <w:tcW w:w="1245" w:type="pct"/>
            <w:tcBorders>
              <w:top w:val="single" w:sz="4" w:space="0" w:color="auto"/>
              <w:left w:val="single" w:sz="4" w:space="0" w:color="auto"/>
              <w:bottom w:val="single" w:sz="4" w:space="0" w:color="auto"/>
              <w:right w:val="single" w:sz="4" w:space="0" w:color="auto"/>
            </w:tcBorders>
            <w:shd w:val="clear" w:color="000000" w:fill="FFFFFF"/>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假設為球形</w:t>
            </w:r>
          </w:p>
        </w:tc>
        <w:tc>
          <w:tcPr>
            <w:tcW w:w="777" w:type="pct"/>
            <w:tcBorders>
              <w:top w:val="single" w:sz="4" w:space="0" w:color="auto"/>
              <w:left w:val="single" w:sz="4" w:space="0" w:color="auto"/>
              <w:bottom w:val="single" w:sz="4" w:space="0" w:color="auto"/>
              <w:right w:val="single" w:sz="4" w:space="0" w:color="auto"/>
            </w:tcBorders>
            <w:shd w:val="clear" w:color="000000" w:fill="FFFFFF"/>
            <w:vAlign w:val="center"/>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81536.000</w:t>
            </w:r>
          </w:p>
        </w:tc>
        <w:tc>
          <w:tcPr>
            <w:tcW w:w="544" w:type="pct"/>
            <w:tcBorders>
              <w:top w:val="single" w:sz="4" w:space="0" w:color="auto"/>
              <w:left w:val="single" w:sz="4" w:space="0" w:color="auto"/>
              <w:bottom w:val="single" w:sz="4" w:space="0" w:color="auto"/>
              <w:right w:val="single" w:sz="4" w:space="0" w:color="auto"/>
            </w:tcBorders>
            <w:shd w:val="clear" w:color="000000" w:fill="FFFFFF"/>
            <w:vAlign w:val="center"/>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2</w:t>
            </w:r>
          </w:p>
        </w:tc>
        <w:tc>
          <w:tcPr>
            <w:tcW w:w="778" w:type="pct"/>
            <w:tcBorders>
              <w:top w:val="single" w:sz="4" w:space="0" w:color="auto"/>
              <w:left w:val="single" w:sz="4" w:space="0" w:color="auto"/>
              <w:bottom w:val="single" w:sz="4" w:space="0" w:color="auto"/>
              <w:right w:val="single" w:sz="4" w:space="0" w:color="auto"/>
            </w:tcBorders>
            <w:shd w:val="clear" w:color="000000" w:fill="FFFFFF"/>
            <w:vAlign w:val="center"/>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40768.000</w:t>
            </w:r>
          </w:p>
        </w:tc>
        <w:tc>
          <w:tcPr>
            <w:tcW w:w="544" w:type="pct"/>
            <w:tcBorders>
              <w:top w:val="single" w:sz="4" w:space="0" w:color="auto"/>
              <w:left w:val="single" w:sz="4" w:space="0" w:color="auto"/>
              <w:bottom w:val="single" w:sz="4" w:space="0" w:color="auto"/>
              <w:right w:val="single" w:sz="4" w:space="0" w:color="auto"/>
            </w:tcBorders>
            <w:shd w:val="clear" w:color="000000" w:fill="FFFFFF"/>
            <w:vAlign w:val="center"/>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85.368</w:t>
            </w:r>
          </w:p>
        </w:tc>
        <w:tc>
          <w:tcPr>
            <w:tcW w:w="466" w:type="pct"/>
            <w:tcBorders>
              <w:top w:val="single" w:sz="4" w:space="0" w:color="auto"/>
              <w:left w:val="single" w:sz="4" w:space="0" w:color="auto"/>
              <w:bottom w:val="single" w:sz="4" w:space="0" w:color="auto"/>
            </w:tcBorders>
            <w:shd w:val="clear" w:color="000000" w:fill="FFFFFF"/>
            <w:vAlign w:val="center"/>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.000</w:t>
            </w:r>
          </w:p>
        </w:tc>
      </w:tr>
      <w:tr w:rsidR="00A76313" w:rsidRPr="005217F5" w:rsidTr="00A76313">
        <w:trPr>
          <w:trHeight w:val="288"/>
        </w:trPr>
        <w:tc>
          <w:tcPr>
            <w:tcW w:w="646" w:type="pct"/>
            <w:tcBorders>
              <w:top w:val="single" w:sz="4" w:space="0" w:color="auto"/>
              <w:bottom w:val="single" w:sz="4" w:space="0" w:color="auto"/>
              <w:right w:val="single" w:sz="4" w:space="0" w:color="auto"/>
            </w:tcBorders>
            <w:shd w:val="clear" w:color="000000" w:fill="FFFFFF"/>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 xml:space="preserve"> </w:t>
            </w:r>
          </w:p>
        </w:tc>
        <w:tc>
          <w:tcPr>
            <w:tcW w:w="1245" w:type="pct"/>
            <w:tcBorders>
              <w:top w:val="single" w:sz="4" w:space="0" w:color="auto"/>
              <w:left w:val="single" w:sz="4" w:space="0" w:color="auto"/>
              <w:bottom w:val="single" w:sz="4" w:space="0" w:color="auto"/>
              <w:right w:val="single" w:sz="4" w:space="0" w:color="auto"/>
            </w:tcBorders>
            <w:shd w:val="clear" w:color="000000" w:fill="FFFFFF"/>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Greenhouse-Geisser</w:t>
            </w:r>
          </w:p>
        </w:tc>
        <w:tc>
          <w:tcPr>
            <w:tcW w:w="777" w:type="pct"/>
            <w:tcBorders>
              <w:top w:val="single" w:sz="4" w:space="0" w:color="auto"/>
              <w:left w:val="single" w:sz="4" w:space="0" w:color="auto"/>
              <w:bottom w:val="single" w:sz="4" w:space="0" w:color="auto"/>
              <w:right w:val="single" w:sz="4" w:space="0" w:color="auto"/>
            </w:tcBorders>
            <w:shd w:val="clear" w:color="000000" w:fill="FFFFFF"/>
            <w:vAlign w:val="center"/>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81536.000</w:t>
            </w:r>
          </w:p>
        </w:tc>
        <w:tc>
          <w:tcPr>
            <w:tcW w:w="544" w:type="pct"/>
            <w:tcBorders>
              <w:top w:val="single" w:sz="4" w:space="0" w:color="auto"/>
              <w:left w:val="single" w:sz="4" w:space="0" w:color="auto"/>
              <w:bottom w:val="single" w:sz="4" w:space="0" w:color="auto"/>
              <w:right w:val="single" w:sz="4" w:space="0" w:color="auto"/>
            </w:tcBorders>
            <w:shd w:val="clear" w:color="000000" w:fill="FFFFFF"/>
            <w:vAlign w:val="center"/>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1.451</w:t>
            </w:r>
          </w:p>
        </w:tc>
        <w:tc>
          <w:tcPr>
            <w:tcW w:w="778" w:type="pct"/>
            <w:tcBorders>
              <w:top w:val="single" w:sz="4" w:space="0" w:color="auto"/>
              <w:left w:val="single" w:sz="4" w:space="0" w:color="auto"/>
              <w:bottom w:val="single" w:sz="4" w:space="0" w:color="auto"/>
              <w:right w:val="single" w:sz="4" w:space="0" w:color="auto"/>
            </w:tcBorders>
            <w:shd w:val="clear" w:color="000000" w:fill="FFFFFF"/>
            <w:vAlign w:val="center"/>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56187.097</w:t>
            </w:r>
          </w:p>
        </w:tc>
        <w:tc>
          <w:tcPr>
            <w:tcW w:w="544" w:type="pct"/>
            <w:tcBorders>
              <w:top w:val="single" w:sz="4" w:space="0" w:color="auto"/>
              <w:left w:val="single" w:sz="4" w:space="0" w:color="auto"/>
              <w:bottom w:val="single" w:sz="4" w:space="0" w:color="auto"/>
              <w:right w:val="single" w:sz="4" w:space="0" w:color="auto"/>
            </w:tcBorders>
            <w:shd w:val="clear" w:color="000000" w:fill="FFFFFF"/>
            <w:vAlign w:val="center"/>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85.368</w:t>
            </w:r>
          </w:p>
        </w:tc>
        <w:tc>
          <w:tcPr>
            <w:tcW w:w="466" w:type="pct"/>
            <w:tcBorders>
              <w:top w:val="single" w:sz="4" w:space="0" w:color="auto"/>
              <w:left w:val="single" w:sz="4" w:space="0" w:color="auto"/>
              <w:bottom w:val="single" w:sz="4" w:space="0" w:color="auto"/>
            </w:tcBorders>
            <w:shd w:val="clear" w:color="000000" w:fill="FFFFFF"/>
            <w:vAlign w:val="center"/>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.000</w:t>
            </w:r>
          </w:p>
        </w:tc>
      </w:tr>
      <w:tr w:rsidR="00A76313" w:rsidRPr="005217F5" w:rsidTr="00A76313">
        <w:trPr>
          <w:trHeight w:val="288"/>
        </w:trPr>
        <w:tc>
          <w:tcPr>
            <w:tcW w:w="646" w:type="pct"/>
            <w:tcBorders>
              <w:top w:val="single" w:sz="4" w:space="0" w:color="auto"/>
              <w:bottom w:val="single" w:sz="4" w:space="0" w:color="auto"/>
              <w:right w:val="single" w:sz="4" w:space="0" w:color="auto"/>
            </w:tcBorders>
            <w:shd w:val="clear" w:color="000000" w:fill="FFFFFF"/>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 xml:space="preserve"> </w:t>
            </w:r>
          </w:p>
        </w:tc>
        <w:tc>
          <w:tcPr>
            <w:tcW w:w="1245" w:type="pct"/>
            <w:tcBorders>
              <w:top w:val="single" w:sz="4" w:space="0" w:color="auto"/>
              <w:left w:val="single" w:sz="4" w:space="0" w:color="auto"/>
              <w:bottom w:val="single" w:sz="4" w:space="0" w:color="auto"/>
              <w:right w:val="single" w:sz="4" w:space="0" w:color="auto"/>
            </w:tcBorders>
            <w:shd w:val="clear" w:color="000000" w:fill="FFFFFF"/>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 xml:space="preserve">Huynh-Feldt </w:t>
            </w:r>
            <w:r w:rsidRPr="005217F5">
              <w:rPr>
                <w:rFonts w:ascii="Times New Roman" w:eastAsia="標楷體" w:hAnsi="Times New Roman" w:cs="Times New Roman"/>
                <w:color w:val="000000"/>
                <w:kern w:val="0"/>
                <w:szCs w:val="24"/>
              </w:rPr>
              <w:t>值</w:t>
            </w:r>
          </w:p>
        </w:tc>
        <w:tc>
          <w:tcPr>
            <w:tcW w:w="777" w:type="pct"/>
            <w:tcBorders>
              <w:top w:val="single" w:sz="4" w:space="0" w:color="auto"/>
              <w:left w:val="single" w:sz="4" w:space="0" w:color="auto"/>
              <w:bottom w:val="single" w:sz="4" w:space="0" w:color="auto"/>
              <w:right w:val="single" w:sz="4" w:space="0" w:color="auto"/>
            </w:tcBorders>
            <w:shd w:val="clear" w:color="000000" w:fill="FFFFFF"/>
            <w:vAlign w:val="center"/>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81536.000</w:t>
            </w:r>
          </w:p>
        </w:tc>
        <w:tc>
          <w:tcPr>
            <w:tcW w:w="544" w:type="pct"/>
            <w:tcBorders>
              <w:top w:val="single" w:sz="4" w:space="0" w:color="auto"/>
              <w:left w:val="single" w:sz="4" w:space="0" w:color="auto"/>
              <w:bottom w:val="single" w:sz="4" w:space="0" w:color="auto"/>
              <w:right w:val="single" w:sz="4" w:space="0" w:color="auto"/>
            </w:tcBorders>
            <w:shd w:val="clear" w:color="000000" w:fill="FFFFFF"/>
            <w:vAlign w:val="center"/>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1.520</w:t>
            </w:r>
          </w:p>
        </w:tc>
        <w:tc>
          <w:tcPr>
            <w:tcW w:w="778" w:type="pct"/>
            <w:tcBorders>
              <w:top w:val="single" w:sz="4" w:space="0" w:color="auto"/>
              <w:left w:val="single" w:sz="4" w:space="0" w:color="auto"/>
              <w:bottom w:val="single" w:sz="4" w:space="0" w:color="auto"/>
              <w:right w:val="single" w:sz="4" w:space="0" w:color="auto"/>
            </w:tcBorders>
            <w:shd w:val="clear" w:color="000000" w:fill="FFFFFF"/>
            <w:vAlign w:val="center"/>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53634.996</w:t>
            </w:r>
          </w:p>
        </w:tc>
        <w:tc>
          <w:tcPr>
            <w:tcW w:w="544" w:type="pct"/>
            <w:tcBorders>
              <w:top w:val="single" w:sz="4" w:space="0" w:color="auto"/>
              <w:left w:val="single" w:sz="4" w:space="0" w:color="auto"/>
              <w:bottom w:val="single" w:sz="4" w:space="0" w:color="auto"/>
              <w:right w:val="single" w:sz="4" w:space="0" w:color="auto"/>
            </w:tcBorders>
            <w:shd w:val="clear" w:color="000000" w:fill="FFFFFF"/>
            <w:vAlign w:val="center"/>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85.368</w:t>
            </w:r>
          </w:p>
        </w:tc>
        <w:tc>
          <w:tcPr>
            <w:tcW w:w="466" w:type="pct"/>
            <w:tcBorders>
              <w:top w:val="single" w:sz="4" w:space="0" w:color="auto"/>
              <w:left w:val="single" w:sz="4" w:space="0" w:color="auto"/>
              <w:bottom w:val="single" w:sz="4" w:space="0" w:color="auto"/>
            </w:tcBorders>
            <w:shd w:val="clear" w:color="000000" w:fill="FFFFFF"/>
            <w:vAlign w:val="center"/>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.000</w:t>
            </w:r>
          </w:p>
        </w:tc>
      </w:tr>
      <w:tr w:rsidR="00A76313" w:rsidRPr="005217F5" w:rsidTr="00A76313">
        <w:trPr>
          <w:trHeight w:val="288"/>
        </w:trPr>
        <w:tc>
          <w:tcPr>
            <w:tcW w:w="646" w:type="pct"/>
            <w:tcBorders>
              <w:top w:val="single" w:sz="4" w:space="0" w:color="auto"/>
              <w:bottom w:val="single" w:sz="4" w:space="0" w:color="auto"/>
              <w:right w:val="single" w:sz="4" w:space="0" w:color="auto"/>
            </w:tcBorders>
            <w:shd w:val="clear" w:color="000000" w:fill="FFFFFF"/>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 xml:space="preserve"> </w:t>
            </w:r>
          </w:p>
        </w:tc>
        <w:tc>
          <w:tcPr>
            <w:tcW w:w="1245" w:type="pct"/>
            <w:tcBorders>
              <w:top w:val="single" w:sz="4" w:space="0" w:color="auto"/>
              <w:left w:val="single" w:sz="4" w:space="0" w:color="auto"/>
              <w:bottom w:val="single" w:sz="4" w:space="0" w:color="auto"/>
              <w:right w:val="single" w:sz="4" w:space="0" w:color="auto"/>
            </w:tcBorders>
            <w:shd w:val="clear" w:color="000000" w:fill="FFFFFF"/>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下限</w:t>
            </w:r>
          </w:p>
        </w:tc>
        <w:tc>
          <w:tcPr>
            <w:tcW w:w="777" w:type="pct"/>
            <w:tcBorders>
              <w:top w:val="single" w:sz="4" w:space="0" w:color="auto"/>
              <w:left w:val="single" w:sz="4" w:space="0" w:color="auto"/>
              <w:bottom w:val="single" w:sz="4" w:space="0" w:color="auto"/>
              <w:right w:val="single" w:sz="4" w:space="0" w:color="auto"/>
            </w:tcBorders>
            <w:shd w:val="clear" w:color="000000" w:fill="FFFFFF"/>
            <w:vAlign w:val="center"/>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81536.000</w:t>
            </w:r>
          </w:p>
        </w:tc>
        <w:tc>
          <w:tcPr>
            <w:tcW w:w="544" w:type="pct"/>
            <w:tcBorders>
              <w:top w:val="single" w:sz="4" w:space="0" w:color="auto"/>
              <w:left w:val="single" w:sz="4" w:space="0" w:color="auto"/>
              <w:bottom w:val="single" w:sz="4" w:space="0" w:color="auto"/>
              <w:right w:val="single" w:sz="4" w:space="0" w:color="auto"/>
            </w:tcBorders>
            <w:shd w:val="clear" w:color="000000" w:fill="FFFFFF"/>
            <w:vAlign w:val="center"/>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1.000</w:t>
            </w:r>
          </w:p>
        </w:tc>
        <w:tc>
          <w:tcPr>
            <w:tcW w:w="778" w:type="pct"/>
            <w:tcBorders>
              <w:top w:val="single" w:sz="4" w:space="0" w:color="auto"/>
              <w:left w:val="single" w:sz="4" w:space="0" w:color="auto"/>
              <w:bottom w:val="single" w:sz="4" w:space="0" w:color="auto"/>
              <w:right w:val="single" w:sz="4" w:space="0" w:color="auto"/>
            </w:tcBorders>
            <w:shd w:val="clear" w:color="000000" w:fill="FFFFFF"/>
            <w:vAlign w:val="center"/>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81536.000</w:t>
            </w:r>
          </w:p>
        </w:tc>
        <w:tc>
          <w:tcPr>
            <w:tcW w:w="544" w:type="pct"/>
            <w:tcBorders>
              <w:top w:val="single" w:sz="4" w:space="0" w:color="auto"/>
              <w:left w:val="single" w:sz="4" w:space="0" w:color="auto"/>
              <w:bottom w:val="single" w:sz="4" w:space="0" w:color="auto"/>
              <w:right w:val="single" w:sz="4" w:space="0" w:color="auto"/>
            </w:tcBorders>
            <w:shd w:val="clear" w:color="000000" w:fill="FFFFFF"/>
            <w:vAlign w:val="center"/>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85.368</w:t>
            </w:r>
          </w:p>
        </w:tc>
        <w:tc>
          <w:tcPr>
            <w:tcW w:w="466" w:type="pct"/>
            <w:tcBorders>
              <w:top w:val="single" w:sz="4" w:space="0" w:color="auto"/>
              <w:left w:val="single" w:sz="4" w:space="0" w:color="auto"/>
              <w:bottom w:val="single" w:sz="4" w:space="0" w:color="auto"/>
            </w:tcBorders>
            <w:shd w:val="clear" w:color="000000" w:fill="FFFFFF"/>
            <w:vAlign w:val="center"/>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.000</w:t>
            </w:r>
          </w:p>
        </w:tc>
      </w:tr>
      <w:tr w:rsidR="00A76313" w:rsidRPr="005217F5" w:rsidTr="00A76313">
        <w:trPr>
          <w:trHeight w:val="288"/>
        </w:trPr>
        <w:tc>
          <w:tcPr>
            <w:tcW w:w="646" w:type="pct"/>
            <w:tcBorders>
              <w:top w:val="single" w:sz="4" w:space="0" w:color="auto"/>
              <w:bottom w:val="single" w:sz="4" w:space="0" w:color="auto"/>
              <w:right w:val="single" w:sz="4" w:space="0" w:color="auto"/>
            </w:tcBorders>
            <w:shd w:val="clear" w:color="000000" w:fill="FFFFFF"/>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誤差</w:t>
            </w:r>
            <w:r w:rsidRPr="005217F5">
              <w:rPr>
                <w:rFonts w:ascii="Times New Roman" w:eastAsia="標楷體" w:hAnsi="Times New Roman" w:cs="Times New Roman"/>
                <w:color w:val="000000"/>
                <w:kern w:val="0"/>
                <w:szCs w:val="24"/>
              </w:rPr>
              <w:t>(factor1)</w:t>
            </w:r>
          </w:p>
        </w:tc>
        <w:tc>
          <w:tcPr>
            <w:tcW w:w="1245" w:type="pct"/>
            <w:tcBorders>
              <w:top w:val="single" w:sz="4" w:space="0" w:color="auto"/>
              <w:left w:val="single" w:sz="4" w:space="0" w:color="auto"/>
              <w:bottom w:val="single" w:sz="4" w:space="0" w:color="auto"/>
              <w:right w:val="single" w:sz="4" w:space="0" w:color="auto"/>
            </w:tcBorders>
            <w:shd w:val="clear" w:color="000000" w:fill="FFFFFF"/>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假設為球形</w:t>
            </w:r>
          </w:p>
        </w:tc>
        <w:tc>
          <w:tcPr>
            <w:tcW w:w="777" w:type="pct"/>
            <w:tcBorders>
              <w:top w:val="single" w:sz="4" w:space="0" w:color="auto"/>
              <w:left w:val="single" w:sz="4" w:space="0" w:color="auto"/>
              <w:bottom w:val="single" w:sz="4" w:space="0" w:color="auto"/>
              <w:right w:val="single" w:sz="4" w:space="0" w:color="auto"/>
            </w:tcBorders>
            <w:shd w:val="clear" w:color="000000" w:fill="FFFFFF"/>
            <w:vAlign w:val="center"/>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22922.667</w:t>
            </w:r>
          </w:p>
        </w:tc>
        <w:tc>
          <w:tcPr>
            <w:tcW w:w="544" w:type="pct"/>
            <w:tcBorders>
              <w:top w:val="single" w:sz="4" w:space="0" w:color="auto"/>
              <w:left w:val="single" w:sz="4" w:space="0" w:color="auto"/>
              <w:bottom w:val="single" w:sz="4" w:space="0" w:color="auto"/>
              <w:right w:val="single" w:sz="4" w:space="0" w:color="auto"/>
            </w:tcBorders>
            <w:shd w:val="clear" w:color="000000" w:fill="FFFFFF"/>
            <w:vAlign w:val="center"/>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48</w:t>
            </w:r>
          </w:p>
        </w:tc>
        <w:tc>
          <w:tcPr>
            <w:tcW w:w="778" w:type="pct"/>
            <w:tcBorders>
              <w:top w:val="single" w:sz="4" w:space="0" w:color="auto"/>
              <w:left w:val="single" w:sz="4" w:space="0" w:color="auto"/>
              <w:bottom w:val="single" w:sz="4" w:space="0" w:color="auto"/>
              <w:right w:val="single" w:sz="4" w:space="0" w:color="auto"/>
            </w:tcBorders>
            <w:shd w:val="clear" w:color="000000" w:fill="FFFFFF"/>
            <w:vAlign w:val="center"/>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477.556</w:t>
            </w:r>
          </w:p>
        </w:tc>
        <w:tc>
          <w:tcPr>
            <w:tcW w:w="544" w:type="pct"/>
            <w:tcBorders>
              <w:top w:val="single" w:sz="4" w:space="0" w:color="auto"/>
              <w:left w:val="single" w:sz="4" w:space="0" w:color="auto"/>
              <w:bottom w:val="single" w:sz="4" w:space="0" w:color="auto"/>
              <w:right w:val="single" w:sz="4" w:space="0" w:color="auto"/>
            </w:tcBorders>
            <w:shd w:val="clear" w:color="000000" w:fill="FFFFFF"/>
            <w:vAlign w:val="center"/>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 xml:space="preserve"> </w:t>
            </w:r>
          </w:p>
        </w:tc>
        <w:tc>
          <w:tcPr>
            <w:tcW w:w="466" w:type="pct"/>
            <w:tcBorders>
              <w:top w:val="single" w:sz="4" w:space="0" w:color="auto"/>
              <w:left w:val="single" w:sz="4" w:space="0" w:color="auto"/>
              <w:bottom w:val="single" w:sz="4" w:space="0" w:color="auto"/>
            </w:tcBorders>
            <w:shd w:val="clear" w:color="000000" w:fill="FFFFFF"/>
            <w:vAlign w:val="center"/>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 xml:space="preserve"> </w:t>
            </w:r>
          </w:p>
        </w:tc>
      </w:tr>
      <w:tr w:rsidR="00A76313" w:rsidRPr="005217F5" w:rsidTr="00A76313">
        <w:trPr>
          <w:trHeight w:val="288"/>
        </w:trPr>
        <w:tc>
          <w:tcPr>
            <w:tcW w:w="646" w:type="pct"/>
            <w:tcBorders>
              <w:top w:val="single" w:sz="4" w:space="0" w:color="auto"/>
              <w:bottom w:val="single" w:sz="4" w:space="0" w:color="auto"/>
              <w:right w:val="single" w:sz="4" w:space="0" w:color="auto"/>
            </w:tcBorders>
            <w:shd w:val="clear" w:color="000000" w:fill="FFFFFF"/>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 xml:space="preserve"> </w:t>
            </w:r>
          </w:p>
        </w:tc>
        <w:tc>
          <w:tcPr>
            <w:tcW w:w="1245" w:type="pct"/>
            <w:tcBorders>
              <w:top w:val="single" w:sz="4" w:space="0" w:color="auto"/>
              <w:left w:val="single" w:sz="4" w:space="0" w:color="auto"/>
              <w:bottom w:val="single" w:sz="4" w:space="0" w:color="auto"/>
              <w:right w:val="single" w:sz="4" w:space="0" w:color="auto"/>
            </w:tcBorders>
            <w:shd w:val="clear" w:color="000000" w:fill="FFFFFF"/>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Greenhouse-Geisser</w:t>
            </w:r>
          </w:p>
        </w:tc>
        <w:tc>
          <w:tcPr>
            <w:tcW w:w="777" w:type="pct"/>
            <w:tcBorders>
              <w:top w:val="single" w:sz="4" w:space="0" w:color="auto"/>
              <w:left w:val="single" w:sz="4" w:space="0" w:color="auto"/>
              <w:bottom w:val="single" w:sz="4" w:space="0" w:color="auto"/>
              <w:right w:val="single" w:sz="4" w:space="0" w:color="auto"/>
            </w:tcBorders>
            <w:shd w:val="clear" w:color="000000" w:fill="FFFFFF"/>
            <w:vAlign w:val="center"/>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22922.667</w:t>
            </w:r>
          </w:p>
        </w:tc>
        <w:tc>
          <w:tcPr>
            <w:tcW w:w="544" w:type="pct"/>
            <w:tcBorders>
              <w:top w:val="single" w:sz="4" w:space="0" w:color="auto"/>
              <w:left w:val="single" w:sz="4" w:space="0" w:color="auto"/>
              <w:bottom w:val="single" w:sz="4" w:space="0" w:color="auto"/>
              <w:right w:val="single" w:sz="4" w:space="0" w:color="auto"/>
            </w:tcBorders>
            <w:shd w:val="clear" w:color="000000" w:fill="FFFFFF"/>
            <w:vAlign w:val="center"/>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34.828</w:t>
            </w:r>
          </w:p>
        </w:tc>
        <w:tc>
          <w:tcPr>
            <w:tcW w:w="778" w:type="pct"/>
            <w:tcBorders>
              <w:top w:val="single" w:sz="4" w:space="0" w:color="auto"/>
              <w:left w:val="single" w:sz="4" w:space="0" w:color="auto"/>
              <w:bottom w:val="single" w:sz="4" w:space="0" w:color="auto"/>
              <w:right w:val="single" w:sz="4" w:space="0" w:color="auto"/>
            </w:tcBorders>
            <w:shd w:val="clear" w:color="000000" w:fill="FFFFFF"/>
            <w:vAlign w:val="center"/>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658.175</w:t>
            </w:r>
          </w:p>
        </w:tc>
        <w:tc>
          <w:tcPr>
            <w:tcW w:w="544" w:type="pct"/>
            <w:tcBorders>
              <w:top w:val="single" w:sz="4" w:space="0" w:color="auto"/>
              <w:left w:val="single" w:sz="4" w:space="0" w:color="auto"/>
              <w:bottom w:val="single" w:sz="4" w:space="0" w:color="auto"/>
              <w:right w:val="single" w:sz="4" w:space="0" w:color="auto"/>
            </w:tcBorders>
            <w:shd w:val="clear" w:color="000000" w:fill="FFFFFF"/>
            <w:vAlign w:val="center"/>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 xml:space="preserve"> </w:t>
            </w:r>
          </w:p>
        </w:tc>
        <w:tc>
          <w:tcPr>
            <w:tcW w:w="466" w:type="pct"/>
            <w:tcBorders>
              <w:top w:val="single" w:sz="4" w:space="0" w:color="auto"/>
              <w:left w:val="single" w:sz="4" w:space="0" w:color="auto"/>
              <w:bottom w:val="single" w:sz="4" w:space="0" w:color="auto"/>
            </w:tcBorders>
            <w:shd w:val="clear" w:color="000000" w:fill="FFFFFF"/>
            <w:vAlign w:val="center"/>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 xml:space="preserve"> </w:t>
            </w:r>
          </w:p>
        </w:tc>
      </w:tr>
      <w:tr w:rsidR="00A76313" w:rsidRPr="005217F5" w:rsidTr="00A76313">
        <w:trPr>
          <w:trHeight w:val="288"/>
        </w:trPr>
        <w:tc>
          <w:tcPr>
            <w:tcW w:w="646" w:type="pct"/>
            <w:tcBorders>
              <w:top w:val="single" w:sz="4" w:space="0" w:color="auto"/>
              <w:bottom w:val="single" w:sz="4" w:space="0" w:color="auto"/>
              <w:right w:val="single" w:sz="4" w:space="0" w:color="auto"/>
            </w:tcBorders>
            <w:shd w:val="clear" w:color="000000" w:fill="FFFFFF"/>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 xml:space="preserve"> </w:t>
            </w:r>
          </w:p>
        </w:tc>
        <w:tc>
          <w:tcPr>
            <w:tcW w:w="1245" w:type="pct"/>
            <w:tcBorders>
              <w:top w:val="single" w:sz="4" w:space="0" w:color="auto"/>
              <w:left w:val="single" w:sz="4" w:space="0" w:color="auto"/>
              <w:bottom w:val="single" w:sz="4" w:space="0" w:color="auto"/>
              <w:right w:val="single" w:sz="4" w:space="0" w:color="auto"/>
            </w:tcBorders>
            <w:shd w:val="clear" w:color="000000" w:fill="FFFFFF"/>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 xml:space="preserve">Huynh-Feldt </w:t>
            </w:r>
            <w:r w:rsidRPr="005217F5">
              <w:rPr>
                <w:rFonts w:ascii="Times New Roman" w:eastAsia="標楷體" w:hAnsi="Times New Roman" w:cs="Times New Roman"/>
                <w:color w:val="000000"/>
                <w:kern w:val="0"/>
                <w:szCs w:val="24"/>
              </w:rPr>
              <w:t>值</w:t>
            </w:r>
          </w:p>
        </w:tc>
        <w:tc>
          <w:tcPr>
            <w:tcW w:w="777" w:type="pct"/>
            <w:tcBorders>
              <w:top w:val="single" w:sz="4" w:space="0" w:color="auto"/>
              <w:left w:val="single" w:sz="4" w:space="0" w:color="auto"/>
              <w:bottom w:val="single" w:sz="4" w:space="0" w:color="auto"/>
              <w:right w:val="single" w:sz="4" w:space="0" w:color="auto"/>
            </w:tcBorders>
            <w:shd w:val="clear" w:color="000000" w:fill="FFFFFF"/>
            <w:vAlign w:val="center"/>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22922.667</w:t>
            </w:r>
          </w:p>
        </w:tc>
        <w:tc>
          <w:tcPr>
            <w:tcW w:w="544" w:type="pct"/>
            <w:tcBorders>
              <w:top w:val="single" w:sz="4" w:space="0" w:color="auto"/>
              <w:left w:val="single" w:sz="4" w:space="0" w:color="auto"/>
              <w:bottom w:val="single" w:sz="4" w:space="0" w:color="auto"/>
              <w:right w:val="single" w:sz="4" w:space="0" w:color="auto"/>
            </w:tcBorders>
            <w:shd w:val="clear" w:color="000000" w:fill="FFFFFF"/>
            <w:vAlign w:val="center"/>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36.485</w:t>
            </w:r>
          </w:p>
        </w:tc>
        <w:tc>
          <w:tcPr>
            <w:tcW w:w="778" w:type="pct"/>
            <w:tcBorders>
              <w:top w:val="single" w:sz="4" w:space="0" w:color="auto"/>
              <w:left w:val="single" w:sz="4" w:space="0" w:color="auto"/>
              <w:bottom w:val="single" w:sz="4" w:space="0" w:color="auto"/>
              <w:right w:val="single" w:sz="4" w:space="0" w:color="auto"/>
            </w:tcBorders>
            <w:shd w:val="clear" w:color="000000" w:fill="FFFFFF"/>
            <w:vAlign w:val="center"/>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628.279</w:t>
            </w:r>
          </w:p>
        </w:tc>
        <w:tc>
          <w:tcPr>
            <w:tcW w:w="544" w:type="pct"/>
            <w:tcBorders>
              <w:top w:val="single" w:sz="4" w:space="0" w:color="auto"/>
              <w:left w:val="single" w:sz="4" w:space="0" w:color="auto"/>
              <w:bottom w:val="single" w:sz="4" w:space="0" w:color="auto"/>
              <w:right w:val="single" w:sz="4" w:space="0" w:color="auto"/>
            </w:tcBorders>
            <w:shd w:val="clear" w:color="000000" w:fill="FFFFFF"/>
            <w:vAlign w:val="center"/>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 xml:space="preserve"> </w:t>
            </w:r>
          </w:p>
        </w:tc>
        <w:tc>
          <w:tcPr>
            <w:tcW w:w="466" w:type="pct"/>
            <w:tcBorders>
              <w:top w:val="single" w:sz="4" w:space="0" w:color="auto"/>
              <w:left w:val="single" w:sz="4" w:space="0" w:color="auto"/>
              <w:bottom w:val="single" w:sz="4" w:space="0" w:color="auto"/>
            </w:tcBorders>
            <w:shd w:val="clear" w:color="000000" w:fill="FFFFFF"/>
            <w:vAlign w:val="center"/>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 xml:space="preserve"> </w:t>
            </w:r>
          </w:p>
        </w:tc>
      </w:tr>
      <w:tr w:rsidR="00A76313" w:rsidRPr="005217F5" w:rsidTr="00A76313">
        <w:trPr>
          <w:trHeight w:val="288"/>
        </w:trPr>
        <w:tc>
          <w:tcPr>
            <w:tcW w:w="646" w:type="pct"/>
            <w:tcBorders>
              <w:top w:val="single" w:sz="4" w:space="0" w:color="auto"/>
              <w:bottom w:val="single" w:sz="4" w:space="0" w:color="auto"/>
              <w:right w:val="single" w:sz="4" w:space="0" w:color="auto"/>
            </w:tcBorders>
            <w:shd w:val="clear" w:color="000000" w:fill="FFFFFF"/>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 xml:space="preserve"> </w:t>
            </w:r>
          </w:p>
        </w:tc>
        <w:tc>
          <w:tcPr>
            <w:tcW w:w="1245" w:type="pct"/>
            <w:tcBorders>
              <w:top w:val="single" w:sz="4" w:space="0" w:color="auto"/>
              <w:left w:val="single" w:sz="4" w:space="0" w:color="auto"/>
              <w:bottom w:val="single" w:sz="4" w:space="0" w:color="auto"/>
              <w:right w:val="single" w:sz="4" w:space="0" w:color="auto"/>
            </w:tcBorders>
            <w:shd w:val="clear" w:color="000000" w:fill="FFFFFF"/>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下限</w:t>
            </w:r>
          </w:p>
        </w:tc>
        <w:tc>
          <w:tcPr>
            <w:tcW w:w="777" w:type="pct"/>
            <w:tcBorders>
              <w:top w:val="single" w:sz="4" w:space="0" w:color="auto"/>
              <w:left w:val="single" w:sz="4" w:space="0" w:color="auto"/>
              <w:bottom w:val="single" w:sz="4" w:space="0" w:color="auto"/>
              <w:right w:val="single" w:sz="4" w:space="0" w:color="auto"/>
            </w:tcBorders>
            <w:shd w:val="clear" w:color="000000" w:fill="FFFFFF"/>
            <w:vAlign w:val="center"/>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22922.667</w:t>
            </w:r>
          </w:p>
        </w:tc>
        <w:tc>
          <w:tcPr>
            <w:tcW w:w="544" w:type="pct"/>
            <w:tcBorders>
              <w:top w:val="single" w:sz="4" w:space="0" w:color="auto"/>
              <w:left w:val="single" w:sz="4" w:space="0" w:color="auto"/>
              <w:bottom w:val="single" w:sz="4" w:space="0" w:color="auto"/>
              <w:right w:val="single" w:sz="4" w:space="0" w:color="auto"/>
            </w:tcBorders>
            <w:shd w:val="clear" w:color="000000" w:fill="FFFFFF"/>
            <w:vAlign w:val="center"/>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24.000</w:t>
            </w:r>
          </w:p>
        </w:tc>
        <w:tc>
          <w:tcPr>
            <w:tcW w:w="778" w:type="pct"/>
            <w:tcBorders>
              <w:top w:val="single" w:sz="4" w:space="0" w:color="auto"/>
              <w:left w:val="single" w:sz="4" w:space="0" w:color="auto"/>
              <w:bottom w:val="single" w:sz="4" w:space="0" w:color="auto"/>
              <w:right w:val="single" w:sz="4" w:space="0" w:color="auto"/>
            </w:tcBorders>
            <w:shd w:val="clear" w:color="000000" w:fill="FFFFFF"/>
            <w:vAlign w:val="center"/>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955.111</w:t>
            </w:r>
          </w:p>
        </w:tc>
        <w:tc>
          <w:tcPr>
            <w:tcW w:w="544" w:type="pct"/>
            <w:tcBorders>
              <w:top w:val="single" w:sz="4" w:space="0" w:color="auto"/>
              <w:left w:val="single" w:sz="4" w:space="0" w:color="auto"/>
              <w:bottom w:val="single" w:sz="4" w:space="0" w:color="auto"/>
              <w:right w:val="single" w:sz="4" w:space="0" w:color="auto"/>
            </w:tcBorders>
            <w:shd w:val="clear" w:color="000000" w:fill="FFFFFF"/>
            <w:vAlign w:val="center"/>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 xml:space="preserve"> </w:t>
            </w:r>
          </w:p>
        </w:tc>
        <w:tc>
          <w:tcPr>
            <w:tcW w:w="466" w:type="pct"/>
            <w:tcBorders>
              <w:top w:val="single" w:sz="4" w:space="0" w:color="auto"/>
              <w:left w:val="single" w:sz="4" w:space="0" w:color="auto"/>
              <w:bottom w:val="single" w:sz="4" w:space="0" w:color="auto"/>
            </w:tcBorders>
            <w:shd w:val="clear" w:color="000000" w:fill="FFFFFF"/>
            <w:vAlign w:val="center"/>
          </w:tcPr>
          <w:p w:rsidR="00AA7506" w:rsidRPr="005217F5" w:rsidRDefault="00AA7506"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 xml:space="preserve"> </w:t>
            </w:r>
          </w:p>
        </w:tc>
      </w:tr>
    </w:tbl>
    <w:p w:rsidR="00294334" w:rsidRPr="00A76313" w:rsidRDefault="00A76313" w:rsidP="004F58F1">
      <w:pPr>
        <w:tabs>
          <w:tab w:val="center" w:pos="3844"/>
        </w:tabs>
        <w:autoSpaceDE w:val="0"/>
        <w:autoSpaceDN w:val="0"/>
        <w:adjustRightInd w:val="0"/>
        <w:rPr>
          <w:rFonts w:ascii="Times New Roman" w:eastAsia="標楷體" w:hAnsi="Times New Roman" w:cs="Times New Roman"/>
          <w:bCs/>
          <w:color w:val="000000"/>
          <w:kern w:val="0"/>
          <w:sz w:val="18"/>
          <w:szCs w:val="18"/>
        </w:rPr>
      </w:pPr>
      <w:r>
        <w:rPr>
          <w:rFonts w:ascii="Times New Roman" w:eastAsia="標楷體" w:hAnsi="Times New Roman" w:cs="Times New Roman" w:hint="eastAsia"/>
          <w:color w:val="000000"/>
          <w:kern w:val="0"/>
          <w:sz w:val="18"/>
          <w:szCs w:val="18"/>
        </w:rPr>
        <w:t xml:space="preserve">     </w:t>
      </w:r>
      <w:r w:rsidR="00294334" w:rsidRPr="005217F5">
        <w:rPr>
          <w:rFonts w:ascii="Times New Roman" w:eastAsia="標楷體" w:hAnsi="Times New Roman" w:cs="Times New Roman"/>
          <w:bCs/>
          <w:color w:val="000000"/>
          <w:kern w:val="0"/>
        </w:rPr>
        <w:t>下表</w:t>
      </w:r>
      <w:r w:rsidR="00F139C1" w:rsidRPr="005217F5">
        <w:rPr>
          <w:rFonts w:ascii="Times New Roman" w:eastAsia="標楷體" w:hAnsi="Times New Roman" w:cs="Times New Roman"/>
          <w:bCs/>
          <w:color w:val="000000"/>
          <w:kern w:val="0"/>
        </w:rPr>
        <w:t>16</w:t>
      </w:r>
      <w:r w:rsidR="00294334" w:rsidRPr="005217F5">
        <w:rPr>
          <w:rFonts w:ascii="Times New Roman" w:eastAsia="標楷體" w:hAnsi="Times New Roman" w:cs="Times New Roman"/>
          <w:bCs/>
          <w:color w:val="000000"/>
          <w:kern w:val="0"/>
        </w:rPr>
        <w:t>為採用</w:t>
      </w:r>
      <w:r w:rsidR="00294334" w:rsidRPr="005217F5">
        <w:rPr>
          <w:rFonts w:ascii="Times New Roman" w:eastAsia="標楷體" w:hAnsi="Times New Roman" w:cs="Times New Roman"/>
          <w:bCs/>
          <w:color w:val="000000"/>
          <w:kern w:val="0"/>
        </w:rPr>
        <w:t>LSD</w:t>
      </w:r>
      <w:r w:rsidR="00294334" w:rsidRPr="005217F5">
        <w:rPr>
          <w:rFonts w:ascii="Times New Roman" w:eastAsia="標楷體" w:hAnsi="Times New Roman" w:cs="Times New Roman"/>
          <w:bCs/>
          <w:color w:val="000000"/>
          <w:kern w:val="0"/>
        </w:rPr>
        <w:t>法事後比較結果，報表的解釋與上述獨立樣本單因子變異數分析之事後比較相同。從「平均數差異（</w:t>
      </w:r>
      <w:r w:rsidR="00294334" w:rsidRPr="005217F5">
        <w:rPr>
          <w:rFonts w:ascii="Times New Roman" w:eastAsia="標楷體" w:hAnsi="Times New Roman" w:cs="Times New Roman"/>
          <w:bCs/>
          <w:color w:val="000000"/>
          <w:kern w:val="0"/>
        </w:rPr>
        <w:t>I</w:t>
      </w:r>
      <w:r w:rsidR="00294334" w:rsidRPr="005217F5">
        <w:rPr>
          <w:rFonts w:ascii="Times New Roman" w:eastAsia="標楷體" w:hAnsi="Times New Roman" w:cs="Times New Roman"/>
          <w:bCs/>
          <w:color w:val="000000"/>
          <w:kern w:val="0"/>
        </w:rPr>
        <w:t>－</w:t>
      </w:r>
      <w:r w:rsidR="00294334" w:rsidRPr="005217F5">
        <w:rPr>
          <w:rFonts w:ascii="Times New Roman" w:eastAsia="標楷體" w:hAnsi="Times New Roman" w:cs="Times New Roman"/>
          <w:bCs/>
          <w:color w:val="000000"/>
          <w:kern w:val="0"/>
        </w:rPr>
        <w:t>J</w:t>
      </w:r>
      <w:r w:rsidR="00294334" w:rsidRPr="005217F5">
        <w:rPr>
          <w:rFonts w:ascii="Times New Roman" w:eastAsia="標楷體" w:hAnsi="Times New Roman" w:cs="Times New Roman"/>
          <w:bCs/>
          <w:color w:val="000000"/>
          <w:kern w:val="0"/>
        </w:rPr>
        <w:t>）」及「顯著性」欄可看出：單字</w:t>
      </w:r>
      <w:r w:rsidR="00294334" w:rsidRPr="005217F5">
        <w:rPr>
          <w:rFonts w:ascii="Times New Roman" w:eastAsia="標楷體" w:hAnsi="Times New Roman" w:cs="Times New Roman"/>
          <w:color w:val="000000"/>
          <w:kern w:val="0"/>
        </w:rPr>
        <w:t>多媒體教學後測的平均數（成績）顯著的高於單字前測（平均差異值</w:t>
      </w:r>
      <w:r w:rsidR="00294334" w:rsidRPr="005217F5">
        <w:rPr>
          <w:rFonts w:ascii="Times New Roman" w:eastAsia="標楷體" w:hAnsi="Times New Roman" w:cs="Times New Roman"/>
          <w:color w:val="000000"/>
          <w:kern w:val="0"/>
        </w:rPr>
        <w:t>80.000</w:t>
      </w:r>
      <w:r w:rsidR="00294334" w:rsidRPr="005217F5">
        <w:rPr>
          <w:rFonts w:ascii="Times New Roman" w:eastAsia="標楷體" w:hAnsi="Times New Roman" w:cs="Times New Roman"/>
          <w:color w:val="000000"/>
          <w:kern w:val="0"/>
        </w:rPr>
        <w:t>）、單字傳統教學後測的平均數（平均差異值</w:t>
      </w:r>
      <w:r w:rsidR="00294334" w:rsidRPr="005217F5">
        <w:rPr>
          <w:rFonts w:ascii="Times New Roman" w:eastAsia="標楷體" w:hAnsi="Times New Roman" w:cs="Times New Roman"/>
          <w:color w:val="000000"/>
          <w:kern w:val="0"/>
        </w:rPr>
        <w:t>30.000</w:t>
      </w:r>
      <w:r w:rsidR="00294334" w:rsidRPr="005217F5">
        <w:rPr>
          <w:rFonts w:ascii="Times New Roman" w:eastAsia="標楷體" w:hAnsi="Times New Roman" w:cs="Times New Roman"/>
          <w:color w:val="000000"/>
          <w:kern w:val="0"/>
        </w:rPr>
        <w:t>）。</w:t>
      </w:r>
    </w:p>
    <w:p w:rsidR="00294334" w:rsidRPr="005217F5" w:rsidRDefault="00294334" w:rsidP="004F58F1">
      <w:pPr>
        <w:autoSpaceDE w:val="0"/>
        <w:autoSpaceDN w:val="0"/>
        <w:adjustRightInd w:val="0"/>
        <w:jc w:val="center"/>
        <w:rPr>
          <w:rFonts w:ascii="Times New Roman" w:eastAsia="標楷體" w:hAnsi="Times New Roman" w:cs="Times New Roman"/>
          <w:color w:val="000000"/>
          <w:kern w:val="0"/>
          <w:sz w:val="18"/>
          <w:szCs w:val="18"/>
        </w:rPr>
      </w:pPr>
      <w:r w:rsidRPr="005217F5">
        <w:rPr>
          <w:rFonts w:ascii="Times New Roman" w:eastAsia="標楷體" w:hAnsi="Times New Roman" w:cs="Times New Roman"/>
          <w:bCs/>
          <w:color w:val="000000"/>
          <w:kern w:val="0"/>
        </w:rPr>
        <w:t>表</w:t>
      </w:r>
      <w:r w:rsidRPr="005217F5">
        <w:rPr>
          <w:rFonts w:ascii="Times New Roman" w:eastAsia="標楷體" w:hAnsi="Times New Roman" w:cs="Times New Roman"/>
          <w:bCs/>
          <w:color w:val="000000"/>
          <w:kern w:val="0"/>
        </w:rPr>
        <w:t xml:space="preserve">16 </w:t>
      </w:r>
      <w:r w:rsidR="00F139C1" w:rsidRPr="005217F5">
        <w:rPr>
          <w:rFonts w:ascii="Times New Roman" w:eastAsia="標楷體" w:hAnsi="Times New Roman" w:cs="Times New Roman"/>
          <w:color w:val="000000"/>
          <w:kern w:val="0"/>
        </w:rPr>
        <w:t>單字</w:t>
      </w:r>
      <w:r w:rsidR="00F139C1" w:rsidRPr="005217F5">
        <w:rPr>
          <w:rFonts w:ascii="Times New Roman" w:eastAsia="標楷體" w:hAnsi="Times New Roman" w:cs="Times New Roman"/>
          <w:color w:val="000000"/>
        </w:rPr>
        <w:t>部分</w:t>
      </w:r>
      <w:r w:rsidRPr="005217F5">
        <w:rPr>
          <w:rFonts w:ascii="Times New Roman" w:eastAsia="標楷體" w:hAnsi="Times New Roman" w:cs="Times New Roman"/>
          <w:bCs/>
          <w:color w:val="000000"/>
          <w:kern w:val="0"/>
        </w:rPr>
        <w:t>成對的比較</w:t>
      </w:r>
    </w:p>
    <w:tbl>
      <w:tblPr>
        <w:tblW w:w="5000" w:type="pct"/>
        <w:tblInd w:w="-91" w:type="dxa"/>
        <w:tblCellMar>
          <w:left w:w="93" w:type="dxa"/>
          <w:right w:w="93" w:type="dxa"/>
        </w:tblCellMar>
        <w:tblLook w:val="0000"/>
      </w:tblPr>
      <w:tblGrid>
        <w:gridCol w:w="1147"/>
        <w:gridCol w:w="1147"/>
        <w:gridCol w:w="1506"/>
        <w:gridCol w:w="1135"/>
        <w:gridCol w:w="1185"/>
        <w:gridCol w:w="1185"/>
        <w:gridCol w:w="1187"/>
      </w:tblGrid>
      <w:tr w:rsidR="00294334" w:rsidRPr="005217F5" w:rsidTr="00A76313">
        <w:trPr>
          <w:trHeight w:val="316"/>
        </w:trPr>
        <w:tc>
          <w:tcPr>
            <w:tcW w:w="675" w:type="pct"/>
            <w:vMerge w:val="restart"/>
            <w:tcBorders>
              <w:top w:val="single" w:sz="4" w:space="0" w:color="auto"/>
              <w:bottom w:val="single" w:sz="4" w:space="0" w:color="auto"/>
              <w:right w:val="single" w:sz="4" w:space="0" w:color="auto"/>
            </w:tcBorders>
            <w:shd w:val="clear" w:color="000000" w:fill="FFFFFF"/>
            <w:vAlign w:val="bottom"/>
          </w:tcPr>
          <w:p w:rsidR="00294334" w:rsidRPr="005217F5" w:rsidRDefault="00294334"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(I) factor1</w:t>
            </w:r>
          </w:p>
        </w:tc>
        <w:tc>
          <w:tcPr>
            <w:tcW w:w="675" w:type="pct"/>
            <w:vMerge w:val="restart"/>
            <w:tcBorders>
              <w:top w:val="single" w:sz="4" w:space="0" w:color="auto"/>
              <w:left w:val="single" w:sz="4" w:space="0" w:color="auto"/>
              <w:bottom w:val="single" w:sz="4" w:space="0" w:color="auto"/>
              <w:right w:val="single" w:sz="4" w:space="0" w:color="auto"/>
            </w:tcBorders>
            <w:shd w:val="clear" w:color="000000" w:fill="FFFFFF"/>
            <w:vAlign w:val="bottom"/>
          </w:tcPr>
          <w:p w:rsidR="00294334" w:rsidRPr="005217F5" w:rsidRDefault="00294334"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(J) factor1</w:t>
            </w:r>
          </w:p>
        </w:tc>
        <w:tc>
          <w:tcPr>
            <w:tcW w:w="887" w:type="pct"/>
            <w:vMerge w:val="restart"/>
            <w:tcBorders>
              <w:top w:val="single" w:sz="4" w:space="0" w:color="auto"/>
              <w:left w:val="single" w:sz="4" w:space="0" w:color="auto"/>
              <w:bottom w:val="single" w:sz="4" w:space="0" w:color="auto"/>
              <w:right w:val="single" w:sz="4" w:space="0" w:color="auto"/>
            </w:tcBorders>
            <w:shd w:val="clear" w:color="000000" w:fill="FFFFFF"/>
            <w:vAlign w:val="bottom"/>
          </w:tcPr>
          <w:p w:rsidR="00294334" w:rsidRPr="005217F5" w:rsidRDefault="00294334"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平均數差異</w:t>
            </w:r>
            <w:r w:rsidRPr="005217F5">
              <w:rPr>
                <w:rFonts w:ascii="Times New Roman" w:eastAsia="標楷體" w:hAnsi="Times New Roman" w:cs="Times New Roman"/>
                <w:color w:val="000000"/>
                <w:kern w:val="0"/>
                <w:szCs w:val="24"/>
              </w:rPr>
              <w:t xml:space="preserve"> (I-J)</w:t>
            </w:r>
          </w:p>
        </w:tc>
        <w:tc>
          <w:tcPr>
            <w:tcW w:w="668" w:type="pct"/>
            <w:vMerge w:val="restart"/>
            <w:tcBorders>
              <w:top w:val="single" w:sz="4" w:space="0" w:color="auto"/>
              <w:left w:val="single" w:sz="4" w:space="0" w:color="auto"/>
              <w:bottom w:val="single" w:sz="4" w:space="0" w:color="auto"/>
              <w:right w:val="single" w:sz="4" w:space="0" w:color="auto"/>
            </w:tcBorders>
            <w:shd w:val="clear" w:color="000000" w:fill="FFFFFF"/>
            <w:vAlign w:val="bottom"/>
          </w:tcPr>
          <w:p w:rsidR="00294334" w:rsidRPr="005217F5" w:rsidRDefault="00294334"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標準誤</w:t>
            </w:r>
          </w:p>
        </w:tc>
        <w:tc>
          <w:tcPr>
            <w:tcW w:w="698" w:type="pct"/>
            <w:vMerge w:val="restart"/>
            <w:tcBorders>
              <w:top w:val="single" w:sz="4" w:space="0" w:color="auto"/>
              <w:left w:val="single" w:sz="4" w:space="0" w:color="auto"/>
              <w:bottom w:val="single" w:sz="4" w:space="0" w:color="auto"/>
              <w:right w:val="single" w:sz="4" w:space="0" w:color="auto"/>
            </w:tcBorders>
            <w:shd w:val="clear" w:color="000000" w:fill="FFFFFF"/>
            <w:vAlign w:val="bottom"/>
          </w:tcPr>
          <w:p w:rsidR="00294334" w:rsidRPr="005217F5" w:rsidRDefault="00294334"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顯著性</w:t>
            </w:r>
            <w:r w:rsidRPr="005217F5">
              <w:rPr>
                <w:rFonts w:ascii="Times New Roman" w:eastAsia="標楷體" w:hAnsi="Times New Roman" w:cs="Times New Roman"/>
                <w:color w:val="000000"/>
                <w:kern w:val="0"/>
                <w:szCs w:val="24"/>
              </w:rPr>
              <w:t>(a)</w:t>
            </w:r>
          </w:p>
        </w:tc>
        <w:tc>
          <w:tcPr>
            <w:tcW w:w="1397" w:type="pct"/>
            <w:gridSpan w:val="2"/>
            <w:tcBorders>
              <w:top w:val="single" w:sz="4" w:space="0" w:color="auto"/>
              <w:left w:val="single" w:sz="4" w:space="0" w:color="auto"/>
              <w:bottom w:val="single" w:sz="4" w:space="0" w:color="auto"/>
            </w:tcBorders>
            <w:shd w:val="clear" w:color="000000" w:fill="FFFFFF"/>
            <w:vAlign w:val="bottom"/>
          </w:tcPr>
          <w:p w:rsidR="00294334" w:rsidRPr="005217F5" w:rsidRDefault="00294334"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差異的</w:t>
            </w:r>
            <w:r w:rsidRPr="005217F5">
              <w:rPr>
                <w:rFonts w:ascii="Times New Roman" w:eastAsia="標楷體" w:hAnsi="Times New Roman" w:cs="Times New Roman"/>
                <w:color w:val="000000"/>
                <w:kern w:val="0"/>
                <w:szCs w:val="24"/>
              </w:rPr>
              <w:t xml:space="preserve"> 95% </w:t>
            </w:r>
            <w:r w:rsidRPr="005217F5">
              <w:rPr>
                <w:rFonts w:ascii="Times New Roman" w:eastAsia="標楷體" w:hAnsi="Times New Roman" w:cs="Times New Roman"/>
                <w:color w:val="000000"/>
                <w:kern w:val="0"/>
                <w:szCs w:val="24"/>
              </w:rPr>
              <w:t>信賴區間</w:t>
            </w:r>
            <w:r w:rsidRPr="005217F5">
              <w:rPr>
                <w:rFonts w:ascii="Times New Roman" w:eastAsia="標楷體" w:hAnsi="Times New Roman" w:cs="Times New Roman"/>
                <w:color w:val="000000"/>
                <w:kern w:val="0"/>
                <w:szCs w:val="24"/>
              </w:rPr>
              <w:t>(a)</w:t>
            </w:r>
          </w:p>
        </w:tc>
      </w:tr>
      <w:tr w:rsidR="00294334" w:rsidRPr="005217F5" w:rsidTr="00A76313">
        <w:trPr>
          <w:trHeight w:val="316"/>
        </w:trPr>
        <w:tc>
          <w:tcPr>
            <w:tcW w:w="675" w:type="pct"/>
            <w:vMerge/>
            <w:tcBorders>
              <w:top w:val="single" w:sz="4" w:space="0" w:color="auto"/>
              <w:bottom w:val="single" w:sz="4" w:space="0" w:color="auto"/>
              <w:right w:val="single" w:sz="4" w:space="0" w:color="auto"/>
            </w:tcBorders>
            <w:shd w:val="clear" w:color="000000" w:fill="FFFFFF"/>
            <w:vAlign w:val="bottom"/>
          </w:tcPr>
          <w:p w:rsidR="00294334" w:rsidRPr="005217F5" w:rsidRDefault="00294334"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 xml:space="preserve"> </w:t>
            </w:r>
          </w:p>
        </w:tc>
        <w:tc>
          <w:tcPr>
            <w:tcW w:w="675" w:type="pct"/>
            <w:vMerge/>
            <w:tcBorders>
              <w:top w:val="single" w:sz="4" w:space="0" w:color="auto"/>
              <w:left w:val="single" w:sz="4" w:space="0" w:color="auto"/>
              <w:bottom w:val="single" w:sz="4" w:space="0" w:color="auto"/>
              <w:right w:val="single" w:sz="4" w:space="0" w:color="auto"/>
            </w:tcBorders>
            <w:shd w:val="clear" w:color="000000" w:fill="FFFFFF"/>
            <w:vAlign w:val="bottom"/>
          </w:tcPr>
          <w:p w:rsidR="00294334" w:rsidRPr="005217F5" w:rsidRDefault="00294334"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 xml:space="preserve"> </w:t>
            </w:r>
          </w:p>
        </w:tc>
        <w:tc>
          <w:tcPr>
            <w:tcW w:w="887" w:type="pct"/>
            <w:vMerge/>
            <w:tcBorders>
              <w:top w:val="single" w:sz="4" w:space="0" w:color="auto"/>
              <w:left w:val="single" w:sz="4" w:space="0" w:color="auto"/>
              <w:bottom w:val="single" w:sz="4" w:space="0" w:color="auto"/>
              <w:right w:val="single" w:sz="4" w:space="0" w:color="auto"/>
            </w:tcBorders>
            <w:shd w:val="clear" w:color="000000" w:fill="FFFFFF"/>
            <w:vAlign w:val="bottom"/>
          </w:tcPr>
          <w:p w:rsidR="00294334" w:rsidRPr="005217F5" w:rsidRDefault="00294334"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 xml:space="preserve"> </w:t>
            </w:r>
          </w:p>
        </w:tc>
        <w:tc>
          <w:tcPr>
            <w:tcW w:w="668" w:type="pct"/>
            <w:vMerge/>
            <w:tcBorders>
              <w:top w:val="single" w:sz="4" w:space="0" w:color="auto"/>
              <w:left w:val="single" w:sz="4" w:space="0" w:color="auto"/>
              <w:bottom w:val="single" w:sz="4" w:space="0" w:color="auto"/>
              <w:right w:val="single" w:sz="4" w:space="0" w:color="auto"/>
            </w:tcBorders>
            <w:shd w:val="clear" w:color="000000" w:fill="FFFFFF"/>
            <w:vAlign w:val="bottom"/>
          </w:tcPr>
          <w:p w:rsidR="00294334" w:rsidRPr="005217F5" w:rsidRDefault="00294334"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 xml:space="preserve"> </w:t>
            </w:r>
          </w:p>
        </w:tc>
        <w:tc>
          <w:tcPr>
            <w:tcW w:w="698" w:type="pct"/>
            <w:vMerge/>
            <w:tcBorders>
              <w:top w:val="single" w:sz="4" w:space="0" w:color="auto"/>
              <w:left w:val="single" w:sz="4" w:space="0" w:color="auto"/>
              <w:bottom w:val="single" w:sz="4" w:space="0" w:color="auto"/>
              <w:right w:val="single" w:sz="4" w:space="0" w:color="auto"/>
            </w:tcBorders>
            <w:shd w:val="clear" w:color="000000" w:fill="FFFFFF"/>
            <w:vAlign w:val="bottom"/>
          </w:tcPr>
          <w:p w:rsidR="00294334" w:rsidRPr="005217F5" w:rsidRDefault="00294334"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 xml:space="preserve"> </w:t>
            </w:r>
          </w:p>
        </w:tc>
        <w:tc>
          <w:tcPr>
            <w:tcW w:w="698" w:type="pct"/>
            <w:tcBorders>
              <w:top w:val="single" w:sz="4" w:space="0" w:color="auto"/>
              <w:left w:val="single" w:sz="4" w:space="0" w:color="auto"/>
              <w:bottom w:val="single" w:sz="4" w:space="0" w:color="auto"/>
              <w:right w:val="single" w:sz="4" w:space="0" w:color="auto"/>
            </w:tcBorders>
            <w:shd w:val="clear" w:color="000000" w:fill="FFFFFF"/>
            <w:vAlign w:val="bottom"/>
          </w:tcPr>
          <w:p w:rsidR="00294334" w:rsidRPr="005217F5" w:rsidRDefault="00294334"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下限</w:t>
            </w:r>
          </w:p>
        </w:tc>
        <w:tc>
          <w:tcPr>
            <w:tcW w:w="699" w:type="pct"/>
            <w:tcBorders>
              <w:top w:val="single" w:sz="4" w:space="0" w:color="auto"/>
              <w:left w:val="single" w:sz="4" w:space="0" w:color="auto"/>
              <w:bottom w:val="single" w:sz="4" w:space="0" w:color="auto"/>
            </w:tcBorders>
            <w:shd w:val="clear" w:color="000000" w:fill="FFFFFF"/>
            <w:vAlign w:val="bottom"/>
          </w:tcPr>
          <w:p w:rsidR="00294334" w:rsidRPr="005217F5" w:rsidRDefault="00294334"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上限</w:t>
            </w:r>
          </w:p>
        </w:tc>
      </w:tr>
      <w:tr w:rsidR="00791871" w:rsidRPr="005217F5" w:rsidTr="00A76313">
        <w:tc>
          <w:tcPr>
            <w:tcW w:w="675" w:type="pct"/>
            <w:vMerge w:val="restart"/>
            <w:tcBorders>
              <w:top w:val="single" w:sz="4" w:space="0" w:color="auto"/>
              <w:bottom w:val="single" w:sz="4" w:space="0" w:color="auto"/>
              <w:right w:val="single" w:sz="4" w:space="0" w:color="auto"/>
            </w:tcBorders>
            <w:shd w:val="clear" w:color="000000" w:fill="FFFFFF"/>
          </w:tcPr>
          <w:p w:rsidR="00791871" w:rsidRPr="005217F5" w:rsidRDefault="00791871" w:rsidP="00CF004E">
            <w:pPr>
              <w:autoSpaceDE w:val="0"/>
              <w:autoSpaceDN w:val="0"/>
              <w:adjustRightInd w:val="0"/>
              <w:ind w:left="60" w:right="6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單字</w:t>
            </w:r>
            <w:r w:rsidRPr="005217F5">
              <w:rPr>
                <w:rFonts w:ascii="Times New Roman" w:eastAsia="標楷體" w:hAnsi="Times New Roman" w:cs="Times New Roman"/>
                <w:color w:val="000000"/>
                <w:kern w:val="0"/>
                <w:szCs w:val="24"/>
              </w:rPr>
              <w:t>前測</w:t>
            </w:r>
          </w:p>
        </w:tc>
        <w:tc>
          <w:tcPr>
            <w:tcW w:w="675" w:type="pct"/>
            <w:tcBorders>
              <w:top w:val="single" w:sz="4" w:space="0" w:color="auto"/>
              <w:left w:val="single" w:sz="4" w:space="0" w:color="auto"/>
              <w:bottom w:val="single" w:sz="4" w:space="0" w:color="auto"/>
              <w:right w:val="single" w:sz="4" w:space="0" w:color="auto"/>
            </w:tcBorders>
            <w:shd w:val="clear" w:color="000000" w:fill="FFFFFF"/>
          </w:tcPr>
          <w:p w:rsidR="00791871" w:rsidRPr="005217F5" w:rsidRDefault="00791871" w:rsidP="00CF004E">
            <w:pPr>
              <w:autoSpaceDE w:val="0"/>
              <w:autoSpaceDN w:val="0"/>
              <w:adjustRightInd w:val="0"/>
              <w:ind w:left="60" w:right="6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單字</w:t>
            </w:r>
            <w:r w:rsidRPr="005217F5">
              <w:rPr>
                <w:rFonts w:ascii="Times New Roman" w:eastAsia="標楷體" w:hAnsi="Times New Roman" w:cs="Times New Roman"/>
                <w:color w:val="000000"/>
                <w:kern w:val="0"/>
                <w:szCs w:val="24"/>
              </w:rPr>
              <w:t>傳統教學後測</w:t>
            </w:r>
          </w:p>
        </w:tc>
        <w:tc>
          <w:tcPr>
            <w:tcW w:w="887" w:type="pct"/>
            <w:tcBorders>
              <w:top w:val="single" w:sz="4" w:space="0" w:color="auto"/>
              <w:left w:val="single" w:sz="4" w:space="0" w:color="auto"/>
              <w:bottom w:val="single" w:sz="4" w:space="0" w:color="auto"/>
              <w:right w:val="single" w:sz="4" w:space="0" w:color="auto"/>
            </w:tcBorders>
            <w:shd w:val="clear" w:color="000000" w:fill="FFFFFF"/>
            <w:vAlign w:val="center"/>
          </w:tcPr>
          <w:p w:rsidR="00791871" w:rsidRPr="005217F5" w:rsidRDefault="00791871"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-49.600(*)</w:t>
            </w:r>
          </w:p>
        </w:tc>
        <w:tc>
          <w:tcPr>
            <w:tcW w:w="668" w:type="pct"/>
            <w:tcBorders>
              <w:top w:val="single" w:sz="4" w:space="0" w:color="auto"/>
              <w:left w:val="single" w:sz="4" w:space="0" w:color="auto"/>
              <w:bottom w:val="single" w:sz="4" w:space="0" w:color="auto"/>
              <w:right w:val="single" w:sz="4" w:space="0" w:color="auto"/>
            </w:tcBorders>
            <w:shd w:val="clear" w:color="000000" w:fill="FFFFFF"/>
            <w:vAlign w:val="center"/>
          </w:tcPr>
          <w:p w:rsidR="00791871" w:rsidRPr="005217F5" w:rsidRDefault="00791871"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7.845</w:t>
            </w:r>
          </w:p>
        </w:tc>
        <w:tc>
          <w:tcPr>
            <w:tcW w:w="698" w:type="pct"/>
            <w:tcBorders>
              <w:top w:val="single" w:sz="4" w:space="0" w:color="auto"/>
              <w:left w:val="single" w:sz="4" w:space="0" w:color="auto"/>
              <w:bottom w:val="single" w:sz="4" w:space="0" w:color="auto"/>
              <w:right w:val="single" w:sz="4" w:space="0" w:color="auto"/>
            </w:tcBorders>
            <w:shd w:val="clear" w:color="000000" w:fill="FFFFFF"/>
            <w:vAlign w:val="center"/>
          </w:tcPr>
          <w:p w:rsidR="00791871" w:rsidRPr="005217F5" w:rsidRDefault="00791871"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.000</w:t>
            </w:r>
          </w:p>
        </w:tc>
        <w:tc>
          <w:tcPr>
            <w:tcW w:w="698" w:type="pct"/>
            <w:tcBorders>
              <w:top w:val="single" w:sz="4" w:space="0" w:color="auto"/>
              <w:left w:val="single" w:sz="4" w:space="0" w:color="auto"/>
              <w:bottom w:val="single" w:sz="4" w:space="0" w:color="auto"/>
              <w:right w:val="single" w:sz="4" w:space="0" w:color="auto"/>
            </w:tcBorders>
            <w:shd w:val="clear" w:color="000000" w:fill="FFFFFF"/>
            <w:vAlign w:val="center"/>
          </w:tcPr>
          <w:p w:rsidR="00791871" w:rsidRPr="005217F5" w:rsidRDefault="00791871"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-65.792</w:t>
            </w:r>
          </w:p>
        </w:tc>
        <w:tc>
          <w:tcPr>
            <w:tcW w:w="699" w:type="pct"/>
            <w:tcBorders>
              <w:top w:val="single" w:sz="4" w:space="0" w:color="auto"/>
              <w:left w:val="single" w:sz="4" w:space="0" w:color="auto"/>
              <w:bottom w:val="single" w:sz="4" w:space="0" w:color="auto"/>
            </w:tcBorders>
            <w:shd w:val="clear" w:color="000000" w:fill="FFFFFF"/>
            <w:vAlign w:val="center"/>
          </w:tcPr>
          <w:p w:rsidR="00791871" w:rsidRPr="005217F5" w:rsidRDefault="00791871"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-33.408</w:t>
            </w:r>
          </w:p>
        </w:tc>
      </w:tr>
      <w:tr w:rsidR="00791871" w:rsidRPr="005217F5" w:rsidTr="00A76313">
        <w:trPr>
          <w:trHeight w:val="288"/>
        </w:trPr>
        <w:tc>
          <w:tcPr>
            <w:tcW w:w="675" w:type="pct"/>
            <w:vMerge/>
            <w:tcBorders>
              <w:top w:val="single" w:sz="4" w:space="0" w:color="auto"/>
              <w:bottom w:val="single" w:sz="4" w:space="0" w:color="auto"/>
              <w:right w:val="single" w:sz="4" w:space="0" w:color="auto"/>
            </w:tcBorders>
            <w:shd w:val="clear" w:color="000000" w:fill="FFFFFF"/>
          </w:tcPr>
          <w:p w:rsidR="00791871" w:rsidRPr="005217F5" w:rsidRDefault="00791871"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 xml:space="preserve"> </w:t>
            </w:r>
          </w:p>
        </w:tc>
        <w:tc>
          <w:tcPr>
            <w:tcW w:w="675" w:type="pct"/>
            <w:tcBorders>
              <w:top w:val="single" w:sz="4" w:space="0" w:color="auto"/>
              <w:left w:val="single" w:sz="4" w:space="0" w:color="auto"/>
              <w:bottom w:val="single" w:sz="4" w:space="0" w:color="auto"/>
              <w:right w:val="single" w:sz="4" w:space="0" w:color="auto"/>
            </w:tcBorders>
            <w:shd w:val="clear" w:color="000000" w:fill="FFFFFF"/>
          </w:tcPr>
          <w:p w:rsidR="00791871" w:rsidRPr="005217F5" w:rsidRDefault="00791871" w:rsidP="004F58F1">
            <w:pPr>
              <w:autoSpaceDE w:val="0"/>
              <w:autoSpaceDN w:val="0"/>
              <w:adjustRightInd w:val="0"/>
              <w:ind w:left="60" w:right="6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單字</w:t>
            </w:r>
            <w:r w:rsidRPr="005217F5">
              <w:rPr>
                <w:rFonts w:ascii="Times New Roman" w:eastAsia="標楷體" w:hAnsi="Times New Roman" w:cs="Times New Roman"/>
                <w:color w:val="000000"/>
                <w:kern w:val="0"/>
                <w:szCs w:val="24"/>
              </w:rPr>
              <w:t>多媒體學後測</w:t>
            </w:r>
          </w:p>
        </w:tc>
        <w:tc>
          <w:tcPr>
            <w:tcW w:w="887" w:type="pct"/>
            <w:tcBorders>
              <w:top w:val="single" w:sz="4" w:space="0" w:color="auto"/>
              <w:left w:val="single" w:sz="4" w:space="0" w:color="auto"/>
              <w:bottom w:val="single" w:sz="4" w:space="0" w:color="auto"/>
              <w:right w:val="single" w:sz="4" w:space="0" w:color="auto"/>
            </w:tcBorders>
            <w:shd w:val="clear" w:color="000000" w:fill="FFFFFF"/>
            <w:vAlign w:val="center"/>
          </w:tcPr>
          <w:p w:rsidR="00791871" w:rsidRPr="005217F5" w:rsidRDefault="00791871"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-80.000(*)</w:t>
            </w:r>
          </w:p>
        </w:tc>
        <w:tc>
          <w:tcPr>
            <w:tcW w:w="668" w:type="pct"/>
            <w:tcBorders>
              <w:top w:val="single" w:sz="4" w:space="0" w:color="auto"/>
              <w:left w:val="single" w:sz="4" w:space="0" w:color="auto"/>
              <w:bottom w:val="single" w:sz="4" w:space="0" w:color="auto"/>
              <w:right w:val="single" w:sz="4" w:space="0" w:color="auto"/>
            </w:tcBorders>
            <w:shd w:val="clear" w:color="000000" w:fill="FFFFFF"/>
            <w:vAlign w:val="center"/>
          </w:tcPr>
          <w:p w:rsidR="00791871" w:rsidRPr="005217F5" w:rsidRDefault="00791871"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4.921</w:t>
            </w:r>
          </w:p>
        </w:tc>
        <w:tc>
          <w:tcPr>
            <w:tcW w:w="698" w:type="pct"/>
            <w:tcBorders>
              <w:top w:val="single" w:sz="4" w:space="0" w:color="auto"/>
              <w:left w:val="single" w:sz="4" w:space="0" w:color="auto"/>
              <w:bottom w:val="single" w:sz="4" w:space="0" w:color="auto"/>
              <w:right w:val="single" w:sz="4" w:space="0" w:color="auto"/>
            </w:tcBorders>
            <w:shd w:val="clear" w:color="000000" w:fill="FFFFFF"/>
            <w:vAlign w:val="center"/>
          </w:tcPr>
          <w:p w:rsidR="00791871" w:rsidRPr="005217F5" w:rsidRDefault="00791871"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.000</w:t>
            </w:r>
          </w:p>
        </w:tc>
        <w:tc>
          <w:tcPr>
            <w:tcW w:w="698" w:type="pct"/>
            <w:tcBorders>
              <w:top w:val="single" w:sz="4" w:space="0" w:color="auto"/>
              <w:left w:val="single" w:sz="4" w:space="0" w:color="auto"/>
              <w:bottom w:val="single" w:sz="4" w:space="0" w:color="auto"/>
              <w:right w:val="single" w:sz="4" w:space="0" w:color="auto"/>
            </w:tcBorders>
            <w:shd w:val="clear" w:color="000000" w:fill="FFFFFF"/>
            <w:vAlign w:val="center"/>
          </w:tcPr>
          <w:p w:rsidR="00791871" w:rsidRPr="005217F5" w:rsidRDefault="00791871"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-90.156</w:t>
            </w:r>
          </w:p>
        </w:tc>
        <w:tc>
          <w:tcPr>
            <w:tcW w:w="699" w:type="pct"/>
            <w:tcBorders>
              <w:top w:val="single" w:sz="4" w:space="0" w:color="auto"/>
              <w:left w:val="single" w:sz="4" w:space="0" w:color="auto"/>
              <w:bottom w:val="single" w:sz="4" w:space="0" w:color="auto"/>
            </w:tcBorders>
            <w:shd w:val="clear" w:color="000000" w:fill="FFFFFF"/>
            <w:vAlign w:val="center"/>
          </w:tcPr>
          <w:p w:rsidR="00791871" w:rsidRPr="005217F5" w:rsidRDefault="00791871"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-69.844</w:t>
            </w:r>
          </w:p>
        </w:tc>
      </w:tr>
      <w:tr w:rsidR="00791871" w:rsidRPr="005217F5" w:rsidTr="00A76313">
        <w:trPr>
          <w:trHeight w:val="288"/>
        </w:trPr>
        <w:tc>
          <w:tcPr>
            <w:tcW w:w="675" w:type="pct"/>
            <w:tcBorders>
              <w:top w:val="single" w:sz="4" w:space="0" w:color="auto"/>
              <w:bottom w:val="single" w:sz="4" w:space="0" w:color="auto"/>
              <w:right w:val="single" w:sz="4" w:space="0" w:color="auto"/>
            </w:tcBorders>
            <w:shd w:val="clear" w:color="000000" w:fill="FFFFFF"/>
          </w:tcPr>
          <w:p w:rsidR="00791871" w:rsidRPr="005217F5" w:rsidRDefault="00791871" w:rsidP="00CF004E">
            <w:pPr>
              <w:autoSpaceDE w:val="0"/>
              <w:autoSpaceDN w:val="0"/>
              <w:adjustRightInd w:val="0"/>
              <w:ind w:left="60" w:right="6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單字</w:t>
            </w:r>
            <w:r w:rsidRPr="005217F5">
              <w:rPr>
                <w:rFonts w:ascii="Times New Roman" w:eastAsia="標楷體" w:hAnsi="Times New Roman" w:cs="Times New Roman"/>
                <w:color w:val="000000"/>
                <w:kern w:val="0"/>
                <w:szCs w:val="24"/>
              </w:rPr>
              <w:t>傳統教學後測</w:t>
            </w:r>
          </w:p>
        </w:tc>
        <w:tc>
          <w:tcPr>
            <w:tcW w:w="675" w:type="pct"/>
            <w:tcBorders>
              <w:top w:val="single" w:sz="4" w:space="0" w:color="auto"/>
              <w:left w:val="single" w:sz="4" w:space="0" w:color="auto"/>
              <w:bottom w:val="single" w:sz="4" w:space="0" w:color="auto"/>
              <w:right w:val="single" w:sz="4" w:space="0" w:color="auto"/>
            </w:tcBorders>
            <w:shd w:val="clear" w:color="000000" w:fill="FFFFFF"/>
          </w:tcPr>
          <w:p w:rsidR="00791871" w:rsidRPr="005217F5" w:rsidRDefault="00791871" w:rsidP="00CF004E">
            <w:pPr>
              <w:autoSpaceDE w:val="0"/>
              <w:autoSpaceDN w:val="0"/>
              <w:adjustRightInd w:val="0"/>
              <w:ind w:left="60" w:right="6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單字</w:t>
            </w:r>
            <w:r w:rsidRPr="005217F5">
              <w:rPr>
                <w:rFonts w:ascii="Times New Roman" w:eastAsia="標楷體" w:hAnsi="Times New Roman" w:cs="Times New Roman"/>
                <w:color w:val="000000"/>
                <w:kern w:val="0"/>
                <w:szCs w:val="24"/>
              </w:rPr>
              <w:t>前測</w:t>
            </w:r>
          </w:p>
        </w:tc>
        <w:tc>
          <w:tcPr>
            <w:tcW w:w="887" w:type="pct"/>
            <w:tcBorders>
              <w:top w:val="single" w:sz="4" w:space="0" w:color="auto"/>
              <w:left w:val="single" w:sz="4" w:space="0" w:color="auto"/>
              <w:bottom w:val="single" w:sz="4" w:space="0" w:color="auto"/>
              <w:right w:val="single" w:sz="4" w:space="0" w:color="auto"/>
            </w:tcBorders>
            <w:shd w:val="clear" w:color="000000" w:fill="FFFFFF"/>
            <w:vAlign w:val="center"/>
          </w:tcPr>
          <w:p w:rsidR="00791871" w:rsidRPr="005217F5" w:rsidRDefault="00791871"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49.600(*)</w:t>
            </w:r>
          </w:p>
        </w:tc>
        <w:tc>
          <w:tcPr>
            <w:tcW w:w="668" w:type="pct"/>
            <w:tcBorders>
              <w:top w:val="single" w:sz="4" w:space="0" w:color="auto"/>
              <w:left w:val="single" w:sz="4" w:space="0" w:color="auto"/>
              <w:bottom w:val="single" w:sz="4" w:space="0" w:color="auto"/>
              <w:right w:val="single" w:sz="4" w:space="0" w:color="auto"/>
            </w:tcBorders>
            <w:shd w:val="clear" w:color="000000" w:fill="FFFFFF"/>
            <w:vAlign w:val="center"/>
          </w:tcPr>
          <w:p w:rsidR="00791871" w:rsidRPr="005217F5" w:rsidRDefault="00791871"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7.845</w:t>
            </w:r>
          </w:p>
        </w:tc>
        <w:tc>
          <w:tcPr>
            <w:tcW w:w="698" w:type="pct"/>
            <w:tcBorders>
              <w:top w:val="single" w:sz="4" w:space="0" w:color="auto"/>
              <w:left w:val="single" w:sz="4" w:space="0" w:color="auto"/>
              <w:bottom w:val="single" w:sz="4" w:space="0" w:color="auto"/>
              <w:right w:val="single" w:sz="4" w:space="0" w:color="auto"/>
            </w:tcBorders>
            <w:shd w:val="clear" w:color="000000" w:fill="FFFFFF"/>
            <w:vAlign w:val="center"/>
          </w:tcPr>
          <w:p w:rsidR="00791871" w:rsidRPr="005217F5" w:rsidRDefault="00791871"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.000</w:t>
            </w:r>
          </w:p>
        </w:tc>
        <w:tc>
          <w:tcPr>
            <w:tcW w:w="698" w:type="pct"/>
            <w:tcBorders>
              <w:top w:val="single" w:sz="4" w:space="0" w:color="auto"/>
              <w:left w:val="single" w:sz="4" w:space="0" w:color="auto"/>
              <w:bottom w:val="single" w:sz="4" w:space="0" w:color="auto"/>
              <w:right w:val="single" w:sz="4" w:space="0" w:color="auto"/>
            </w:tcBorders>
            <w:shd w:val="clear" w:color="000000" w:fill="FFFFFF"/>
            <w:vAlign w:val="center"/>
          </w:tcPr>
          <w:p w:rsidR="00791871" w:rsidRPr="005217F5" w:rsidRDefault="00791871"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33.408</w:t>
            </w:r>
          </w:p>
        </w:tc>
        <w:tc>
          <w:tcPr>
            <w:tcW w:w="699" w:type="pct"/>
            <w:tcBorders>
              <w:top w:val="single" w:sz="4" w:space="0" w:color="auto"/>
              <w:left w:val="single" w:sz="4" w:space="0" w:color="auto"/>
              <w:bottom w:val="single" w:sz="4" w:space="0" w:color="auto"/>
            </w:tcBorders>
            <w:shd w:val="clear" w:color="000000" w:fill="FFFFFF"/>
            <w:vAlign w:val="center"/>
          </w:tcPr>
          <w:p w:rsidR="00791871" w:rsidRPr="005217F5" w:rsidRDefault="00791871"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65.792</w:t>
            </w:r>
          </w:p>
        </w:tc>
      </w:tr>
      <w:tr w:rsidR="00791871" w:rsidRPr="005217F5" w:rsidTr="00A76313">
        <w:trPr>
          <w:trHeight w:val="288"/>
        </w:trPr>
        <w:tc>
          <w:tcPr>
            <w:tcW w:w="675" w:type="pct"/>
            <w:vMerge/>
            <w:tcBorders>
              <w:top w:val="single" w:sz="4" w:space="0" w:color="auto"/>
              <w:bottom w:val="single" w:sz="4" w:space="0" w:color="auto"/>
              <w:right w:val="single" w:sz="4" w:space="0" w:color="auto"/>
            </w:tcBorders>
            <w:shd w:val="clear" w:color="000000" w:fill="FFFFFF"/>
          </w:tcPr>
          <w:p w:rsidR="00791871" w:rsidRPr="005217F5" w:rsidRDefault="00791871"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 xml:space="preserve"> </w:t>
            </w:r>
          </w:p>
        </w:tc>
        <w:tc>
          <w:tcPr>
            <w:tcW w:w="675" w:type="pct"/>
            <w:tcBorders>
              <w:top w:val="single" w:sz="4" w:space="0" w:color="auto"/>
              <w:left w:val="single" w:sz="4" w:space="0" w:color="auto"/>
              <w:bottom w:val="single" w:sz="4" w:space="0" w:color="auto"/>
              <w:right w:val="single" w:sz="4" w:space="0" w:color="auto"/>
            </w:tcBorders>
            <w:shd w:val="clear" w:color="000000" w:fill="FFFFFF"/>
          </w:tcPr>
          <w:p w:rsidR="00791871" w:rsidRPr="005217F5" w:rsidRDefault="00791871" w:rsidP="004F58F1">
            <w:pPr>
              <w:autoSpaceDE w:val="0"/>
              <w:autoSpaceDN w:val="0"/>
              <w:adjustRightInd w:val="0"/>
              <w:ind w:left="60" w:right="6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單字</w:t>
            </w:r>
            <w:r w:rsidRPr="005217F5">
              <w:rPr>
                <w:rFonts w:ascii="Times New Roman" w:eastAsia="標楷體" w:hAnsi="Times New Roman" w:cs="Times New Roman"/>
                <w:color w:val="000000"/>
                <w:kern w:val="0"/>
                <w:szCs w:val="24"/>
              </w:rPr>
              <w:t>多媒體學後測</w:t>
            </w:r>
          </w:p>
        </w:tc>
        <w:tc>
          <w:tcPr>
            <w:tcW w:w="887" w:type="pct"/>
            <w:tcBorders>
              <w:top w:val="single" w:sz="4" w:space="0" w:color="auto"/>
              <w:left w:val="single" w:sz="4" w:space="0" w:color="auto"/>
              <w:bottom w:val="single" w:sz="4" w:space="0" w:color="auto"/>
              <w:right w:val="single" w:sz="4" w:space="0" w:color="auto"/>
            </w:tcBorders>
            <w:shd w:val="clear" w:color="000000" w:fill="FFFFFF"/>
            <w:vAlign w:val="center"/>
          </w:tcPr>
          <w:p w:rsidR="00791871" w:rsidRPr="005217F5" w:rsidRDefault="00791871"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-30.400(*)</w:t>
            </w:r>
          </w:p>
        </w:tc>
        <w:tc>
          <w:tcPr>
            <w:tcW w:w="668" w:type="pct"/>
            <w:tcBorders>
              <w:top w:val="single" w:sz="4" w:space="0" w:color="auto"/>
              <w:left w:val="single" w:sz="4" w:space="0" w:color="auto"/>
              <w:bottom w:val="single" w:sz="4" w:space="0" w:color="auto"/>
              <w:right w:val="single" w:sz="4" w:space="0" w:color="auto"/>
            </w:tcBorders>
            <w:shd w:val="clear" w:color="000000" w:fill="FFFFFF"/>
            <w:vAlign w:val="center"/>
          </w:tcPr>
          <w:p w:rsidR="00791871" w:rsidRPr="005217F5" w:rsidRDefault="00791871"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5.372</w:t>
            </w:r>
          </w:p>
        </w:tc>
        <w:tc>
          <w:tcPr>
            <w:tcW w:w="698" w:type="pct"/>
            <w:tcBorders>
              <w:top w:val="single" w:sz="4" w:space="0" w:color="auto"/>
              <w:left w:val="single" w:sz="4" w:space="0" w:color="auto"/>
              <w:bottom w:val="single" w:sz="4" w:space="0" w:color="auto"/>
              <w:right w:val="single" w:sz="4" w:space="0" w:color="auto"/>
            </w:tcBorders>
            <w:shd w:val="clear" w:color="000000" w:fill="FFFFFF"/>
            <w:vAlign w:val="center"/>
          </w:tcPr>
          <w:p w:rsidR="00791871" w:rsidRPr="005217F5" w:rsidRDefault="00791871"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.000</w:t>
            </w:r>
          </w:p>
        </w:tc>
        <w:tc>
          <w:tcPr>
            <w:tcW w:w="698" w:type="pct"/>
            <w:tcBorders>
              <w:top w:val="single" w:sz="4" w:space="0" w:color="auto"/>
              <w:left w:val="single" w:sz="4" w:space="0" w:color="auto"/>
              <w:bottom w:val="single" w:sz="4" w:space="0" w:color="auto"/>
              <w:right w:val="single" w:sz="4" w:space="0" w:color="auto"/>
            </w:tcBorders>
            <w:shd w:val="clear" w:color="000000" w:fill="FFFFFF"/>
            <w:vAlign w:val="center"/>
          </w:tcPr>
          <w:p w:rsidR="00791871" w:rsidRPr="005217F5" w:rsidRDefault="00791871"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-41.486</w:t>
            </w:r>
          </w:p>
        </w:tc>
        <w:tc>
          <w:tcPr>
            <w:tcW w:w="699" w:type="pct"/>
            <w:tcBorders>
              <w:top w:val="single" w:sz="4" w:space="0" w:color="auto"/>
              <w:left w:val="single" w:sz="4" w:space="0" w:color="auto"/>
              <w:bottom w:val="single" w:sz="4" w:space="0" w:color="auto"/>
            </w:tcBorders>
            <w:shd w:val="clear" w:color="000000" w:fill="FFFFFF"/>
            <w:vAlign w:val="center"/>
          </w:tcPr>
          <w:p w:rsidR="00791871" w:rsidRPr="005217F5" w:rsidRDefault="00791871"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-19.314</w:t>
            </w:r>
          </w:p>
        </w:tc>
      </w:tr>
      <w:tr w:rsidR="00791871" w:rsidRPr="005217F5" w:rsidTr="00A76313">
        <w:tc>
          <w:tcPr>
            <w:tcW w:w="675" w:type="pct"/>
            <w:tcBorders>
              <w:top w:val="single" w:sz="4" w:space="0" w:color="auto"/>
              <w:bottom w:val="single" w:sz="4" w:space="0" w:color="auto"/>
              <w:right w:val="single" w:sz="4" w:space="0" w:color="auto"/>
            </w:tcBorders>
            <w:shd w:val="clear" w:color="000000" w:fill="FFFFFF"/>
          </w:tcPr>
          <w:p w:rsidR="00791871" w:rsidRPr="005217F5" w:rsidRDefault="00791871" w:rsidP="00CF004E">
            <w:pPr>
              <w:autoSpaceDE w:val="0"/>
              <w:autoSpaceDN w:val="0"/>
              <w:adjustRightInd w:val="0"/>
              <w:ind w:left="60" w:right="6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單字</w:t>
            </w:r>
            <w:r w:rsidRPr="005217F5">
              <w:rPr>
                <w:rFonts w:ascii="Times New Roman" w:eastAsia="標楷體" w:hAnsi="Times New Roman" w:cs="Times New Roman"/>
                <w:color w:val="000000"/>
                <w:kern w:val="0"/>
                <w:szCs w:val="24"/>
              </w:rPr>
              <w:t>多媒體學後測</w:t>
            </w:r>
          </w:p>
        </w:tc>
        <w:tc>
          <w:tcPr>
            <w:tcW w:w="675" w:type="pct"/>
            <w:tcBorders>
              <w:top w:val="single" w:sz="4" w:space="0" w:color="auto"/>
              <w:left w:val="single" w:sz="4" w:space="0" w:color="auto"/>
              <w:bottom w:val="single" w:sz="4" w:space="0" w:color="auto"/>
              <w:right w:val="single" w:sz="4" w:space="0" w:color="auto"/>
            </w:tcBorders>
            <w:shd w:val="clear" w:color="000000" w:fill="FFFFFF"/>
          </w:tcPr>
          <w:p w:rsidR="00791871" w:rsidRPr="005217F5" w:rsidRDefault="00791871" w:rsidP="00CF004E">
            <w:pPr>
              <w:autoSpaceDE w:val="0"/>
              <w:autoSpaceDN w:val="0"/>
              <w:adjustRightInd w:val="0"/>
              <w:ind w:left="60" w:right="6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單字</w:t>
            </w:r>
            <w:r w:rsidRPr="005217F5">
              <w:rPr>
                <w:rFonts w:ascii="Times New Roman" w:eastAsia="標楷體" w:hAnsi="Times New Roman" w:cs="Times New Roman"/>
                <w:color w:val="000000"/>
                <w:kern w:val="0"/>
                <w:szCs w:val="24"/>
              </w:rPr>
              <w:t>前測</w:t>
            </w:r>
          </w:p>
        </w:tc>
        <w:tc>
          <w:tcPr>
            <w:tcW w:w="887" w:type="pct"/>
            <w:tcBorders>
              <w:top w:val="single" w:sz="4" w:space="0" w:color="auto"/>
              <w:left w:val="single" w:sz="4" w:space="0" w:color="auto"/>
              <w:bottom w:val="single" w:sz="4" w:space="0" w:color="auto"/>
              <w:right w:val="single" w:sz="4" w:space="0" w:color="auto"/>
            </w:tcBorders>
            <w:shd w:val="clear" w:color="000000" w:fill="FFFFFF"/>
            <w:vAlign w:val="center"/>
          </w:tcPr>
          <w:p w:rsidR="00791871" w:rsidRPr="005217F5" w:rsidRDefault="00791871"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80.000(*)</w:t>
            </w:r>
          </w:p>
        </w:tc>
        <w:tc>
          <w:tcPr>
            <w:tcW w:w="668" w:type="pct"/>
            <w:tcBorders>
              <w:top w:val="single" w:sz="4" w:space="0" w:color="auto"/>
              <w:left w:val="single" w:sz="4" w:space="0" w:color="auto"/>
              <w:bottom w:val="single" w:sz="4" w:space="0" w:color="auto"/>
              <w:right w:val="single" w:sz="4" w:space="0" w:color="auto"/>
            </w:tcBorders>
            <w:shd w:val="clear" w:color="000000" w:fill="FFFFFF"/>
            <w:vAlign w:val="center"/>
          </w:tcPr>
          <w:p w:rsidR="00791871" w:rsidRPr="005217F5" w:rsidRDefault="00791871"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4.921</w:t>
            </w:r>
          </w:p>
        </w:tc>
        <w:tc>
          <w:tcPr>
            <w:tcW w:w="698" w:type="pct"/>
            <w:tcBorders>
              <w:top w:val="single" w:sz="4" w:space="0" w:color="auto"/>
              <w:left w:val="single" w:sz="4" w:space="0" w:color="auto"/>
              <w:bottom w:val="single" w:sz="4" w:space="0" w:color="auto"/>
              <w:right w:val="single" w:sz="4" w:space="0" w:color="auto"/>
            </w:tcBorders>
            <w:shd w:val="clear" w:color="000000" w:fill="FFFFFF"/>
            <w:vAlign w:val="center"/>
          </w:tcPr>
          <w:p w:rsidR="00791871" w:rsidRPr="005217F5" w:rsidRDefault="00791871"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.000</w:t>
            </w:r>
          </w:p>
        </w:tc>
        <w:tc>
          <w:tcPr>
            <w:tcW w:w="698" w:type="pct"/>
            <w:tcBorders>
              <w:top w:val="single" w:sz="4" w:space="0" w:color="auto"/>
              <w:left w:val="single" w:sz="4" w:space="0" w:color="auto"/>
              <w:bottom w:val="single" w:sz="4" w:space="0" w:color="auto"/>
              <w:right w:val="single" w:sz="4" w:space="0" w:color="auto"/>
            </w:tcBorders>
            <w:shd w:val="clear" w:color="000000" w:fill="FFFFFF"/>
            <w:vAlign w:val="center"/>
          </w:tcPr>
          <w:p w:rsidR="00791871" w:rsidRPr="005217F5" w:rsidRDefault="00791871"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69.844</w:t>
            </w:r>
          </w:p>
        </w:tc>
        <w:tc>
          <w:tcPr>
            <w:tcW w:w="699" w:type="pct"/>
            <w:tcBorders>
              <w:top w:val="single" w:sz="4" w:space="0" w:color="auto"/>
              <w:left w:val="single" w:sz="4" w:space="0" w:color="auto"/>
              <w:bottom w:val="single" w:sz="4" w:space="0" w:color="auto"/>
            </w:tcBorders>
            <w:shd w:val="clear" w:color="000000" w:fill="FFFFFF"/>
            <w:vAlign w:val="center"/>
          </w:tcPr>
          <w:p w:rsidR="00791871" w:rsidRPr="005217F5" w:rsidRDefault="00791871"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90.156</w:t>
            </w:r>
          </w:p>
        </w:tc>
      </w:tr>
      <w:tr w:rsidR="00791871" w:rsidRPr="005217F5" w:rsidTr="00A76313">
        <w:trPr>
          <w:trHeight w:val="288"/>
        </w:trPr>
        <w:tc>
          <w:tcPr>
            <w:tcW w:w="675" w:type="pct"/>
            <w:vMerge/>
            <w:tcBorders>
              <w:top w:val="single" w:sz="4" w:space="0" w:color="auto"/>
              <w:bottom w:val="single" w:sz="4" w:space="0" w:color="auto"/>
              <w:right w:val="single" w:sz="4" w:space="0" w:color="auto"/>
            </w:tcBorders>
            <w:shd w:val="clear" w:color="000000" w:fill="FFFFFF"/>
          </w:tcPr>
          <w:p w:rsidR="00791871" w:rsidRPr="005217F5" w:rsidRDefault="00791871"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lastRenderedPageBreak/>
              <w:t xml:space="preserve"> </w:t>
            </w:r>
          </w:p>
        </w:tc>
        <w:tc>
          <w:tcPr>
            <w:tcW w:w="675" w:type="pct"/>
            <w:tcBorders>
              <w:top w:val="single" w:sz="4" w:space="0" w:color="auto"/>
              <w:left w:val="single" w:sz="4" w:space="0" w:color="auto"/>
              <w:bottom w:val="single" w:sz="4" w:space="0" w:color="auto"/>
              <w:right w:val="single" w:sz="4" w:space="0" w:color="auto"/>
            </w:tcBorders>
            <w:shd w:val="clear" w:color="000000" w:fill="FFFFFF"/>
          </w:tcPr>
          <w:p w:rsidR="00791871" w:rsidRPr="005217F5" w:rsidRDefault="00791871" w:rsidP="004F58F1">
            <w:pPr>
              <w:autoSpaceDE w:val="0"/>
              <w:autoSpaceDN w:val="0"/>
              <w:adjustRightInd w:val="0"/>
              <w:ind w:left="60" w:right="6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單字</w:t>
            </w:r>
            <w:r w:rsidRPr="005217F5">
              <w:rPr>
                <w:rFonts w:ascii="Times New Roman" w:eastAsia="標楷體" w:hAnsi="Times New Roman" w:cs="Times New Roman"/>
                <w:color w:val="000000"/>
                <w:kern w:val="0"/>
                <w:szCs w:val="24"/>
              </w:rPr>
              <w:t>傳統教學後測</w:t>
            </w:r>
          </w:p>
        </w:tc>
        <w:tc>
          <w:tcPr>
            <w:tcW w:w="887" w:type="pct"/>
            <w:tcBorders>
              <w:top w:val="single" w:sz="4" w:space="0" w:color="auto"/>
              <w:left w:val="single" w:sz="4" w:space="0" w:color="auto"/>
              <w:bottom w:val="single" w:sz="4" w:space="0" w:color="auto"/>
              <w:right w:val="single" w:sz="4" w:space="0" w:color="auto"/>
            </w:tcBorders>
            <w:shd w:val="clear" w:color="000000" w:fill="FFFFFF"/>
            <w:vAlign w:val="center"/>
          </w:tcPr>
          <w:p w:rsidR="00791871" w:rsidRPr="005217F5" w:rsidRDefault="00791871"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30.400(*)</w:t>
            </w:r>
          </w:p>
        </w:tc>
        <w:tc>
          <w:tcPr>
            <w:tcW w:w="668" w:type="pct"/>
            <w:tcBorders>
              <w:top w:val="single" w:sz="4" w:space="0" w:color="auto"/>
              <w:left w:val="single" w:sz="4" w:space="0" w:color="auto"/>
              <w:bottom w:val="single" w:sz="4" w:space="0" w:color="auto"/>
              <w:right w:val="single" w:sz="4" w:space="0" w:color="auto"/>
            </w:tcBorders>
            <w:shd w:val="clear" w:color="000000" w:fill="FFFFFF"/>
            <w:vAlign w:val="center"/>
          </w:tcPr>
          <w:p w:rsidR="00791871" w:rsidRPr="005217F5" w:rsidRDefault="00791871"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5.372</w:t>
            </w:r>
          </w:p>
        </w:tc>
        <w:tc>
          <w:tcPr>
            <w:tcW w:w="698" w:type="pct"/>
            <w:tcBorders>
              <w:top w:val="single" w:sz="4" w:space="0" w:color="auto"/>
              <w:left w:val="single" w:sz="4" w:space="0" w:color="auto"/>
              <w:bottom w:val="single" w:sz="4" w:space="0" w:color="auto"/>
              <w:right w:val="single" w:sz="4" w:space="0" w:color="auto"/>
            </w:tcBorders>
            <w:shd w:val="clear" w:color="000000" w:fill="FFFFFF"/>
            <w:vAlign w:val="center"/>
          </w:tcPr>
          <w:p w:rsidR="00791871" w:rsidRPr="005217F5" w:rsidRDefault="00791871"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.000</w:t>
            </w:r>
          </w:p>
        </w:tc>
        <w:tc>
          <w:tcPr>
            <w:tcW w:w="698" w:type="pct"/>
            <w:tcBorders>
              <w:top w:val="single" w:sz="4" w:space="0" w:color="auto"/>
              <w:left w:val="single" w:sz="4" w:space="0" w:color="auto"/>
              <w:bottom w:val="single" w:sz="4" w:space="0" w:color="auto"/>
              <w:right w:val="single" w:sz="4" w:space="0" w:color="auto"/>
            </w:tcBorders>
            <w:shd w:val="clear" w:color="000000" w:fill="FFFFFF"/>
            <w:vAlign w:val="center"/>
          </w:tcPr>
          <w:p w:rsidR="00791871" w:rsidRPr="005217F5" w:rsidRDefault="00791871"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19.314</w:t>
            </w:r>
          </w:p>
        </w:tc>
        <w:tc>
          <w:tcPr>
            <w:tcW w:w="699" w:type="pct"/>
            <w:tcBorders>
              <w:top w:val="single" w:sz="4" w:space="0" w:color="auto"/>
              <w:left w:val="single" w:sz="4" w:space="0" w:color="auto"/>
              <w:bottom w:val="single" w:sz="4" w:space="0" w:color="auto"/>
            </w:tcBorders>
            <w:shd w:val="clear" w:color="000000" w:fill="FFFFFF"/>
            <w:vAlign w:val="center"/>
          </w:tcPr>
          <w:p w:rsidR="00791871" w:rsidRPr="005217F5" w:rsidRDefault="00791871" w:rsidP="004F58F1">
            <w:pPr>
              <w:autoSpaceDE w:val="0"/>
              <w:autoSpaceDN w:val="0"/>
              <w:adjustRightInd w:val="0"/>
              <w:ind w:left="60" w:right="60"/>
              <w:jc w:val="center"/>
              <w:rPr>
                <w:rFonts w:ascii="Times New Roman" w:eastAsia="標楷體" w:hAnsi="Times New Roman" w:cs="Times New Roman"/>
                <w:color w:val="000000"/>
                <w:kern w:val="0"/>
                <w:szCs w:val="24"/>
              </w:rPr>
            </w:pPr>
            <w:r w:rsidRPr="005217F5">
              <w:rPr>
                <w:rFonts w:ascii="Times New Roman" w:eastAsia="標楷體" w:hAnsi="Times New Roman" w:cs="Times New Roman"/>
                <w:color w:val="000000"/>
                <w:kern w:val="0"/>
                <w:szCs w:val="24"/>
              </w:rPr>
              <w:t>41.486</w:t>
            </w:r>
          </w:p>
        </w:tc>
      </w:tr>
    </w:tbl>
    <w:p w:rsidR="00052B03" w:rsidRPr="005217F5" w:rsidRDefault="00052B03" w:rsidP="004F58F1">
      <w:pPr>
        <w:autoSpaceDE w:val="0"/>
        <w:autoSpaceDN w:val="0"/>
        <w:adjustRightInd w:val="0"/>
        <w:jc w:val="center"/>
        <w:rPr>
          <w:rFonts w:ascii="Times New Roman" w:eastAsia="標楷體" w:hAnsi="Times New Roman" w:cs="Times New Roman"/>
        </w:rPr>
      </w:pPr>
    </w:p>
    <w:p w:rsidR="006D6F1F" w:rsidRPr="00473CCC" w:rsidRDefault="00F51AA0" w:rsidP="00473CCC">
      <w:pPr>
        <w:autoSpaceDE w:val="0"/>
        <w:autoSpaceDN w:val="0"/>
        <w:adjustRightInd w:val="0"/>
        <w:rPr>
          <w:rFonts w:ascii="Times New Roman" w:eastAsia="標楷體" w:hAnsi="Times New Roman" w:cs="Times New Roman"/>
          <w:b/>
        </w:rPr>
      </w:pPr>
      <w:r w:rsidRPr="00473CCC">
        <w:rPr>
          <w:rFonts w:ascii="Times New Roman" w:eastAsia="標楷體" w:hAnsi="Times New Roman" w:cs="Times New Roman"/>
          <w:b/>
        </w:rPr>
        <w:t>肆、結論與建議</w:t>
      </w:r>
    </w:p>
    <w:p w:rsidR="00F51AA0" w:rsidRPr="005217F5" w:rsidRDefault="00F51AA0" w:rsidP="00473CCC">
      <w:pPr>
        <w:autoSpaceDE w:val="0"/>
        <w:autoSpaceDN w:val="0"/>
        <w:adjustRightInd w:val="0"/>
        <w:rPr>
          <w:rFonts w:ascii="Times New Roman" w:eastAsia="標楷體" w:hAnsi="Times New Roman" w:cs="Times New Roman"/>
          <w:lang w:val="zh-TW"/>
        </w:rPr>
      </w:pPr>
      <w:r w:rsidRPr="005217F5">
        <w:rPr>
          <w:rFonts w:ascii="Times New Roman" w:eastAsia="標楷體" w:hAnsi="Times New Roman" w:cs="Times New Roman"/>
        </w:rPr>
        <w:t>一、結論</w:t>
      </w:r>
    </w:p>
    <w:p w:rsidR="007423DD" w:rsidRPr="007423DD" w:rsidRDefault="00855FB0" w:rsidP="004F58F1">
      <w:pPr>
        <w:numPr>
          <w:ilvl w:val="0"/>
          <w:numId w:val="5"/>
        </w:numPr>
        <w:autoSpaceDE w:val="0"/>
        <w:autoSpaceDN w:val="0"/>
        <w:adjustRightInd w:val="0"/>
        <w:rPr>
          <w:rFonts w:ascii="Times New Roman" w:eastAsia="標楷體" w:hAnsi="Times New Roman" w:cs="Times New Roman"/>
          <w:color w:val="000000"/>
          <w:kern w:val="0"/>
        </w:rPr>
      </w:pPr>
      <w:r>
        <w:rPr>
          <w:rFonts w:ascii="Times New Roman" w:eastAsia="標楷體" w:hAnsi="Times New Roman" w:cs="Times New Roman" w:hint="eastAsia"/>
          <w:color w:val="000000"/>
        </w:rPr>
        <w:t>77</w:t>
      </w:r>
      <w:r>
        <w:rPr>
          <w:rFonts w:ascii="Times New Roman" w:eastAsia="標楷體" w:hAnsi="Times New Roman" w:cs="Times New Roman" w:hint="eastAsia"/>
          <w:color w:val="000000"/>
        </w:rPr>
        <w:t>位</w:t>
      </w:r>
      <w:r w:rsidR="007423DD">
        <w:rPr>
          <w:rFonts w:ascii="Times New Roman" w:eastAsia="標楷體" w:hAnsi="Times New Roman" w:cs="Times New Roman" w:hint="eastAsia"/>
          <w:color w:val="000000"/>
        </w:rPr>
        <w:t>大學生對</w:t>
      </w:r>
      <w:r w:rsidR="007423DD" w:rsidRPr="005217F5">
        <w:rPr>
          <w:rFonts w:ascii="Times New Roman" w:eastAsia="標楷體" w:hAnsi="標楷體" w:cs="Times New Roman"/>
          <w:bCs/>
          <w:kern w:val="0"/>
          <w:szCs w:val="24"/>
        </w:rPr>
        <w:t>課程內容</w:t>
      </w:r>
      <w:r w:rsidR="007423DD">
        <w:rPr>
          <w:rFonts w:ascii="Times New Roman" w:eastAsia="標楷體" w:hAnsi="標楷體" w:cs="Times New Roman"/>
          <w:bCs/>
          <w:kern w:val="0"/>
          <w:szCs w:val="24"/>
        </w:rPr>
        <w:t>、</w:t>
      </w:r>
      <w:r w:rsidR="007423DD">
        <w:rPr>
          <w:rFonts w:ascii="Times New Roman" w:eastAsia="標楷體" w:hAnsi="標楷體" w:cs="Times New Roman" w:hint="eastAsia"/>
          <w:bCs/>
          <w:kern w:val="0"/>
          <w:szCs w:val="24"/>
        </w:rPr>
        <w:t>學習成效等</w:t>
      </w:r>
      <w:r w:rsidR="007423DD" w:rsidRPr="005217F5">
        <w:rPr>
          <w:rFonts w:ascii="Times New Roman" w:eastAsia="標楷體" w:hAnsi="Times New Roman" w:cs="Times New Roman"/>
          <w:color w:val="000000"/>
        </w:rPr>
        <w:t>各單元之平均評鑑分數介於</w:t>
      </w:r>
      <w:r w:rsidR="007423DD" w:rsidRPr="005217F5">
        <w:rPr>
          <w:rFonts w:ascii="Times New Roman" w:eastAsia="標楷體" w:hAnsi="Times New Roman" w:cs="Times New Roman"/>
          <w:color w:val="000000"/>
        </w:rPr>
        <w:t>4.</w:t>
      </w:r>
      <w:r w:rsidR="007423DD">
        <w:rPr>
          <w:rFonts w:ascii="Times New Roman" w:eastAsia="標楷體" w:hAnsi="Times New Roman" w:cs="Times New Roman" w:hint="eastAsia"/>
          <w:color w:val="000000"/>
        </w:rPr>
        <w:t>49</w:t>
      </w:r>
      <w:r w:rsidR="007423DD" w:rsidRPr="005217F5">
        <w:rPr>
          <w:rFonts w:ascii="Times New Roman" w:eastAsia="標楷體" w:hAnsi="Times New Roman" w:cs="Times New Roman"/>
          <w:color w:val="000000"/>
        </w:rPr>
        <w:t>至</w:t>
      </w:r>
      <w:r w:rsidR="007423DD" w:rsidRPr="005217F5">
        <w:rPr>
          <w:rFonts w:ascii="Times New Roman" w:eastAsia="標楷體" w:hAnsi="Times New Roman" w:cs="Times New Roman"/>
          <w:color w:val="000000"/>
        </w:rPr>
        <w:t>4.</w:t>
      </w:r>
      <w:r w:rsidR="007423DD">
        <w:rPr>
          <w:rFonts w:ascii="Times New Roman" w:eastAsia="標楷體" w:hAnsi="Times New Roman" w:cs="Times New Roman" w:hint="eastAsia"/>
          <w:color w:val="000000"/>
        </w:rPr>
        <w:t>57</w:t>
      </w:r>
      <w:r w:rsidR="007423DD" w:rsidRPr="005217F5">
        <w:rPr>
          <w:rFonts w:ascii="Times New Roman" w:eastAsia="標楷體" w:hAnsi="Times New Roman" w:cs="Times New Roman"/>
          <w:color w:val="000000"/>
        </w:rPr>
        <w:t>之間</w:t>
      </w:r>
      <w:r w:rsidR="007423DD">
        <w:rPr>
          <w:rFonts w:ascii="Times New Roman" w:eastAsia="標楷體" w:hAnsi="Times New Roman" w:cs="Times New Roman" w:hint="eastAsia"/>
          <w:color w:val="000000"/>
        </w:rPr>
        <w:t>，</w:t>
      </w:r>
      <w:r w:rsidR="007423DD" w:rsidRPr="005217F5">
        <w:rPr>
          <w:rFonts w:ascii="Times New Roman" w:eastAsia="標楷體" w:hAnsi="標楷體" w:cs="Times New Roman"/>
          <w:bCs/>
          <w:kern w:val="0"/>
          <w:szCs w:val="24"/>
        </w:rPr>
        <w:t>就各題分析而言，</w:t>
      </w:r>
      <w:r w:rsidR="007423DD" w:rsidRPr="005217F5">
        <w:rPr>
          <w:rFonts w:ascii="Times New Roman" w:eastAsia="標楷體" w:hAnsi="Times New Roman" w:cs="Times New Roman"/>
          <w:color w:val="000000"/>
        </w:rPr>
        <w:t>平均評鑑分數介於</w:t>
      </w:r>
      <w:r w:rsidR="007423DD" w:rsidRPr="005217F5">
        <w:rPr>
          <w:rFonts w:ascii="Times New Roman" w:eastAsia="標楷體" w:hAnsi="Times New Roman" w:cs="Times New Roman"/>
          <w:color w:val="000000"/>
        </w:rPr>
        <w:t>4.47</w:t>
      </w:r>
      <w:r w:rsidR="007423DD" w:rsidRPr="005217F5">
        <w:rPr>
          <w:rFonts w:ascii="Times New Roman" w:eastAsia="標楷體" w:hAnsi="Times New Roman" w:cs="Times New Roman"/>
          <w:color w:val="000000"/>
        </w:rPr>
        <w:t>至</w:t>
      </w:r>
      <w:r w:rsidR="007423DD" w:rsidRPr="005217F5">
        <w:rPr>
          <w:rFonts w:ascii="Times New Roman" w:eastAsia="標楷體" w:hAnsi="Times New Roman" w:cs="Times New Roman"/>
          <w:color w:val="000000"/>
        </w:rPr>
        <w:t>4.60</w:t>
      </w:r>
      <w:r w:rsidR="007423DD" w:rsidRPr="005217F5">
        <w:rPr>
          <w:rFonts w:ascii="Times New Roman" w:eastAsia="標楷體" w:hAnsi="Times New Roman" w:cs="Times New Roman"/>
          <w:color w:val="000000"/>
        </w:rPr>
        <w:t>之間。「</w:t>
      </w:r>
      <w:r w:rsidR="007423DD" w:rsidRPr="005217F5">
        <w:rPr>
          <w:rFonts w:ascii="Times New Roman" w:eastAsia="標楷體" w:hAnsi="Times New Roman" w:cs="Times New Roman"/>
          <w:kern w:val="0"/>
          <w:szCs w:val="24"/>
        </w:rPr>
        <w:t>24</w:t>
      </w:r>
      <w:r w:rsidR="007423DD" w:rsidRPr="005217F5">
        <w:rPr>
          <w:rFonts w:ascii="Times New Roman" w:eastAsia="標楷體" w:hAnsi="標楷體" w:cs="Times New Roman"/>
          <w:kern w:val="0"/>
          <w:szCs w:val="24"/>
        </w:rPr>
        <w:t>題：整體而言，修習此課程我獲益良多。</w:t>
      </w:r>
      <w:r w:rsidR="007423DD" w:rsidRPr="005217F5">
        <w:rPr>
          <w:rFonts w:ascii="Times New Roman" w:eastAsia="標楷體" w:hAnsi="Times New Roman" w:cs="Times New Roman"/>
          <w:color w:val="000000"/>
        </w:rPr>
        <w:t>」和「</w:t>
      </w:r>
      <w:r w:rsidR="007423DD" w:rsidRPr="005217F5">
        <w:rPr>
          <w:rFonts w:ascii="Times New Roman" w:eastAsia="標楷體" w:hAnsi="Times New Roman" w:cs="Times New Roman"/>
          <w:kern w:val="0"/>
          <w:szCs w:val="24"/>
        </w:rPr>
        <w:t>25</w:t>
      </w:r>
      <w:r w:rsidR="007423DD" w:rsidRPr="005217F5">
        <w:rPr>
          <w:rFonts w:ascii="Times New Roman" w:eastAsia="標楷體" w:hAnsi="標楷體" w:cs="Times New Roman"/>
          <w:kern w:val="0"/>
          <w:szCs w:val="24"/>
        </w:rPr>
        <w:t>題：我願意再修習與此課程相關的其他課程。</w:t>
      </w:r>
      <w:r w:rsidR="007423DD" w:rsidRPr="005217F5">
        <w:rPr>
          <w:rFonts w:ascii="Times New Roman" w:eastAsia="標楷體" w:hAnsi="Times New Roman" w:cs="Times New Roman"/>
          <w:color w:val="000000"/>
        </w:rPr>
        <w:t>」</w:t>
      </w:r>
      <w:r w:rsidR="007423DD">
        <w:rPr>
          <w:rFonts w:ascii="Times New Roman" w:eastAsia="標楷體" w:hAnsi="Times New Roman" w:cs="Times New Roman" w:hint="eastAsia"/>
          <w:color w:val="000000"/>
        </w:rPr>
        <w:t>均</w:t>
      </w:r>
      <w:r w:rsidR="007423DD" w:rsidRPr="005217F5">
        <w:rPr>
          <w:rFonts w:ascii="Times New Roman" w:eastAsia="標楷體" w:hAnsi="標楷體" w:cs="Times New Roman"/>
          <w:bCs/>
          <w:kern w:val="0"/>
          <w:szCs w:val="24"/>
        </w:rPr>
        <w:t>得到</w:t>
      </w:r>
      <w:r w:rsidR="007423DD" w:rsidRPr="005217F5">
        <w:rPr>
          <w:rFonts w:ascii="Times New Roman" w:eastAsia="標楷體" w:hAnsi="Times New Roman" w:cs="Times New Roman"/>
          <w:bCs/>
          <w:kern w:val="0"/>
          <w:szCs w:val="24"/>
        </w:rPr>
        <w:t>4.60</w:t>
      </w:r>
      <w:r w:rsidR="007423DD" w:rsidRPr="005217F5">
        <w:rPr>
          <w:rFonts w:ascii="Times New Roman" w:eastAsia="標楷體" w:hAnsi="標楷體" w:cs="Times New Roman"/>
          <w:bCs/>
          <w:kern w:val="0"/>
          <w:szCs w:val="24"/>
        </w:rPr>
        <w:t>分</w:t>
      </w:r>
      <w:r w:rsidR="007423DD">
        <w:rPr>
          <w:rFonts w:ascii="Times New Roman" w:eastAsia="標楷體" w:hAnsi="標楷體" w:cs="Times New Roman"/>
          <w:bCs/>
          <w:kern w:val="0"/>
          <w:szCs w:val="24"/>
        </w:rPr>
        <w:t>。</w:t>
      </w:r>
      <w:r w:rsidR="007423DD">
        <w:rPr>
          <w:rFonts w:ascii="Times New Roman" w:eastAsia="標楷體" w:hAnsi="標楷體" w:cs="Times New Roman" w:hint="eastAsia"/>
          <w:bCs/>
          <w:kern w:val="0"/>
          <w:szCs w:val="24"/>
        </w:rPr>
        <w:t>滿分為</w:t>
      </w:r>
      <w:r w:rsidR="007423DD">
        <w:rPr>
          <w:rFonts w:ascii="Times New Roman" w:eastAsia="標楷體" w:hAnsi="標楷體" w:cs="Times New Roman" w:hint="eastAsia"/>
          <w:bCs/>
          <w:kern w:val="0"/>
          <w:szCs w:val="24"/>
        </w:rPr>
        <w:t>5</w:t>
      </w:r>
      <w:r w:rsidR="007423DD">
        <w:rPr>
          <w:rFonts w:ascii="Times New Roman" w:eastAsia="標楷體" w:hAnsi="標楷體" w:cs="Times New Roman" w:hint="eastAsia"/>
          <w:bCs/>
          <w:kern w:val="0"/>
          <w:szCs w:val="24"/>
        </w:rPr>
        <w:t>分，可見學生對此課程有非常正面的反應</w:t>
      </w:r>
      <w:r w:rsidR="006D6F1F">
        <w:rPr>
          <w:rFonts w:ascii="Times New Roman" w:eastAsia="標楷體" w:hAnsi="標楷體" w:cs="Times New Roman" w:hint="eastAsia"/>
          <w:bCs/>
          <w:kern w:val="0"/>
          <w:szCs w:val="24"/>
        </w:rPr>
        <w:t>。</w:t>
      </w:r>
    </w:p>
    <w:p w:rsidR="00F51AA0" w:rsidRPr="007423DD" w:rsidRDefault="00F51AA0" w:rsidP="004F58F1">
      <w:pPr>
        <w:numPr>
          <w:ilvl w:val="0"/>
          <w:numId w:val="5"/>
        </w:numPr>
        <w:autoSpaceDE w:val="0"/>
        <w:autoSpaceDN w:val="0"/>
        <w:adjustRightInd w:val="0"/>
        <w:rPr>
          <w:rFonts w:ascii="Times New Roman" w:eastAsia="標楷體" w:hAnsi="Times New Roman" w:cs="Times New Roman"/>
          <w:color w:val="000000"/>
          <w:kern w:val="0"/>
        </w:rPr>
      </w:pPr>
      <w:r w:rsidRPr="007423DD">
        <w:rPr>
          <w:rFonts w:ascii="Times New Roman" w:eastAsia="標楷體" w:hAnsi="Times New Roman" w:cs="Times New Roman"/>
          <w:color w:val="000000"/>
          <w:kern w:val="0"/>
        </w:rPr>
        <w:t>32</w:t>
      </w:r>
      <w:r w:rsidRPr="007423DD">
        <w:rPr>
          <w:rFonts w:ascii="Times New Roman" w:eastAsia="標楷體" w:hAnsi="Times New Roman" w:cs="Times New Roman"/>
          <w:color w:val="000000"/>
          <w:kern w:val="0"/>
        </w:rPr>
        <w:t>位文化不利之國小學生，以平衡對抗方式，經</w:t>
      </w:r>
      <w:r w:rsidRPr="007423DD">
        <w:rPr>
          <w:rFonts w:ascii="Times New Roman" w:eastAsia="標楷體" w:hAnsi="Times New Roman" w:cs="Times New Roman"/>
          <w:color w:val="000000"/>
          <w:kern w:val="0"/>
        </w:rPr>
        <w:t>4</w:t>
      </w:r>
      <w:r w:rsidRPr="007423DD">
        <w:rPr>
          <w:rFonts w:ascii="Times New Roman" w:eastAsia="標楷體" w:hAnsi="Times New Roman" w:cs="Times New Roman"/>
          <w:color w:val="000000"/>
          <w:kern w:val="0"/>
        </w:rPr>
        <w:t>節多媒體輔助教學，</w:t>
      </w:r>
      <w:r w:rsidRPr="007423DD">
        <w:rPr>
          <w:rFonts w:ascii="Times New Roman" w:eastAsia="標楷體" w:hAnsi="Times New Roman" w:cs="Times New Roman"/>
          <w:bCs/>
          <w:color w:val="000000"/>
          <w:kern w:val="0"/>
        </w:rPr>
        <w:t>以字母分類教英文單字手語和以</w:t>
      </w:r>
      <w:r w:rsidR="00C4536F">
        <w:rPr>
          <w:rFonts w:ascii="Times New Roman" w:eastAsia="標楷體" w:hAnsi="Times New Roman" w:cs="Times New Roman" w:hint="eastAsia"/>
        </w:rPr>
        <w:t>同類字</w:t>
      </w:r>
      <w:r w:rsidRPr="007423DD">
        <w:rPr>
          <w:rFonts w:ascii="Times New Roman" w:eastAsia="標楷體" w:hAnsi="Times New Roman" w:cs="Times New Roman"/>
          <w:bCs/>
          <w:color w:val="000000"/>
          <w:kern w:val="0"/>
        </w:rPr>
        <w:t>分類教英文單字手語，在</w:t>
      </w:r>
      <w:r w:rsidRPr="007423DD">
        <w:rPr>
          <w:rFonts w:ascii="Times New Roman" w:eastAsia="標楷體" w:hAnsi="Times New Roman" w:cs="Times New Roman"/>
          <w:kern w:val="0"/>
        </w:rPr>
        <w:t>手語</w:t>
      </w:r>
      <w:r w:rsidR="00644CE4">
        <w:rPr>
          <w:rFonts w:ascii="Times New Roman" w:eastAsia="標楷體" w:hAnsi="Times New Roman" w:cs="Times New Roman" w:hint="eastAsia"/>
          <w:kern w:val="0"/>
        </w:rPr>
        <w:t>成績</w:t>
      </w:r>
      <w:r w:rsidRPr="007423DD">
        <w:rPr>
          <w:rFonts w:ascii="Times New Roman" w:eastAsia="標楷體" w:hAnsi="Times New Roman" w:cs="Times New Roman"/>
          <w:kern w:val="0"/>
        </w:rPr>
        <w:t>之差異。</w:t>
      </w:r>
      <w:r w:rsidRPr="007423DD">
        <w:rPr>
          <w:rFonts w:ascii="Times New Roman" w:eastAsia="標楷體" w:hAnsi="Times New Roman" w:cs="Times New Roman"/>
          <w:bCs/>
          <w:color w:val="000000"/>
          <w:kern w:val="0"/>
        </w:rPr>
        <w:t>以</w:t>
      </w:r>
      <w:r w:rsidR="007423DD">
        <w:rPr>
          <w:rFonts w:ascii="Times New Roman" w:eastAsia="標楷體" w:hAnsi="Times New Roman" w:cs="Times New Roman" w:hint="eastAsia"/>
        </w:rPr>
        <w:t>同類字</w:t>
      </w:r>
      <w:r w:rsidRPr="007423DD">
        <w:rPr>
          <w:rFonts w:ascii="Times New Roman" w:eastAsia="標楷體" w:hAnsi="Times New Roman" w:cs="Times New Roman"/>
          <w:bCs/>
          <w:color w:val="000000"/>
          <w:kern w:val="0"/>
        </w:rPr>
        <w:t>分類教學結果優於以字母分類（</w:t>
      </w:r>
      <w:r w:rsidRPr="007423DD">
        <w:rPr>
          <w:rFonts w:ascii="Times New Roman" w:hAnsi="Times New Roman" w:cs="Times New Roman"/>
        </w:rPr>
        <w:t>35.26</w:t>
      </w:r>
      <w:r w:rsidRPr="007423DD">
        <w:rPr>
          <w:rFonts w:ascii="Times New Roman" w:eastAsia="標楷體" w:hAnsi="Times New Roman" w:cs="Times New Roman"/>
        </w:rPr>
        <w:t>對</w:t>
      </w:r>
      <w:r w:rsidRPr="007423DD">
        <w:rPr>
          <w:rFonts w:ascii="Times New Roman" w:hAnsi="Times New Roman" w:cs="Times New Roman"/>
        </w:rPr>
        <w:t>29.52</w:t>
      </w:r>
      <w:r w:rsidRPr="007423DD">
        <w:rPr>
          <w:rFonts w:ascii="Times New Roman" w:hAnsi="Times New Roman" w:cs="Times New Roman"/>
        </w:rPr>
        <w:t>，</w:t>
      </w:r>
      <w:r w:rsidRPr="007423DD">
        <w:rPr>
          <w:rFonts w:ascii="Times New Roman" w:eastAsia="標楷體" w:hAnsi="Times New Roman" w:cs="Times New Roman"/>
        </w:rPr>
        <w:t>或</w:t>
      </w:r>
      <w:r w:rsidR="006D6F1F">
        <w:rPr>
          <w:rFonts w:ascii="Times New Roman" w:eastAsia="標楷體" w:hAnsi="Times New Roman" w:cs="Times New Roman" w:hint="eastAsia"/>
        </w:rPr>
        <w:t>百分制</w:t>
      </w:r>
      <w:r w:rsidRPr="007423DD">
        <w:rPr>
          <w:rFonts w:ascii="Times New Roman" w:eastAsia="標楷體" w:hAnsi="Times New Roman" w:cs="Times New Roman"/>
        </w:rPr>
        <w:t>64</w:t>
      </w:r>
      <w:r w:rsidRPr="007423DD">
        <w:rPr>
          <w:rFonts w:ascii="Times New Roman" w:eastAsia="標楷體" w:hAnsi="Times New Roman" w:cs="Times New Roman"/>
        </w:rPr>
        <w:t>對</w:t>
      </w:r>
      <w:r w:rsidRPr="007423DD">
        <w:rPr>
          <w:rFonts w:ascii="Times New Roman" w:eastAsia="標楷體" w:hAnsi="Times New Roman" w:cs="Times New Roman"/>
        </w:rPr>
        <w:t>54</w:t>
      </w:r>
      <w:r w:rsidR="006D6F1F">
        <w:rPr>
          <w:rFonts w:ascii="Times New Roman" w:eastAsia="標楷體" w:hAnsi="Times New Roman" w:cs="Times New Roman" w:hint="eastAsia"/>
        </w:rPr>
        <w:t>分</w:t>
      </w:r>
      <w:r w:rsidRPr="007423DD">
        <w:rPr>
          <w:rFonts w:ascii="Times New Roman" w:eastAsia="標楷體" w:hAnsi="Times New Roman" w:cs="Times New Roman"/>
          <w:bCs/>
          <w:color w:val="000000"/>
          <w:kern w:val="0"/>
        </w:rPr>
        <w:t>）</w:t>
      </w:r>
      <w:r w:rsidRPr="007423DD">
        <w:rPr>
          <w:rFonts w:ascii="Times New Roman" w:eastAsia="標楷體" w:hAnsi="Times New Roman" w:cs="Times New Roman"/>
          <w:color w:val="000000"/>
          <w:kern w:val="0"/>
        </w:rPr>
        <w:t>，差異</w:t>
      </w:r>
      <w:r w:rsidRPr="007423DD">
        <w:rPr>
          <w:rFonts w:ascii="Times New Roman" w:eastAsia="標楷體" w:hAnsi="Times New Roman" w:cs="Times New Roman"/>
          <w:bCs/>
          <w:color w:val="000000"/>
          <w:kern w:val="0"/>
        </w:rPr>
        <w:t>並</w:t>
      </w:r>
      <w:r w:rsidRPr="007423DD">
        <w:rPr>
          <w:rFonts w:ascii="Times New Roman" w:eastAsia="標楷體" w:hAnsi="Times New Roman" w:cs="Times New Roman"/>
          <w:color w:val="000000"/>
          <w:kern w:val="0"/>
        </w:rPr>
        <w:t>達統計上之顯著水準</w:t>
      </w:r>
      <w:r w:rsidRPr="007423DD">
        <w:rPr>
          <w:rFonts w:ascii="Times New Roman" w:eastAsia="標楷體" w:hAnsi="Times New Roman" w:cs="Times New Roman"/>
          <w:bCs/>
          <w:color w:val="000000"/>
          <w:kern w:val="0"/>
        </w:rPr>
        <w:t>。</w:t>
      </w:r>
    </w:p>
    <w:p w:rsidR="00F51AA0" w:rsidRPr="005217F5" w:rsidRDefault="00855FB0" w:rsidP="004F58F1">
      <w:pPr>
        <w:numPr>
          <w:ilvl w:val="0"/>
          <w:numId w:val="5"/>
        </w:numPr>
        <w:autoSpaceDE w:val="0"/>
        <w:autoSpaceDN w:val="0"/>
        <w:adjustRightInd w:val="0"/>
        <w:rPr>
          <w:rFonts w:ascii="Times New Roman" w:eastAsia="標楷體" w:hAnsi="Times New Roman" w:cs="Times New Roman"/>
          <w:color w:val="000000"/>
          <w:kern w:val="0"/>
        </w:rPr>
      </w:pPr>
      <w:r w:rsidRPr="007423DD">
        <w:rPr>
          <w:rFonts w:ascii="Times New Roman" w:eastAsia="標楷體" w:hAnsi="Times New Roman" w:cs="Times New Roman"/>
          <w:color w:val="000000"/>
          <w:kern w:val="0"/>
        </w:rPr>
        <w:t>32</w:t>
      </w:r>
      <w:r w:rsidRPr="007423DD">
        <w:rPr>
          <w:rFonts w:ascii="Times New Roman" w:eastAsia="標楷體" w:hAnsi="Times New Roman" w:cs="Times New Roman"/>
          <w:color w:val="000000"/>
          <w:kern w:val="0"/>
        </w:rPr>
        <w:t>位文化不利之國小學生</w:t>
      </w:r>
      <w:r w:rsidR="00F51AA0" w:rsidRPr="005217F5">
        <w:rPr>
          <w:rFonts w:ascii="Times New Roman" w:eastAsia="標楷體" w:hAnsi="Times New Roman" w:cs="Times New Roman"/>
          <w:bCs/>
          <w:color w:val="000000"/>
          <w:kern w:val="0"/>
        </w:rPr>
        <w:t>以字母分類</w:t>
      </w:r>
      <w:r>
        <w:rPr>
          <w:rFonts w:ascii="Times New Roman" w:eastAsia="標楷體" w:hAnsi="Times New Roman" w:cs="Times New Roman" w:hint="eastAsia"/>
          <w:bCs/>
          <w:color w:val="000000"/>
          <w:kern w:val="0"/>
        </w:rPr>
        <w:t>學</w:t>
      </w:r>
      <w:r w:rsidR="00F51AA0" w:rsidRPr="005217F5">
        <w:rPr>
          <w:rFonts w:ascii="Times New Roman" w:eastAsia="標楷體" w:hAnsi="Times New Roman" w:cs="Times New Roman"/>
          <w:bCs/>
          <w:color w:val="000000"/>
          <w:kern w:val="0"/>
        </w:rPr>
        <w:t>英文單字和以</w:t>
      </w:r>
      <w:r w:rsidR="007423DD">
        <w:rPr>
          <w:rFonts w:ascii="Times New Roman" w:eastAsia="標楷體" w:hAnsi="Times New Roman" w:cs="Times New Roman" w:hint="eastAsia"/>
        </w:rPr>
        <w:t>同類字</w:t>
      </w:r>
      <w:r w:rsidR="00F51AA0" w:rsidRPr="005217F5">
        <w:rPr>
          <w:rFonts w:ascii="Times New Roman" w:eastAsia="標楷體" w:hAnsi="Times New Roman" w:cs="Times New Roman"/>
          <w:bCs/>
          <w:color w:val="000000"/>
          <w:kern w:val="0"/>
        </w:rPr>
        <w:t>分類</w:t>
      </w:r>
      <w:r>
        <w:rPr>
          <w:rFonts w:ascii="Times New Roman" w:eastAsia="標楷體" w:hAnsi="Times New Roman" w:cs="Times New Roman" w:hint="eastAsia"/>
          <w:bCs/>
          <w:color w:val="000000"/>
          <w:kern w:val="0"/>
        </w:rPr>
        <w:t>學</w:t>
      </w:r>
      <w:r w:rsidR="00F51AA0" w:rsidRPr="005217F5">
        <w:rPr>
          <w:rFonts w:ascii="Times New Roman" w:eastAsia="標楷體" w:hAnsi="Times New Roman" w:cs="Times New Roman"/>
          <w:bCs/>
          <w:color w:val="000000"/>
          <w:kern w:val="0"/>
        </w:rPr>
        <w:t>英文單字，</w:t>
      </w:r>
      <w:r w:rsidRPr="007423DD">
        <w:rPr>
          <w:rFonts w:ascii="Times New Roman" w:eastAsia="標楷體" w:hAnsi="Times New Roman" w:cs="Times New Roman"/>
          <w:color w:val="000000"/>
          <w:kern w:val="0"/>
        </w:rPr>
        <w:t>差異</w:t>
      </w:r>
      <w:r>
        <w:rPr>
          <w:rFonts w:ascii="Times New Roman" w:eastAsia="標楷體" w:hAnsi="Times New Roman" w:cs="Times New Roman" w:hint="eastAsia"/>
          <w:bCs/>
          <w:color w:val="000000"/>
          <w:kern w:val="0"/>
        </w:rPr>
        <w:t>未</w:t>
      </w:r>
      <w:r w:rsidRPr="007423DD">
        <w:rPr>
          <w:rFonts w:ascii="Times New Roman" w:eastAsia="標楷體" w:hAnsi="Times New Roman" w:cs="Times New Roman"/>
          <w:color w:val="000000"/>
          <w:kern w:val="0"/>
        </w:rPr>
        <w:t>達統計上之顯著水準</w:t>
      </w:r>
      <w:r w:rsidRPr="007423DD">
        <w:rPr>
          <w:rFonts w:ascii="Times New Roman" w:eastAsia="標楷體" w:hAnsi="Times New Roman" w:cs="Times New Roman"/>
          <w:bCs/>
          <w:color w:val="000000"/>
          <w:kern w:val="0"/>
        </w:rPr>
        <w:t>。</w:t>
      </w:r>
      <w:r w:rsidR="00F51AA0" w:rsidRPr="005217F5">
        <w:rPr>
          <w:rFonts w:ascii="Times New Roman" w:eastAsia="標楷體" w:hAnsi="Times New Roman" w:cs="Times New Roman"/>
          <w:color w:val="000000"/>
          <w:kern w:val="0"/>
        </w:rPr>
        <w:t>。</w:t>
      </w:r>
    </w:p>
    <w:p w:rsidR="00855FB0" w:rsidRPr="00855FB0" w:rsidRDefault="00855FB0" w:rsidP="00855FB0">
      <w:pPr>
        <w:pStyle w:val="aa"/>
        <w:numPr>
          <w:ilvl w:val="0"/>
          <w:numId w:val="5"/>
        </w:numPr>
        <w:tabs>
          <w:tab w:val="center" w:pos="3844"/>
        </w:tabs>
        <w:autoSpaceDE w:val="0"/>
        <w:autoSpaceDN w:val="0"/>
        <w:adjustRightInd w:val="0"/>
        <w:ind w:leftChars="0"/>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27</w:t>
      </w:r>
      <w:r>
        <w:rPr>
          <w:rFonts w:ascii="Times New Roman" w:eastAsia="標楷體" w:hAnsi="Times New Roman" w:cs="Times New Roman" w:hint="eastAsia"/>
          <w:color w:val="000000"/>
          <w:kern w:val="0"/>
          <w:szCs w:val="24"/>
        </w:rPr>
        <w:t>位幼兒園兒童之</w:t>
      </w:r>
      <w:r w:rsidRPr="00855FB0">
        <w:rPr>
          <w:rFonts w:ascii="Times New Roman" w:eastAsia="標楷體" w:hAnsi="Times New Roman" w:cs="Times New Roman"/>
          <w:color w:val="000000"/>
          <w:kern w:val="0"/>
          <w:szCs w:val="24"/>
        </w:rPr>
        <w:t>字母多媒體學後測的平均數顯著高於字母前測（平均差異值</w:t>
      </w:r>
      <w:r w:rsidR="006D6F1F">
        <w:rPr>
          <w:rFonts w:ascii="Times New Roman" w:eastAsia="標楷體" w:hAnsi="Times New Roman" w:cs="Times New Roman" w:hint="eastAsia"/>
        </w:rPr>
        <w:t>百分制</w:t>
      </w:r>
      <w:r w:rsidRPr="00855FB0">
        <w:rPr>
          <w:rFonts w:ascii="Times New Roman" w:eastAsia="標楷體" w:hAnsi="Times New Roman" w:cs="Times New Roman"/>
          <w:color w:val="000000"/>
          <w:kern w:val="0"/>
          <w:szCs w:val="24"/>
        </w:rPr>
        <w:t>4</w:t>
      </w:r>
      <w:r w:rsidR="006D6F1F">
        <w:rPr>
          <w:rFonts w:ascii="Times New Roman" w:eastAsia="標楷體" w:hAnsi="Times New Roman" w:cs="Times New Roman" w:hint="eastAsia"/>
          <w:color w:val="000000"/>
          <w:kern w:val="0"/>
          <w:szCs w:val="24"/>
        </w:rPr>
        <w:t>9</w:t>
      </w:r>
      <w:r w:rsidR="006D6F1F">
        <w:rPr>
          <w:rFonts w:ascii="Times New Roman" w:eastAsia="標楷體" w:hAnsi="Times New Roman" w:cs="Times New Roman" w:hint="eastAsia"/>
          <w:color w:val="000000"/>
          <w:kern w:val="0"/>
          <w:szCs w:val="24"/>
        </w:rPr>
        <w:t>分</w:t>
      </w:r>
      <w:r w:rsidRPr="00855FB0">
        <w:rPr>
          <w:rFonts w:ascii="Times New Roman" w:eastAsia="標楷體" w:hAnsi="Times New Roman" w:cs="Times New Roman"/>
          <w:color w:val="000000"/>
          <w:kern w:val="0"/>
          <w:szCs w:val="24"/>
        </w:rPr>
        <w:t>）、字母傳統教學後測（平均差異值</w:t>
      </w:r>
      <w:r w:rsidR="006D6F1F">
        <w:rPr>
          <w:rFonts w:ascii="Times New Roman" w:eastAsia="標楷體" w:hAnsi="Times New Roman" w:cs="Times New Roman" w:hint="eastAsia"/>
        </w:rPr>
        <w:t>百分制</w:t>
      </w:r>
      <w:r w:rsidRPr="00855FB0">
        <w:rPr>
          <w:rFonts w:ascii="Times New Roman" w:eastAsia="標楷體" w:hAnsi="Times New Roman" w:cs="Times New Roman"/>
          <w:color w:val="000000"/>
          <w:kern w:val="0"/>
          <w:szCs w:val="24"/>
        </w:rPr>
        <w:t>17</w:t>
      </w:r>
      <w:r w:rsidR="006D6F1F">
        <w:rPr>
          <w:rFonts w:ascii="Times New Roman" w:eastAsia="標楷體" w:hAnsi="Times New Roman" w:cs="Times New Roman" w:hint="eastAsia"/>
          <w:color w:val="000000"/>
          <w:kern w:val="0"/>
          <w:szCs w:val="24"/>
        </w:rPr>
        <w:t>分</w:t>
      </w:r>
      <w:r w:rsidRPr="00855FB0">
        <w:rPr>
          <w:rFonts w:ascii="Times New Roman" w:eastAsia="標楷體" w:hAnsi="Times New Roman" w:cs="Times New Roman"/>
          <w:color w:val="000000"/>
          <w:kern w:val="0"/>
          <w:szCs w:val="24"/>
        </w:rPr>
        <w:t>）。</w:t>
      </w:r>
    </w:p>
    <w:p w:rsidR="00855FB0" w:rsidRPr="00855FB0" w:rsidRDefault="00855FB0" w:rsidP="00855FB0">
      <w:pPr>
        <w:pStyle w:val="aa"/>
        <w:numPr>
          <w:ilvl w:val="0"/>
          <w:numId w:val="5"/>
        </w:numPr>
        <w:tabs>
          <w:tab w:val="center" w:pos="3844"/>
        </w:tabs>
        <w:autoSpaceDE w:val="0"/>
        <w:autoSpaceDN w:val="0"/>
        <w:adjustRightInd w:val="0"/>
        <w:ind w:leftChars="0"/>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27</w:t>
      </w:r>
      <w:r>
        <w:rPr>
          <w:rFonts w:ascii="Times New Roman" w:eastAsia="標楷體" w:hAnsi="Times New Roman" w:cs="Times New Roman" w:hint="eastAsia"/>
          <w:color w:val="000000"/>
          <w:kern w:val="0"/>
          <w:szCs w:val="24"/>
        </w:rPr>
        <w:t>位幼兒園兒童之單字</w:t>
      </w:r>
      <w:r w:rsidRPr="00855FB0">
        <w:rPr>
          <w:rFonts w:ascii="Times New Roman" w:eastAsia="標楷體" w:hAnsi="Times New Roman" w:cs="Times New Roman"/>
          <w:color w:val="000000"/>
          <w:kern w:val="0"/>
          <w:szCs w:val="24"/>
        </w:rPr>
        <w:t>多媒體學後測的平均數顯著高於</w:t>
      </w:r>
      <w:r>
        <w:rPr>
          <w:rFonts w:ascii="Times New Roman" w:eastAsia="標楷體" w:hAnsi="Times New Roman" w:cs="Times New Roman" w:hint="eastAsia"/>
          <w:color w:val="000000"/>
          <w:kern w:val="0"/>
          <w:szCs w:val="24"/>
        </w:rPr>
        <w:t>單字</w:t>
      </w:r>
      <w:r w:rsidRPr="00855FB0">
        <w:rPr>
          <w:rFonts w:ascii="Times New Roman" w:eastAsia="標楷體" w:hAnsi="Times New Roman" w:cs="Times New Roman"/>
          <w:color w:val="000000"/>
          <w:kern w:val="0"/>
          <w:szCs w:val="24"/>
        </w:rPr>
        <w:t>前測（</w:t>
      </w:r>
      <w:r w:rsidRPr="005217F5">
        <w:rPr>
          <w:rFonts w:ascii="Times New Roman" w:eastAsia="標楷體" w:hAnsi="Times New Roman" w:cs="Times New Roman"/>
          <w:color w:val="000000"/>
          <w:kern w:val="0"/>
        </w:rPr>
        <w:t>平均差異值</w:t>
      </w:r>
      <w:r w:rsidR="006D6F1F">
        <w:rPr>
          <w:rFonts w:ascii="Times New Roman" w:eastAsia="標楷體" w:hAnsi="Times New Roman" w:cs="Times New Roman" w:hint="eastAsia"/>
        </w:rPr>
        <w:t>百分制</w:t>
      </w:r>
      <w:r w:rsidRPr="005217F5">
        <w:rPr>
          <w:rFonts w:ascii="Times New Roman" w:eastAsia="標楷體" w:hAnsi="Times New Roman" w:cs="Times New Roman"/>
          <w:color w:val="000000"/>
          <w:kern w:val="0"/>
        </w:rPr>
        <w:t>80</w:t>
      </w:r>
      <w:r w:rsidR="006D6F1F">
        <w:rPr>
          <w:rFonts w:ascii="Times New Roman" w:eastAsia="標楷體" w:hAnsi="Times New Roman" w:cs="Times New Roman" w:hint="eastAsia"/>
          <w:color w:val="000000"/>
          <w:kern w:val="0"/>
        </w:rPr>
        <w:t>分</w:t>
      </w:r>
      <w:r w:rsidRPr="00855FB0">
        <w:rPr>
          <w:rFonts w:ascii="Times New Roman" w:eastAsia="標楷體" w:hAnsi="Times New Roman" w:cs="Times New Roman"/>
          <w:color w:val="000000"/>
          <w:kern w:val="0"/>
          <w:szCs w:val="24"/>
        </w:rPr>
        <w:t>）、</w:t>
      </w:r>
      <w:r>
        <w:rPr>
          <w:rFonts w:ascii="Times New Roman" w:eastAsia="標楷體" w:hAnsi="Times New Roman" w:cs="Times New Roman" w:hint="eastAsia"/>
          <w:color w:val="000000"/>
          <w:kern w:val="0"/>
          <w:szCs w:val="24"/>
        </w:rPr>
        <w:t>單字</w:t>
      </w:r>
      <w:r w:rsidRPr="00855FB0">
        <w:rPr>
          <w:rFonts w:ascii="Times New Roman" w:eastAsia="標楷體" w:hAnsi="Times New Roman" w:cs="Times New Roman"/>
          <w:color w:val="000000"/>
          <w:kern w:val="0"/>
          <w:szCs w:val="24"/>
        </w:rPr>
        <w:t>傳統教學後測（平均差異值</w:t>
      </w:r>
      <w:r w:rsidR="006D6F1F">
        <w:rPr>
          <w:rFonts w:ascii="Times New Roman" w:eastAsia="標楷體" w:hAnsi="Times New Roman" w:cs="Times New Roman" w:hint="eastAsia"/>
        </w:rPr>
        <w:t>百分制</w:t>
      </w:r>
      <w:r w:rsidRPr="005217F5">
        <w:rPr>
          <w:rFonts w:ascii="Times New Roman" w:eastAsia="標楷體" w:hAnsi="Times New Roman" w:cs="Times New Roman"/>
          <w:color w:val="000000"/>
          <w:kern w:val="0"/>
          <w:szCs w:val="24"/>
        </w:rPr>
        <w:t>30</w:t>
      </w:r>
      <w:r w:rsidR="006D6F1F">
        <w:rPr>
          <w:rFonts w:ascii="Times New Roman" w:eastAsia="標楷體" w:hAnsi="Times New Roman" w:cs="Times New Roman" w:hint="eastAsia"/>
          <w:color w:val="000000"/>
          <w:kern w:val="0"/>
          <w:szCs w:val="24"/>
        </w:rPr>
        <w:t>分</w:t>
      </w:r>
      <w:r w:rsidRPr="00855FB0">
        <w:rPr>
          <w:rFonts w:ascii="Times New Roman" w:eastAsia="標楷體" w:hAnsi="Times New Roman" w:cs="Times New Roman"/>
          <w:color w:val="000000"/>
          <w:kern w:val="0"/>
          <w:szCs w:val="24"/>
        </w:rPr>
        <w:t>）。</w:t>
      </w:r>
    </w:p>
    <w:p w:rsidR="00F51AA0" w:rsidRPr="005217F5" w:rsidRDefault="00F51AA0" w:rsidP="00473CCC">
      <w:pPr>
        <w:autoSpaceDE w:val="0"/>
        <w:autoSpaceDN w:val="0"/>
        <w:adjustRightInd w:val="0"/>
        <w:rPr>
          <w:rFonts w:ascii="Times New Roman" w:eastAsia="標楷體" w:hAnsi="Times New Roman" w:cs="Times New Roman"/>
          <w:lang w:val="zh-TW"/>
        </w:rPr>
      </w:pPr>
      <w:r w:rsidRPr="005217F5">
        <w:rPr>
          <w:rFonts w:ascii="Times New Roman" w:eastAsia="標楷體" w:hAnsi="Times New Roman" w:cs="Times New Roman"/>
        </w:rPr>
        <w:t>二、建議</w:t>
      </w:r>
    </w:p>
    <w:p w:rsidR="006D6F1F" w:rsidRPr="006D6F1F" w:rsidRDefault="006D6F1F" w:rsidP="004F58F1">
      <w:pPr>
        <w:numPr>
          <w:ilvl w:val="0"/>
          <w:numId w:val="6"/>
        </w:numPr>
        <w:autoSpaceDE w:val="0"/>
        <w:autoSpaceDN w:val="0"/>
        <w:adjustRightInd w:val="0"/>
        <w:rPr>
          <w:rFonts w:ascii="Times New Roman" w:eastAsia="標楷體" w:hAnsi="Times New Roman" w:cs="Times New Roman"/>
          <w:color w:val="000000"/>
          <w:kern w:val="0"/>
        </w:rPr>
      </w:pPr>
      <w:r>
        <w:rPr>
          <w:rFonts w:ascii="Times New Roman" w:eastAsia="標楷體" w:hAnsi="標楷體" w:cs="Times New Roman" w:hint="eastAsia"/>
          <w:bCs/>
          <w:kern w:val="0"/>
          <w:szCs w:val="24"/>
        </w:rPr>
        <w:t>大學生對此課程有非常正面的反應，本研究之</w:t>
      </w:r>
      <w:r w:rsidRPr="005217F5">
        <w:rPr>
          <w:rFonts w:ascii="Times New Roman" w:eastAsia="標楷體" w:hAnsi="Times New Roman" w:cs="Times New Roman"/>
          <w:color w:val="000000"/>
          <w:kern w:val="0"/>
        </w:rPr>
        <w:t>多媒體</w:t>
      </w:r>
      <w:r w:rsidRPr="005217F5">
        <w:rPr>
          <w:rFonts w:ascii="Times New Roman" w:eastAsia="標楷體" w:hAnsi="標楷體" w:cs="Times New Roman"/>
        </w:rPr>
        <w:t>美國手語系統</w:t>
      </w:r>
      <w:r>
        <w:rPr>
          <w:rFonts w:ascii="Times New Roman" w:eastAsia="標楷體" w:hAnsi="標楷體" w:cs="Times New Roman" w:hint="eastAsia"/>
        </w:rPr>
        <w:t>可做為大學手語課程的補充教材。這點對幼教系學生也許特別適用，因可用此軟體教導幼兒以活動及唱遊方式學習手語和英語。</w:t>
      </w:r>
    </w:p>
    <w:p w:rsidR="00F51AA0" w:rsidRPr="005217F5" w:rsidRDefault="00F51AA0" w:rsidP="004F58F1">
      <w:pPr>
        <w:numPr>
          <w:ilvl w:val="0"/>
          <w:numId w:val="6"/>
        </w:numPr>
        <w:autoSpaceDE w:val="0"/>
        <w:autoSpaceDN w:val="0"/>
        <w:adjustRightInd w:val="0"/>
        <w:rPr>
          <w:rFonts w:ascii="Times New Roman" w:eastAsia="標楷體" w:hAnsi="Times New Roman" w:cs="Times New Roman"/>
          <w:color w:val="000000"/>
          <w:kern w:val="0"/>
        </w:rPr>
      </w:pPr>
      <w:r w:rsidRPr="005217F5">
        <w:rPr>
          <w:rFonts w:ascii="Times New Roman" w:eastAsia="標楷體" w:hAnsi="Times New Roman" w:cs="Times New Roman"/>
          <w:bCs/>
          <w:color w:val="000000"/>
          <w:kern w:val="0"/>
        </w:rPr>
        <w:t>以</w:t>
      </w:r>
      <w:r w:rsidR="00C4536F">
        <w:rPr>
          <w:rFonts w:ascii="Times New Roman" w:eastAsia="標楷體" w:hAnsi="Times New Roman" w:cs="Times New Roman" w:hint="eastAsia"/>
        </w:rPr>
        <w:t>同類字</w:t>
      </w:r>
      <w:r w:rsidRPr="005217F5">
        <w:rPr>
          <w:rFonts w:ascii="Times New Roman" w:eastAsia="標楷體" w:hAnsi="Times New Roman" w:cs="Times New Roman"/>
          <w:bCs/>
          <w:color w:val="000000"/>
          <w:kern w:val="0"/>
        </w:rPr>
        <w:t>教學，</w:t>
      </w:r>
      <w:r w:rsidRPr="005217F5">
        <w:rPr>
          <w:rFonts w:ascii="Times New Roman" w:eastAsia="標楷體" w:hAnsi="Times New Roman" w:cs="Times New Roman"/>
          <w:kern w:val="0"/>
        </w:rPr>
        <w:t>手語成績優於以</w:t>
      </w:r>
      <w:r w:rsidRPr="005217F5">
        <w:rPr>
          <w:rFonts w:ascii="Times New Roman" w:eastAsia="標楷體" w:hAnsi="Times New Roman" w:cs="Times New Roman"/>
          <w:bCs/>
          <w:color w:val="000000"/>
          <w:kern w:val="0"/>
        </w:rPr>
        <w:t>字母分類教學。原因可能是類似之</w:t>
      </w:r>
      <w:r w:rsidRPr="005217F5">
        <w:rPr>
          <w:rFonts w:ascii="Times New Roman" w:eastAsia="標楷體" w:hAnsi="Times New Roman" w:cs="Times New Roman"/>
        </w:rPr>
        <w:t>手語</w:t>
      </w:r>
      <w:r w:rsidRPr="005217F5">
        <w:rPr>
          <w:rFonts w:ascii="Times New Roman" w:eastAsia="標楷體" w:hAnsi="Times New Roman" w:cs="Times New Roman"/>
          <w:bCs/>
          <w:color w:val="000000"/>
          <w:kern w:val="0"/>
        </w:rPr>
        <w:t>有助於聯想與記憶，因此</w:t>
      </w:r>
      <w:r w:rsidRPr="005217F5">
        <w:rPr>
          <w:rFonts w:ascii="Times New Roman" w:eastAsia="標楷體" w:hAnsi="Times New Roman" w:cs="Times New Roman"/>
        </w:rPr>
        <w:t>建議</w:t>
      </w:r>
      <w:r w:rsidRPr="005217F5">
        <w:rPr>
          <w:rFonts w:ascii="Times New Roman" w:eastAsia="標楷體" w:hAnsi="Times New Roman" w:cs="Times New Roman"/>
          <w:bCs/>
          <w:color w:val="000000"/>
          <w:kern w:val="0"/>
        </w:rPr>
        <w:t>找出更多類似的手語，學生較易記住其</w:t>
      </w:r>
      <w:r w:rsidRPr="005217F5">
        <w:rPr>
          <w:rFonts w:ascii="Times New Roman" w:eastAsia="標楷體" w:hAnsi="Times New Roman" w:cs="Times New Roman"/>
          <w:kern w:val="0"/>
        </w:rPr>
        <w:t>手語意義。</w:t>
      </w:r>
    </w:p>
    <w:p w:rsidR="00F51AA0" w:rsidRPr="005217F5" w:rsidRDefault="00F51AA0" w:rsidP="004F58F1">
      <w:pPr>
        <w:numPr>
          <w:ilvl w:val="0"/>
          <w:numId w:val="6"/>
        </w:numPr>
        <w:autoSpaceDE w:val="0"/>
        <w:autoSpaceDN w:val="0"/>
        <w:adjustRightInd w:val="0"/>
        <w:rPr>
          <w:rFonts w:ascii="Times New Roman" w:eastAsia="標楷體" w:hAnsi="Times New Roman" w:cs="Times New Roman"/>
          <w:color w:val="000000"/>
          <w:kern w:val="0"/>
        </w:rPr>
      </w:pPr>
      <w:r w:rsidRPr="005217F5">
        <w:rPr>
          <w:rFonts w:ascii="Times New Roman" w:eastAsia="標楷體" w:hAnsi="Times New Roman" w:cs="Times New Roman"/>
          <w:color w:val="000000"/>
          <w:kern w:val="0"/>
        </w:rPr>
        <w:t>本研究</w:t>
      </w:r>
      <w:r w:rsidR="00C4536F">
        <w:rPr>
          <w:rFonts w:ascii="Times New Roman" w:eastAsia="標楷體" w:hAnsi="Times New Roman" w:cs="Times New Roman" w:hint="eastAsia"/>
          <w:color w:val="000000"/>
          <w:kern w:val="0"/>
        </w:rPr>
        <w:t>國小及幼兒園兒童</w:t>
      </w:r>
      <w:r w:rsidRPr="005217F5">
        <w:rPr>
          <w:rFonts w:ascii="Times New Roman" w:eastAsia="標楷體" w:hAnsi="Times New Roman" w:cs="Times New Roman"/>
          <w:color w:val="000000"/>
          <w:kern w:val="0"/>
        </w:rPr>
        <w:t>採混齡教學，未來研究</w:t>
      </w:r>
      <w:r w:rsidRPr="005217F5">
        <w:rPr>
          <w:rFonts w:ascii="Times New Roman" w:eastAsia="標楷體" w:hAnsi="Times New Roman" w:cs="Times New Roman"/>
        </w:rPr>
        <w:t>若有較多樣本，</w:t>
      </w:r>
      <w:r w:rsidRPr="005217F5">
        <w:rPr>
          <w:rFonts w:ascii="Times New Roman" w:eastAsia="標楷體" w:hAnsi="Times New Roman" w:cs="Times New Roman"/>
          <w:color w:val="000000"/>
          <w:kern w:val="0"/>
        </w:rPr>
        <w:t>分年級教學，應有更好的效果。</w:t>
      </w:r>
    </w:p>
    <w:p w:rsidR="00F51AA0" w:rsidRPr="005217F5" w:rsidRDefault="00F51AA0" w:rsidP="004F58F1">
      <w:pPr>
        <w:numPr>
          <w:ilvl w:val="0"/>
          <w:numId w:val="6"/>
        </w:numPr>
        <w:autoSpaceDE w:val="0"/>
        <w:autoSpaceDN w:val="0"/>
        <w:adjustRightInd w:val="0"/>
        <w:rPr>
          <w:rFonts w:ascii="Times New Roman" w:eastAsia="標楷體" w:hAnsi="Times New Roman" w:cs="Times New Roman"/>
          <w:color w:val="000000"/>
          <w:kern w:val="0"/>
        </w:rPr>
      </w:pPr>
      <w:r w:rsidRPr="005217F5">
        <w:rPr>
          <w:rFonts w:ascii="Times New Roman" w:eastAsia="標楷體" w:hAnsi="Times New Roman" w:cs="Times New Roman"/>
        </w:rPr>
        <w:t>國內</w:t>
      </w:r>
      <w:r w:rsidRPr="005217F5">
        <w:rPr>
          <w:rFonts w:ascii="Times New Roman" w:eastAsia="標楷體" w:hAnsi="Times New Roman" w:cs="Times New Roman"/>
          <w:color w:val="000000"/>
          <w:kern w:val="0"/>
        </w:rPr>
        <w:t>幼兒美語學習相當熱門</w:t>
      </w:r>
      <w:r w:rsidR="00C4536F">
        <w:rPr>
          <w:rFonts w:ascii="Times New Roman" w:eastAsia="標楷體" w:hAnsi="Times New Roman" w:cs="Times New Roman" w:hint="eastAsia"/>
          <w:color w:val="000000"/>
          <w:kern w:val="0"/>
        </w:rPr>
        <w:t>，</w:t>
      </w:r>
      <w:r w:rsidRPr="005217F5">
        <w:rPr>
          <w:rFonts w:ascii="Times New Roman" w:eastAsia="標楷體" w:hAnsi="Times New Roman" w:cs="Times New Roman"/>
          <w:color w:val="000000"/>
          <w:kern w:val="0"/>
        </w:rPr>
        <w:t>本研究發展之</w:t>
      </w:r>
      <w:r w:rsidRPr="005217F5">
        <w:rPr>
          <w:rFonts w:ascii="Times New Roman" w:eastAsia="標楷體" w:hAnsi="Times New Roman" w:cs="Times New Roman"/>
          <w:color w:val="000000"/>
        </w:rPr>
        <w:t>美國手語</w:t>
      </w:r>
      <w:r w:rsidRPr="005217F5">
        <w:rPr>
          <w:rFonts w:ascii="Times New Roman" w:eastAsia="標楷體" w:hAnsi="Times New Roman" w:cs="Times New Roman"/>
          <w:color w:val="000000"/>
          <w:kern w:val="0"/>
        </w:rPr>
        <w:t>系統，</w:t>
      </w:r>
      <w:r w:rsidR="00C4536F">
        <w:rPr>
          <w:rFonts w:ascii="Times New Roman" w:eastAsia="標楷體" w:hAnsi="Times New Roman" w:cs="Times New Roman" w:hint="eastAsia"/>
          <w:color w:val="000000"/>
          <w:kern w:val="0"/>
        </w:rPr>
        <w:t>可</w:t>
      </w:r>
      <w:r w:rsidRPr="005217F5">
        <w:rPr>
          <w:rFonts w:ascii="Times New Roman" w:eastAsia="標楷體" w:hAnsi="Times New Roman" w:cs="Times New Roman"/>
          <w:color w:val="333333"/>
        </w:rPr>
        <w:t>帶給</w:t>
      </w:r>
      <w:r w:rsidRPr="005217F5">
        <w:rPr>
          <w:rFonts w:ascii="Times New Roman" w:eastAsia="標楷體" w:hAnsi="Times New Roman" w:cs="Times New Roman"/>
          <w:color w:val="000000"/>
          <w:kern w:val="0"/>
        </w:rPr>
        <w:t>幼兒</w:t>
      </w:r>
      <w:r w:rsidRPr="005217F5">
        <w:rPr>
          <w:rFonts w:ascii="Times New Roman" w:eastAsia="標楷體" w:hAnsi="Times New Roman" w:cs="Times New Roman"/>
          <w:color w:val="333333"/>
        </w:rPr>
        <w:t>愉快的學習經驗，提昇他們的學習動機，可</w:t>
      </w:r>
      <w:r w:rsidR="00C4536F">
        <w:rPr>
          <w:rFonts w:ascii="Times New Roman" w:eastAsia="標楷體" w:hAnsi="Times New Roman" w:cs="Times New Roman" w:hint="eastAsia"/>
          <w:color w:val="333333"/>
        </w:rPr>
        <w:t>做為幼兒語文活動的</w:t>
      </w:r>
      <w:r w:rsidR="00C4536F">
        <w:rPr>
          <w:rFonts w:ascii="Times New Roman" w:eastAsia="標楷體" w:hAnsi="標楷體" w:cs="Times New Roman" w:hint="eastAsia"/>
        </w:rPr>
        <w:t>補充教材</w:t>
      </w:r>
      <w:r w:rsidRPr="005217F5">
        <w:rPr>
          <w:rFonts w:ascii="Times New Roman" w:eastAsia="標楷體" w:hAnsi="Times New Roman" w:cs="Times New Roman"/>
          <w:color w:val="333333"/>
        </w:rPr>
        <w:t>。</w:t>
      </w:r>
    </w:p>
    <w:p w:rsidR="00F51AA0" w:rsidRDefault="00F51AA0" w:rsidP="004F58F1">
      <w:pPr>
        <w:numPr>
          <w:ilvl w:val="0"/>
          <w:numId w:val="6"/>
        </w:numPr>
        <w:autoSpaceDE w:val="0"/>
        <w:autoSpaceDN w:val="0"/>
        <w:adjustRightInd w:val="0"/>
        <w:snapToGrid w:val="0"/>
        <w:rPr>
          <w:rFonts w:ascii="Times New Roman" w:eastAsia="標楷體" w:hAnsi="Times New Roman" w:cs="Times New Roman"/>
          <w:color w:val="333333"/>
        </w:rPr>
      </w:pPr>
      <w:r w:rsidRPr="005217F5">
        <w:rPr>
          <w:rFonts w:ascii="Times New Roman" w:eastAsia="標楷體" w:hAnsi="Times New Roman" w:cs="Times New Roman"/>
          <w:color w:val="000000"/>
          <w:kern w:val="0"/>
        </w:rPr>
        <w:t>繼續充實</w:t>
      </w:r>
      <w:r w:rsidRPr="005217F5">
        <w:rPr>
          <w:rFonts w:ascii="Times New Roman" w:eastAsia="標楷體" w:hAnsi="Times New Roman" w:cs="Times New Roman"/>
          <w:color w:val="000000"/>
        </w:rPr>
        <w:t>美國</w:t>
      </w:r>
      <w:r w:rsidRPr="005217F5">
        <w:rPr>
          <w:rFonts w:ascii="Times New Roman" w:eastAsia="標楷體" w:hAnsi="Times New Roman" w:cs="Times New Roman"/>
          <w:color w:val="000000"/>
          <w:kern w:val="0"/>
        </w:rPr>
        <w:t>手語融入英語教學的</w:t>
      </w:r>
      <w:r w:rsidR="00C4536F">
        <w:rPr>
          <w:rFonts w:ascii="Times New Roman" w:eastAsia="標楷體" w:hAnsi="Times New Roman" w:cs="Times New Roman" w:hint="eastAsia"/>
          <w:color w:val="000000"/>
          <w:kern w:val="0"/>
        </w:rPr>
        <w:t>多媒體</w:t>
      </w:r>
      <w:r w:rsidRPr="005217F5">
        <w:rPr>
          <w:rFonts w:ascii="Times New Roman" w:eastAsia="標楷體" w:hAnsi="Times New Roman" w:cs="Times New Roman"/>
          <w:color w:val="000000"/>
          <w:kern w:val="0"/>
        </w:rPr>
        <w:t>教材，使本研究所發展之系統內容與功能更為完整。</w:t>
      </w:r>
    </w:p>
    <w:p w:rsidR="00C4536F" w:rsidRPr="00C4536F" w:rsidRDefault="00C4536F" w:rsidP="00C4536F">
      <w:pPr>
        <w:autoSpaceDE w:val="0"/>
        <w:autoSpaceDN w:val="0"/>
        <w:adjustRightInd w:val="0"/>
        <w:snapToGrid w:val="0"/>
        <w:rPr>
          <w:rFonts w:ascii="Times New Roman" w:eastAsia="標楷體" w:hAnsi="Times New Roman" w:cs="Times New Roman"/>
          <w:color w:val="333333"/>
        </w:rPr>
      </w:pPr>
    </w:p>
    <w:p w:rsidR="00C4536F" w:rsidRPr="00C4536F" w:rsidRDefault="00C4536F" w:rsidP="00C4536F">
      <w:pPr>
        <w:autoSpaceDE w:val="0"/>
        <w:autoSpaceDN w:val="0"/>
        <w:adjustRightInd w:val="0"/>
        <w:snapToGrid w:val="0"/>
        <w:rPr>
          <w:rFonts w:ascii="Times New Roman" w:eastAsia="標楷體" w:hAnsi="Times New Roman" w:cs="Times New Roman"/>
          <w:color w:val="333333"/>
        </w:rPr>
      </w:pPr>
    </w:p>
    <w:p w:rsidR="00F51AA0" w:rsidRPr="00985F33" w:rsidRDefault="00F51AA0" w:rsidP="00985F33">
      <w:pPr>
        <w:pStyle w:val="ab"/>
        <w:jc w:val="left"/>
        <w:rPr>
          <w:rFonts w:eastAsia="標楷體"/>
          <w:b/>
          <w:sz w:val="24"/>
          <w:szCs w:val="24"/>
        </w:rPr>
      </w:pPr>
      <w:r w:rsidRPr="00985F33">
        <w:rPr>
          <w:rFonts w:eastAsia="標楷體"/>
          <w:b/>
          <w:sz w:val="24"/>
          <w:szCs w:val="24"/>
        </w:rPr>
        <w:t>參考文獻</w:t>
      </w:r>
    </w:p>
    <w:p w:rsidR="00F51AA0" w:rsidRPr="00B2622B" w:rsidRDefault="00F51AA0" w:rsidP="00985F33">
      <w:pPr>
        <w:pStyle w:val="ab"/>
        <w:jc w:val="left"/>
        <w:rPr>
          <w:rFonts w:eastAsia="標楷體"/>
          <w:sz w:val="24"/>
          <w:szCs w:val="24"/>
        </w:rPr>
      </w:pPr>
      <w:r w:rsidRPr="00B2622B">
        <w:rPr>
          <w:rFonts w:eastAsia="標楷體"/>
          <w:sz w:val="24"/>
          <w:szCs w:val="24"/>
        </w:rPr>
        <w:t>一、中文部分</w:t>
      </w:r>
    </w:p>
    <w:p w:rsidR="008C0E3C" w:rsidRPr="00B2622B" w:rsidRDefault="00F51AA0" w:rsidP="008C0E3C">
      <w:pPr>
        <w:autoSpaceDE w:val="0"/>
        <w:autoSpaceDN w:val="0"/>
        <w:adjustRightInd w:val="0"/>
        <w:snapToGrid w:val="0"/>
        <w:rPr>
          <w:rFonts w:ascii="Times New Roman" w:eastAsia="標楷體" w:hAnsi="Times New Roman" w:cs="Times New Roman"/>
        </w:rPr>
      </w:pPr>
      <w:r w:rsidRPr="00B2622B">
        <w:rPr>
          <w:rFonts w:ascii="Times New Roman" w:eastAsia="標楷體" w:hAnsi="Times New Roman" w:cs="Times New Roman"/>
          <w:bCs/>
        </w:rPr>
        <w:t>維基百科</w:t>
      </w:r>
      <w:r w:rsidRPr="00B2622B">
        <w:rPr>
          <w:rFonts w:ascii="Times New Roman" w:eastAsia="標楷體" w:hAnsi="Times New Roman" w:cs="Times New Roman"/>
        </w:rPr>
        <w:t>（</w:t>
      </w:r>
      <w:r w:rsidRPr="00B2622B">
        <w:rPr>
          <w:rFonts w:ascii="Times New Roman" w:eastAsia="標楷體" w:hAnsi="Times New Roman" w:cs="Times New Roman"/>
          <w:bCs/>
        </w:rPr>
        <w:t>20</w:t>
      </w:r>
      <w:r w:rsidR="00994B81" w:rsidRPr="00B2622B">
        <w:rPr>
          <w:rFonts w:ascii="Times New Roman" w:eastAsia="標楷體" w:hAnsi="Times New Roman" w:cs="Times New Roman" w:hint="eastAsia"/>
          <w:bCs/>
        </w:rPr>
        <w:t>13</w:t>
      </w:r>
      <w:r w:rsidRPr="00B2622B">
        <w:rPr>
          <w:rFonts w:ascii="Times New Roman" w:eastAsia="標楷體" w:hAnsi="Times New Roman" w:cs="Times New Roman"/>
        </w:rPr>
        <w:t>）。</w:t>
      </w:r>
      <w:r w:rsidRPr="00B2622B">
        <w:rPr>
          <w:rFonts w:ascii="Times New Roman" w:eastAsia="標楷體" w:hAnsi="Times New Roman" w:cs="Times New Roman"/>
          <w:b/>
        </w:rPr>
        <w:t>美國手语</w:t>
      </w:r>
      <w:r w:rsidRPr="00B2622B">
        <w:rPr>
          <w:rFonts w:ascii="Times New Roman" w:eastAsia="標楷體" w:hAnsi="Times New Roman" w:cs="Times New Roman"/>
        </w:rPr>
        <w:t>。</w:t>
      </w:r>
      <w:r w:rsidRPr="00B2622B">
        <w:rPr>
          <w:rFonts w:ascii="Times New Roman" w:eastAsia="標楷體" w:hAnsi="Times New Roman" w:cs="Times New Roman"/>
        </w:rPr>
        <w:t>201</w:t>
      </w:r>
      <w:r w:rsidR="005217F5" w:rsidRPr="00B2622B">
        <w:rPr>
          <w:rFonts w:ascii="Times New Roman" w:eastAsia="標楷體" w:hAnsi="Times New Roman" w:cs="Times New Roman" w:hint="eastAsia"/>
        </w:rPr>
        <w:t>3</w:t>
      </w:r>
      <w:r w:rsidRPr="00B2622B">
        <w:rPr>
          <w:rFonts w:ascii="Times New Roman" w:eastAsia="標楷體" w:hAnsi="Times New Roman" w:cs="Times New Roman"/>
        </w:rPr>
        <w:t>年</w:t>
      </w:r>
      <w:r w:rsidRPr="00B2622B">
        <w:rPr>
          <w:rFonts w:ascii="Times New Roman" w:eastAsia="標楷體" w:hAnsi="Times New Roman" w:cs="Times New Roman"/>
        </w:rPr>
        <w:t>5</w:t>
      </w:r>
      <w:r w:rsidRPr="00B2622B">
        <w:rPr>
          <w:rFonts w:ascii="Times New Roman" w:eastAsia="標楷體" w:hAnsi="Times New Roman" w:cs="Times New Roman"/>
        </w:rPr>
        <w:t>月</w:t>
      </w:r>
      <w:r w:rsidRPr="00B2622B">
        <w:rPr>
          <w:rFonts w:ascii="Times New Roman" w:eastAsia="標楷體" w:hAnsi="Times New Roman" w:cs="Times New Roman"/>
        </w:rPr>
        <w:t>18</w:t>
      </w:r>
      <w:r w:rsidRPr="00B2622B">
        <w:rPr>
          <w:rFonts w:ascii="Times New Roman" w:eastAsia="標楷體" w:hAnsi="Times New Roman" w:cs="Times New Roman"/>
        </w:rPr>
        <w:t>日，取自</w:t>
      </w:r>
      <w:hyperlink r:id="rId12" w:history="1">
        <w:r w:rsidR="008C0E3C" w:rsidRPr="00B2622B">
          <w:rPr>
            <w:rStyle w:val="a3"/>
            <w:rFonts w:ascii="Times New Roman" w:eastAsia="標楷體" w:hAnsi="Times New Roman" w:cs="Times New Roman"/>
            <w:color w:val="auto"/>
            <w:u w:val="none"/>
          </w:rPr>
          <w:t>http://zh.wikipedia.org/wiki/%E7%BE%8E%E5%9C%8B%E6%89%8B%E8%AA%</w:t>
        </w:r>
        <w:r w:rsidR="008C0E3C" w:rsidRPr="00B2622B">
          <w:rPr>
            <w:rStyle w:val="a3"/>
            <w:rFonts w:ascii="Times New Roman" w:eastAsia="標楷體" w:hAnsi="Times New Roman" w:cs="Times New Roman"/>
            <w:color w:val="auto"/>
            <w:u w:val="none"/>
          </w:rPr>
          <w:lastRenderedPageBreak/>
          <w:t>9E</w:t>
        </w:r>
      </w:hyperlink>
    </w:p>
    <w:p w:rsidR="005217F5" w:rsidRPr="005217F5" w:rsidRDefault="005217F5" w:rsidP="008C0E3C">
      <w:pPr>
        <w:autoSpaceDE w:val="0"/>
        <w:autoSpaceDN w:val="0"/>
        <w:adjustRightInd w:val="0"/>
        <w:snapToGrid w:val="0"/>
        <w:rPr>
          <w:rFonts w:ascii="Times New Roman" w:eastAsia="標楷體" w:hAnsi="Times New Roman" w:cs="Times New Roman"/>
          <w:color w:val="000000"/>
        </w:rPr>
      </w:pPr>
      <w:r w:rsidRPr="00B2622B">
        <w:rPr>
          <w:rFonts w:ascii="Times New Roman" w:eastAsia="標楷體" w:hAnsi="Times New Roman" w:cs="Times New Roman"/>
        </w:rPr>
        <w:t>鐘建坪</w:t>
      </w:r>
      <w:r w:rsidRPr="00B2622B">
        <w:rPr>
          <w:rFonts w:ascii="Times New Roman" w:eastAsia="標楷體" w:hAnsi="Times New Roman" w:cs="Times New Roman"/>
        </w:rPr>
        <w:t>(2005)</w:t>
      </w:r>
      <w:r w:rsidRPr="00B2622B">
        <w:rPr>
          <w:rFonts w:ascii="Times New Roman" w:eastAsia="標楷體" w:hAnsi="Times New Roman" w:cs="Times New Roman"/>
        </w:rPr>
        <w:t>。資訊科技融入</w:t>
      </w:r>
      <w:r w:rsidRPr="005217F5">
        <w:rPr>
          <w:rFonts w:ascii="Times New Roman" w:eastAsia="標楷體" w:hAnsi="Times New Roman" w:cs="Times New Roman"/>
          <w:color w:val="000000"/>
        </w:rPr>
        <w:t>自然科的教學。</w:t>
      </w:r>
      <w:r w:rsidRPr="005217F5">
        <w:rPr>
          <w:rFonts w:ascii="Times New Roman" w:eastAsia="標楷體" w:hAnsi="Times New Roman" w:cs="Times New Roman"/>
          <w:b/>
          <w:color w:val="000000"/>
        </w:rPr>
        <w:t>師友月刊，</w:t>
      </w:r>
      <w:r w:rsidRPr="005217F5">
        <w:rPr>
          <w:rFonts w:ascii="Times New Roman" w:eastAsia="標楷體" w:hAnsi="Times New Roman" w:cs="Times New Roman"/>
          <w:b/>
          <w:color w:val="000000"/>
        </w:rPr>
        <w:t>451</w:t>
      </w:r>
      <w:r w:rsidRPr="005217F5">
        <w:rPr>
          <w:rFonts w:ascii="Times New Roman" w:eastAsia="標楷體" w:hAnsi="Times New Roman" w:cs="Times New Roman"/>
          <w:color w:val="000000"/>
        </w:rPr>
        <w:t>，</w:t>
      </w:r>
      <w:r w:rsidRPr="005217F5">
        <w:rPr>
          <w:rFonts w:ascii="Times New Roman" w:eastAsia="標楷體" w:hAnsi="Times New Roman" w:cs="Times New Roman"/>
          <w:color w:val="000000"/>
        </w:rPr>
        <w:t>28</w:t>
      </w:r>
      <w:r w:rsidRPr="005217F5">
        <w:rPr>
          <w:rFonts w:ascii="Times New Roman" w:eastAsia="標楷體" w:hAnsi="Times New Roman" w:cs="Times New Roman"/>
          <w:color w:val="000000"/>
        </w:rPr>
        <w:t>－</w:t>
      </w:r>
      <w:r w:rsidRPr="005217F5">
        <w:rPr>
          <w:rFonts w:ascii="Times New Roman" w:eastAsia="標楷體" w:hAnsi="Times New Roman" w:cs="Times New Roman"/>
          <w:color w:val="000000"/>
        </w:rPr>
        <w:t>29</w:t>
      </w:r>
      <w:r w:rsidRPr="005217F5">
        <w:rPr>
          <w:rFonts w:ascii="Times New Roman" w:eastAsia="標楷體" w:hAnsi="Times New Roman" w:cs="Times New Roman"/>
          <w:color w:val="000000"/>
        </w:rPr>
        <w:t>。</w:t>
      </w:r>
    </w:p>
    <w:p w:rsidR="005217F5" w:rsidRPr="005217F5" w:rsidRDefault="005217F5" w:rsidP="004F58F1">
      <w:pPr>
        <w:autoSpaceDE w:val="0"/>
        <w:autoSpaceDN w:val="0"/>
        <w:adjustRightInd w:val="0"/>
        <w:snapToGrid w:val="0"/>
        <w:rPr>
          <w:rFonts w:ascii="Times New Roman" w:eastAsia="標楷體" w:hAnsi="Times New Roman" w:cs="Times New Roman"/>
        </w:rPr>
      </w:pPr>
    </w:p>
    <w:p w:rsidR="00F51AA0" w:rsidRPr="005217F5" w:rsidRDefault="00F51AA0" w:rsidP="00473CCC">
      <w:pPr>
        <w:autoSpaceDE w:val="0"/>
        <w:autoSpaceDN w:val="0"/>
        <w:adjustRightInd w:val="0"/>
        <w:snapToGrid w:val="0"/>
        <w:rPr>
          <w:rFonts w:ascii="Times New Roman" w:eastAsia="標楷體" w:hAnsi="Times New Roman" w:cs="Times New Roman"/>
        </w:rPr>
      </w:pPr>
      <w:r w:rsidRPr="005217F5">
        <w:rPr>
          <w:rFonts w:ascii="Times New Roman" w:eastAsia="標楷體" w:hAnsi="Times New Roman" w:cs="Times New Roman"/>
        </w:rPr>
        <w:t>二、英文部分</w:t>
      </w:r>
    </w:p>
    <w:p w:rsidR="00F51AA0" w:rsidRPr="005217F5" w:rsidRDefault="00F51AA0" w:rsidP="004F58F1">
      <w:pPr>
        <w:autoSpaceDE w:val="0"/>
        <w:autoSpaceDN w:val="0"/>
        <w:adjustRightInd w:val="0"/>
        <w:ind w:left="540" w:hangingChars="225" w:hanging="540"/>
        <w:rPr>
          <w:rFonts w:ascii="Times New Roman" w:hAnsi="Times New Roman" w:cs="Times New Roman"/>
        </w:rPr>
      </w:pPr>
      <w:r w:rsidRPr="005217F5">
        <w:rPr>
          <w:rFonts w:ascii="Times New Roman" w:hAnsi="Times New Roman" w:cs="Times New Roman"/>
          <w:kern w:val="0"/>
        </w:rPr>
        <w:t xml:space="preserve">Brereton A. (2008). Sign language use and the appreciation of diversity in hearing classrooms.  </w:t>
      </w:r>
      <w:r w:rsidRPr="005217F5">
        <w:rPr>
          <w:rFonts w:ascii="Times New Roman" w:hAnsi="Times New Roman" w:cs="Times New Roman"/>
          <w:i/>
          <w:kern w:val="0"/>
        </w:rPr>
        <w:t xml:space="preserve">Early Years, </w:t>
      </w:r>
      <w:r w:rsidRPr="005217F5">
        <w:rPr>
          <w:rFonts w:ascii="Times New Roman" w:hAnsi="Times New Roman" w:cs="Times New Roman"/>
          <w:i/>
        </w:rPr>
        <w:t>28</w:t>
      </w:r>
      <w:r w:rsidRPr="005217F5">
        <w:rPr>
          <w:rFonts w:ascii="Times New Roman" w:hAnsi="Times New Roman" w:cs="Times New Roman"/>
        </w:rPr>
        <w:t xml:space="preserve"> ( 3), 311–324</w:t>
      </w:r>
    </w:p>
    <w:p w:rsidR="00F51AA0" w:rsidRPr="005217F5" w:rsidRDefault="00F51AA0" w:rsidP="004F58F1">
      <w:pPr>
        <w:widowControl/>
        <w:ind w:left="540" w:hangingChars="225" w:hanging="540"/>
        <w:rPr>
          <w:rFonts w:ascii="Times New Roman" w:hAnsi="Times New Roman" w:cs="Times New Roman"/>
          <w:kern w:val="0"/>
        </w:rPr>
      </w:pPr>
      <w:r w:rsidRPr="005217F5">
        <w:rPr>
          <w:rFonts w:ascii="Times New Roman" w:hAnsi="Times New Roman" w:cs="Times New Roman"/>
          <w:kern w:val="0"/>
        </w:rPr>
        <w:t xml:space="preserve">Daniels, M. (2003).  </w:t>
      </w:r>
      <w:r w:rsidRPr="005217F5">
        <w:rPr>
          <w:rFonts w:ascii="Times New Roman" w:hAnsi="Times New Roman" w:cs="Times New Roman"/>
          <w:bCs/>
          <w:kern w:val="0"/>
        </w:rPr>
        <w:t xml:space="preserve">Using a signed language as a second language for kindergarten students. </w:t>
      </w:r>
      <w:r w:rsidRPr="005217F5">
        <w:rPr>
          <w:rFonts w:ascii="Times New Roman" w:hAnsi="Times New Roman" w:cs="Times New Roman"/>
          <w:bCs/>
          <w:i/>
          <w:kern w:val="0"/>
        </w:rPr>
        <w:t xml:space="preserve"> </w:t>
      </w:r>
      <w:r w:rsidRPr="005217F5">
        <w:rPr>
          <w:rFonts w:ascii="Times New Roman" w:hAnsi="Times New Roman" w:cs="Times New Roman"/>
          <w:i/>
          <w:iCs/>
          <w:kern w:val="0"/>
        </w:rPr>
        <w:t>Child Study Journal</w:t>
      </w:r>
      <w:r w:rsidRPr="005217F5">
        <w:rPr>
          <w:rFonts w:ascii="Times New Roman" w:hAnsi="Times New Roman" w:cs="Times New Roman"/>
          <w:i/>
          <w:kern w:val="0"/>
        </w:rPr>
        <w:t xml:space="preserve"> , 33</w:t>
      </w:r>
      <w:r w:rsidRPr="005217F5">
        <w:rPr>
          <w:rFonts w:ascii="Times New Roman" w:hAnsi="Times New Roman" w:cs="Times New Roman"/>
          <w:kern w:val="0"/>
        </w:rPr>
        <w:t xml:space="preserve"> , 53-70.</w:t>
      </w:r>
    </w:p>
    <w:p w:rsidR="00F51AA0" w:rsidRPr="005217F5" w:rsidRDefault="00F51AA0" w:rsidP="004F58F1">
      <w:pPr>
        <w:widowControl/>
        <w:ind w:left="540" w:hangingChars="225" w:hanging="540"/>
        <w:rPr>
          <w:rFonts w:ascii="Times New Roman" w:hAnsi="Times New Roman" w:cs="Times New Roman"/>
          <w:kern w:val="0"/>
        </w:rPr>
      </w:pPr>
      <w:r w:rsidRPr="005217F5">
        <w:rPr>
          <w:rFonts w:ascii="Times New Roman" w:hAnsi="Times New Roman" w:cs="Times New Roman"/>
          <w:kern w:val="0"/>
        </w:rPr>
        <w:t xml:space="preserve">Daniels, M. (2004).  Happy hands: The effect of ASL on hearing children's literacy.  </w:t>
      </w:r>
      <w:r w:rsidRPr="005217F5">
        <w:rPr>
          <w:rFonts w:ascii="Times New Roman" w:hAnsi="Times New Roman" w:cs="Times New Roman"/>
          <w:i/>
          <w:kern w:val="0"/>
        </w:rPr>
        <w:t>Reading Research and Instruction, 44</w:t>
      </w:r>
      <w:r w:rsidRPr="005217F5">
        <w:rPr>
          <w:rFonts w:ascii="Times New Roman" w:hAnsi="Times New Roman" w:cs="Times New Roman"/>
          <w:kern w:val="0"/>
        </w:rPr>
        <w:t xml:space="preserve"> (1), 86-100. </w:t>
      </w:r>
    </w:p>
    <w:p w:rsidR="00F51AA0" w:rsidRPr="005217F5" w:rsidRDefault="00F51AA0" w:rsidP="004F58F1">
      <w:pPr>
        <w:autoSpaceDE w:val="0"/>
        <w:autoSpaceDN w:val="0"/>
        <w:adjustRightInd w:val="0"/>
        <w:snapToGrid w:val="0"/>
        <w:ind w:left="540" w:hangingChars="225" w:hanging="540"/>
        <w:rPr>
          <w:rFonts w:ascii="Times New Roman" w:hAnsi="Times New Roman" w:cs="Times New Roman"/>
        </w:rPr>
      </w:pPr>
      <w:r w:rsidRPr="005217F5">
        <w:rPr>
          <w:rFonts w:ascii="Times New Roman" w:hAnsi="Times New Roman" w:cs="Times New Roman"/>
        </w:rPr>
        <w:t>National Institute of Deafness and Other Communication Disorders (20</w:t>
      </w:r>
      <w:r w:rsidR="00052B03" w:rsidRPr="005217F5">
        <w:rPr>
          <w:rFonts w:ascii="Times New Roman" w:hAnsi="Times New Roman" w:cs="Times New Roman"/>
        </w:rPr>
        <w:t>01</w:t>
      </w:r>
      <w:r w:rsidRPr="005217F5">
        <w:rPr>
          <w:rFonts w:ascii="Times New Roman" w:hAnsi="Times New Roman" w:cs="Times New Roman"/>
        </w:rPr>
        <w:t xml:space="preserve">). </w:t>
      </w:r>
      <w:r w:rsidRPr="005217F5">
        <w:rPr>
          <w:rStyle w:val="google-src-text1"/>
          <w:rFonts w:ascii="Times New Roman" w:eastAsia="標楷體" w:hAnsi="Times New Roman" w:cs="Times New Roman"/>
        </w:rPr>
        <w:t>2001</w:t>
      </w:r>
      <w:r w:rsidRPr="005217F5">
        <w:rPr>
          <w:rStyle w:val="google-src-text1"/>
          <w:rFonts w:ascii="Times New Roman" w:eastAsia="標楷體" w:hAnsi="Times New Roman" w:cs="Times New Roman"/>
        </w:rPr>
        <w:t>年</w:t>
      </w:r>
      <w:r w:rsidRPr="005217F5">
        <w:rPr>
          <w:rStyle w:val="google-src-text1"/>
          <w:rFonts w:ascii="Times New Roman" w:eastAsia="標楷體" w:hAnsi="Times New Roman" w:cs="Times New Roman"/>
        </w:rPr>
        <w:t>3</w:t>
      </w:r>
      <w:r w:rsidRPr="005217F5">
        <w:rPr>
          <w:rStyle w:val="google-src-text1"/>
          <w:rFonts w:ascii="Times New Roman" w:eastAsia="標楷體" w:hAnsi="Times New Roman" w:cs="Times New Roman"/>
        </w:rPr>
        <w:t>月</w:t>
      </w:r>
      <w:r w:rsidRPr="005217F5">
        <w:rPr>
          <w:rStyle w:val="google-src-text1"/>
          <w:rFonts w:ascii="Times New Roman" w:eastAsia="標楷體" w:hAnsi="Times New Roman" w:cs="Times New Roman"/>
        </w:rPr>
        <w:t>8</w:t>
      </w:r>
      <w:r w:rsidRPr="005217F5">
        <w:rPr>
          <w:rStyle w:val="google-src-text1"/>
          <w:rFonts w:ascii="Times New Roman" w:eastAsia="標楷體" w:hAnsi="Times New Roman" w:cs="Times New Roman"/>
        </w:rPr>
        <w:t>日。</w:t>
      </w:r>
      <w:r w:rsidRPr="005217F5">
        <w:rPr>
          <w:rStyle w:val="google-src-text1"/>
          <w:rFonts w:ascii="Times New Roman" w:eastAsia="標楷體" w:hAnsi="Times New Roman" w:cs="Times New Roman"/>
        </w:rPr>
        <w:t>“</w:t>
      </w:r>
      <w:r w:rsidRPr="005217F5">
        <w:rPr>
          <w:rStyle w:val="google-src-text1"/>
          <w:rFonts w:ascii="Times New Roman" w:eastAsia="標楷體" w:hAnsi="Times New Roman" w:cs="Times New Roman"/>
        </w:rPr>
        <w:t>美國手語：快速事實</w:t>
      </w:r>
      <w:hyperlink r:id="rId13" w:history="1">
        <w:r w:rsidRPr="005217F5">
          <w:rPr>
            <w:rStyle w:val="a3"/>
            <w:rFonts w:ascii="Times New Roman" w:eastAsia="標楷體" w:hAnsi="Times New Roman" w:cs="Times New Roman"/>
            <w:vanish/>
            <w:color w:val="auto"/>
          </w:rPr>
          <w:t>”</w:t>
        </w:r>
        <w:r w:rsidRPr="005217F5">
          <w:rPr>
            <w:rStyle w:val="a3"/>
            <w:rFonts w:ascii="Times New Roman" w:eastAsia="標楷體" w:hAnsi="Times New Roman" w:cs="Times New Roman"/>
            <w:vanish/>
            <w:color w:val="auto"/>
          </w:rPr>
          <w:t>。</w:t>
        </w:r>
        <w:r w:rsidRPr="005217F5">
          <w:rPr>
            <w:rStyle w:val="a3"/>
            <w:rFonts w:ascii="Times New Roman" w:eastAsia="標楷體" w:hAnsi="Times New Roman" w:cs="Times New Roman"/>
            <w:vanish/>
            <w:color w:val="auto"/>
          </w:rPr>
          <w:t>http://www.nidcd.nih.gov/health/pubs_hb/asl.htm</w:t>
        </w:r>
      </w:hyperlink>
      <w:r w:rsidRPr="005217F5">
        <w:rPr>
          <w:rFonts w:ascii="Times New Roman" w:hAnsi="Times New Roman" w:cs="Times New Roman"/>
        </w:rPr>
        <w:t xml:space="preserve"> </w:t>
      </w:r>
      <w:r w:rsidRPr="005217F5">
        <w:rPr>
          <w:rFonts w:ascii="Times New Roman" w:hAnsi="Times New Roman" w:cs="Times New Roman"/>
          <w:i/>
        </w:rPr>
        <w:t>American sign language: Quick facts.</w:t>
      </w:r>
      <w:r w:rsidRPr="005217F5">
        <w:rPr>
          <w:rFonts w:ascii="Times New Roman" w:hAnsi="Times New Roman" w:cs="Times New Roman"/>
        </w:rPr>
        <w:t xml:space="preserve">  </w:t>
      </w:r>
      <w:r w:rsidRPr="005217F5">
        <w:rPr>
          <w:rFonts w:ascii="Times New Roman" w:eastAsia="標楷體" w:hAnsi="Times New Roman" w:cs="Times New Roman"/>
          <w:color w:val="000000"/>
        </w:rPr>
        <w:t>Retrieved May 18, 201</w:t>
      </w:r>
      <w:r w:rsidR="00052B03" w:rsidRPr="005217F5">
        <w:rPr>
          <w:rFonts w:ascii="Times New Roman" w:eastAsia="標楷體" w:hAnsi="Times New Roman" w:cs="Times New Roman"/>
          <w:color w:val="000000"/>
        </w:rPr>
        <w:t>3</w:t>
      </w:r>
      <w:r w:rsidRPr="005217F5">
        <w:rPr>
          <w:rFonts w:ascii="Times New Roman" w:eastAsia="標楷體" w:hAnsi="Times New Roman" w:cs="Times New Roman"/>
          <w:color w:val="000000"/>
        </w:rPr>
        <w:t>, from</w:t>
      </w:r>
      <w:r w:rsidRPr="005217F5">
        <w:rPr>
          <w:rFonts w:ascii="Times New Roman" w:hAnsi="Times New Roman" w:cs="Times New Roman"/>
        </w:rPr>
        <w:t xml:space="preserve"> http://www.uvm.edu/~vlrs/doc/ sign_language.htm</w:t>
      </w:r>
    </w:p>
    <w:p w:rsidR="005217F5" w:rsidRPr="005217F5" w:rsidRDefault="00F51AA0" w:rsidP="005217F5">
      <w:pPr>
        <w:autoSpaceDE w:val="0"/>
        <w:autoSpaceDN w:val="0"/>
        <w:adjustRightInd w:val="0"/>
        <w:ind w:left="480" w:hangingChars="200" w:hanging="480"/>
        <w:rPr>
          <w:rFonts w:ascii="Times New Roman" w:eastAsia="標楷體" w:hAnsi="Times New Roman" w:cs="Times New Roman"/>
          <w:kern w:val="0"/>
        </w:rPr>
      </w:pPr>
      <w:r w:rsidRPr="005217F5">
        <w:rPr>
          <w:rFonts w:ascii="Times New Roman" w:hAnsi="Times New Roman" w:cs="Times New Roman"/>
          <w:color w:val="231F20"/>
        </w:rPr>
        <w:t xml:space="preserve"> </w:t>
      </w:r>
      <w:r w:rsidR="005217F5" w:rsidRPr="005217F5">
        <w:rPr>
          <w:rFonts w:ascii="Times New Roman" w:eastAsia="標楷體" w:hAnsi="Times New Roman" w:cs="Times New Roman"/>
          <w:kern w:val="0"/>
        </w:rPr>
        <w:t>Sinclair, K. J., Renshaw, C. E., &amp; Taylor, H. A. (2004). Improving computer-assisted instruction in teaching higher-order skills.</w:t>
      </w:r>
      <w:r w:rsidR="005217F5" w:rsidRPr="005217F5">
        <w:rPr>
          <w:rFonts w:ascii="Times New Roman" w:eastAsia="標楷體" w:hAnsi="Times New Roman" w:cs="Times New Roman"/>
          <w:i/>
          <w:iCs/>
          <w:kern w:val="0"/>
        </w:rPr>
        <w:t xml:space="preserve"> Computers </w:t>
      </w:r>
      <w:r w:rsidR="005217F5" w:rsidRPr="005217F5">
        <w:rPr>
          <w:rFonts w:ascii="Times New Roman" w:eastAsia="標楷體" w:hAnsi="Times New Roman" w:cs="Times New Roman"/>
          <w:kern w:val="0"/>
        </w:rPr>
        <w:t>＆</w:t>
      </w:r>
      <w:r w:rsidR="005217F5" w:rsidRPr="005217F5">
        <w:rPr>
          <w:rFonts w:ascii="Times New Roman" w:eastAsia="標楷體" w:hAnsi="Times New Roman" w:cs="Times New Roman"/>
          <w:i/>
          <w:iCs/>
          <w:kern w:val="0"/>
        </w:rPr>
        <w:t xml:space="preserve"> Education</w:t>
      </w:r>
      <w:r w:rsidR="005217F5" w:rsidRPr="005217F5">
        <w:rPr>
          <w:rFonts w:ascii="Times New Roman" w:eastAsia="標楷體" w:hAnsi="Times New Roman" w:cs="Times New Roman"/>
          <w:kern w:val="0"/>
        </w:rPr>
        <w:t xml:space="preserve">, </w:t>
      </w:r>
      <w:r w:rsidR="005217F5" w:rsidRPr="005217F5">
        <w:rPr>
          <w:rFonts w:ascii="Times New Roman" w:eastAsia="標楷體" w:hAnsi="Times New Roman" w:cs="Times New Roman"/>
          <w:i/>
          <w:iCs/>
          <w:kern w:val="0"/>
        </w:rPr>
        <w:t>42</w:t>
      </w:r>
      <w:r w:rsidR="005217F5" w:rsidRPr="005217F5">
        <w:rPr>
          <w:rFonts w:ascii="Times New Roman" w:eastAsia="標楷體" w:hAnsi="Times New Roman" w:cs="Times New Roman"/>
          <w:kern w:val="0"/>
        </w:rPr>
        <w:t>, 169-180.</w:t>
      </w:r>
    </w:p>
    <w:p w:rsidR="00F51AA0" w:rsidRDefault="00F51AA0" w:rsidP="004F58F1">
      <w:pPr>
        <w:autoSpaceDE w:val="0"/>
        <w:autoSpaceDN w:val="0"/>
        <w:adjustRightInd w:val="0"/>
        <w:ind w:left="480" w:hangingChars="200" w:hanging="480"/>
        <w:rPr>
          <w:rFonts w:ascii="Times New Roman" w:eastAsia="標楷體" w:hAnsi="Times New Roman" w:cs="Times New Roman"/>
          <w:kern w:val="0"/>
        </w:rPr>
      </w:pPr>
      <w:r w:rsidRPr="005217F5">
        <w:rPr>
          <w:rFonts w:ascii="Times New Roman" w:eastAsia="標楷體" w:hAnsi="Times New Roman" w:cs="Times New Roman"/>
          <w:bCs/>
          <w:kern w:val="0"/>
        </w:rPr>
        <w:t xml:space="preserve">Toth, A. (2009).  Bridge of signs: Can sign language empower non-deaf children to triumph over their communication disabilities? </w:t>
      </w:r>
      <w:r w:rsidRPr="005217F5">
        <w:rPr>
          <w:rFonts w:ascii="Times New Roman" w:eastAsia="標楷體" w:hAnsi="Times New Roman" w:cs="Times New Roman"/>
          <w:bCs/>
          <w:i/>
          <w:iCs/>
          <w:color w:val="000000"/>
        </w:rPr>
        <w:t xml:space="preserve">American Annals of the Deaf, </w:t>
      </w:r>
      <w:r w:rsidRPr="005217F5">
        <w:rPr>
          <w:rFonts w:ascii="Times New Roman" w:eastAsia="標楷體" w:hAnsi="Times New Roman" w:cs="Times New Roman"/>
          <w:i/>
          <w:kern w:val="0"/>
        </w:rPr>
        <w:t>154,</w:t>
      </w:r>
      <w:r w:rsidRPr="005217F5">
        <w:rPr>
          <w:rFonts w:ascii="Times New Roman" w:eastAsia="標楷體" w:hAnsi="Times New Roman" w:cs="Times New Roman"/>
          <w:kern w:val="0"/>
        </w:rPr>
        <w:t xml:space="preserve"> ( 2), 85-95.</w:t>
      </w:r>
    </w:p>
    <w:p w:rsidR="004E5E7D" w:rsidRDefault="004E5E7D" w:rsidP="004F58F1">
      <w:pPr>
        <w:autoSpaceDE w:val="0"/>
        <w:autoSpaceDN w:val="0"/>
        <w:adjustRightInd w:val="0"/>
        <w:ind w:left="480" w:hangingChars="200" w:hanging="480"/>
        <w:rPr>
          <w:rFonts w:ascii="Times New Roman" w:eastAsia="標楷體" w:hAnsi="Times New Roman" w:cs="Times New Roman"/>
          <w:kern w:val="0"/>
        </w:rPr>
      </w:pPr>
    </w:p>
    <w:p w:rsidR="004E5E7D" w:rsidRDefault="004E5E7D" w:rsidP="00A76313">
      <w:pPr>
        <w:autoSpaceDE w:val="0"/>
        <w:autoSpaceDN w:val="0"/>
        <w:adjustRightInd w:val="0"/>
        <w:rPr>
          <w:rFonts w:ascii="Times New Roman" w:eastAsia="標楷體" w:hAnsi="Times New Roman" w:cs="Times New Roman"/>
          <w:kern w:val="0"/>
        </w:rPr>
      </w:pPr>
    </w:p>
    <w:p w:rsidR="009D24C7" w:rsidRDefault="00985F33" w:rsidP="00985F33">
      <w:pPr>
        <w:jc w:val="center"/>
        <w:rPr>
          <w:rFonts w:ascii="Times New Roman" w:hAnsi="Times New Roman" w:cs="Times New Roman"/>
          <w:b/>
          <w:szCs w:val="24"/>
        </w:rPr>
      </w:pPr>
      <w:r w:rsidRPr="009D24C7">
        <w:rPr>
          <w:rFonts w:ascii="Times New Roman" w:hAnsi="Times New Roman" w:cs="Times New Roman"/>
          <w:b/>
          <w:szCs w:val="24"/>
        </w:rPr>
        <w:t xml:space="preserve">The Effects of Multimedia American Sign Language on Helping University students, Elementary Students, and Kindergarten Children Learning American Sign Language and English </w:t>
      </w:r>
    </w:p>
    <w:p w:rsidR="00985F33" w:rsidRPr="00A76313" w:rsidRDefault="00985F33" w:rsidP="00985F33">
      <w:pPr>
        <w:jc w:val="center"/>
        <w:rPr>
          <w:rFonts w:ascii="Times New Roman" w:eastAsia="標楷體" w:hAnsi="Times New Roman" w:cs="Times New Roman"/>
          <w:b/>
          <w:bCs/>
          <w:color w:val="000000"/>
          <w:szCs w:val="24"/>
        </w:rPr>
      </w:pPr>
      <w:r w:rsidRPr="009D24C7">
        <w:rPr>
          <w:rFonts w:ascii="Times New Roman" w:hAnsi="Times New Roman" w:cs="Times New Roman"/>
          <w:b/>
          <w:szCs w:val="24"/>
        </w:rPr>
        <w:br/>
      </w:r>
      <w:r w:rsidRPr="00A76313">
        <w:rPr>
          <w:rFonts w:ascii="Times New Roman" w:eastAsia="標楷體" w:hAnsi="Times New Roman" w:cs="Times New Roman"/>
          <w:b/>
          <w:bCs/>
          <w:color w:val="000000"/>
          <w:szCs w:val="24"/>
        </w:rPr>
        <w:t>Abstract</w:t>
      </w:r>
    </w:p>
    <w:p w:rsidR="00985F33" w:rsidRPr="005217F5" w:rsidRDefault="00985F33" w:rsidP="00985F33">
      <w:pPr>
        <w:ind w:firstLineChars="200" w:firstLine="480"/>
        <w:rPr>
          <w:rFonts w:ascii="Times New Roman" w:hAnsi="Times New Roman" w:cs="Times New Roman"/>
          <w:szCs w:val="24"/>
        </w:rPr>
      </w:pPr>
      <w:r w:rsidRPr="005217F5">
        <w:rPr>
          <w:rFonts w:ascii="Times New Roman" w:hAnsi="Times New Roman" w:cs="Times New Roman"/>
          <w:szCs w:val="24"/>
        </w:rPr>
        <w:t xml:space="preserve">The purpose of this study was to explore the effects of a multimedia American Sign Language (ASL) software on helping university students, elementary students, and kindergarten children to learn ASL and English.   The multimedia software includes ASL manual alphabet, initialized signs, and English words with different colors to differentiate syllables.  A questionnaire was administered to university students.  A counterbalanced design was used to assess the difference between two teaching strategies: teaching alphabetically and teaching by similar meanings for elementary students.  A pretest posttest experiment design was used for kindergarten children.  Students have very positive </w:t>
      </w:r>
      <w:r>
        <w:rPr>
          <w:rFonts w:ascii="Times New Roman" w:hAnsi="Times New Roman" w:cs="Times New Roman" w:hint="eastAsia"/>
          <w:szCs w:val="24"/>
        </w:rPr>
        <w:t>response</w:t>
      </w:r>
      <w:r w:rsidRPr="005217F5">
        <w:rPr>
          <w:rFonts w:ascii="Times New Roman" w:hAnsi="Times New Roman" w:cs="Times New Roman"/>
          <w:szCs w:val="24"/>
        </w:rPr>
        <w:t xml:space="preserve"> toward the multimedia system.  Their ASL and English also improved very significantly from pretest to posttest. </w:t>
      </w:r>
    </w:p>
    <w:p w:rsidR="00985F33" w:rsidRPr="005217F5" w:rsidRDefault="00985F33" w:rsidP="00985F33">
      <w:pPr>
        <w:rPr>
          <w:rFonts w:ascii="Times New Roman" w:hAnsi="Times New Roman" w:cs="Times New Roman"/>
          <w:szCs w:val="24"/>
        </w:rPr>
      </w:pPr>
      <w:r w:rsidRPr="005217F5">
        <w:rPr>
          <w:rFonts w:ascii="Times New Roman" w:eastAsia="標楷體" w:hAnsi="Times New Roman" w:cs="Times New Roman"/>
          <w:color w:val="000000"/>
          <w:szCs w:val="24"/>
        </w:rPr>
        <w:t xml:space="preserve">Keywords: </w:t>
      </w:r>
      <w:r w:rsidRPr="005217F5">
        <w:rPr>
          <w:rFonts w:ascii="Times New Roman" w:hAnsi="Times New Roman" w:cs="Times New Roman"/>
          <w:szCs w:val="24"/>
        </w:rPr>
        <w:t>Multimedia, American Sign Language, English teaching</w:t>
      </w:r>
    </w:p>
    <w:p w:rsidR="00985F33" w:rsidRPr="005217F5" w:rsidRDefault="00985F33" w:rsidP="00985F33">
      <w:pPr>
        <w:rPr>
          <w:rFonts w:ascii="Times New Roman" w:hAnsi="Times New Roman" w:cs="Times New Roman"/>
          <w:szCs w:val="24"/>
        </w:rPr>
      </w:pPr>
    </w:p>
    <w:p w:rsidR="00985F33" w:rsidRPr="005217F5" w:rsidRDefault="00985F33" w:rsidP="00985F33">
      <w:pPr>
        <w:jc w:val="center"/>
        <w:rPr>
          <w:rFonts w:ascii="Times New Roman" w:eastAsia="標楷體" w:hAnsi="Times New Roman" w:cs="Times New Roman"/>
          <w:color w:val="000000"/>
        </w:rPr>
      </w:pPr>
    </w:p>
    <w:p w:rsidR="004E5E7D" w:rsidRPr="00985F33" w:rsidRDefault="004E5E7D" w:rsidP="00335B2C">
      <w:pPr>
        <w:autoSpaceDE w:val="0"/>
        <w:autoSpaceDN w:val="0"/>
        <w:adjustRightInd w:val="0"/>
        <w:rPr>
          <w:rFonts w:ascii="Times New Roman" w:eastAsia="標楷體" w:hAnsi="Times New Roman" w:cs="Times New Roman"/>
          <w:kern w:val="0"/>
        </w:rPr>
      </w:pPr>
    </w:p>
    <w:sectPr w:rsidR="004E5E7D" w:rsidRPr="00985F33" w:rsidSect="00946549">
      <w:footerReference w:type="default" r:id="rId14"/>
      <w:pgSz w:w="11906" w:h="16838"/>
      <w:pgMar w:top="1440" w:right="1800" w:bottom="1440" w:left="1800" w:header="851" w:footer="992" w:gutter="0"/>
      <w:pgNumType w:start="21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49A7" w:rsidRDefault="00CE49A7" w:rsidP="0003641D">
      <w:r>
        <w:separator/>
      </w:r>
    </w:p>
  </w:endnote>
  <w:endnote w:type="continuationSeparator" w:id="1">
    <w:p w:rsidR="00CE49A7" w:rsidRDefault="00CE49A7" w:rsidP="000364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35126"/>
      <w:docPartObj>
        <w:docPartGallery w:val="Page Numbers (Bottom of Page)"/>
        <w:docPartUnique/>
      </w:docPartObj>
    </w:sdtPr>
    <w:sdtContent>
      <w:p w:rsidR="00041820" w:rsidRDefault="00CA3150">
        <w:pPr>
          <w:pStyle w:val="a6"/>
          <w:jc w:val="center"/>
        </w:pPr>
        <w:fldSimple w:instr=" PAGE   \* MERGEFORMAT ">
          <w:r w:rsidR="00335B2C" w:rsidRPr="00335B2C">
            <w:rPr>
              <w:noProof/>
              <w:lang w:val="zh-TW"/>
            </w:rPr>
            <w:t>221</w:t>
          </w:r>
        </w:fldSimple>
      </w:p>
    </w:sdtContent>
  </w:sdt>
  <w:p w:rsidR="00041820" w:rsidRDefault="0004182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49A7" w:rsidRDefault="00CE49A7" w:rsidP="0003641D">
      <w:r>
        <w:separator/>
      </w:r>
    </w:p>
  </w:footnote>
  <w:footnote w:type="continuationSeparator" w:id="1">
    <w:p w:rsidR="00CE49A7" w:rsidRDefault="00CE49A7" w:rsidP="000364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B3B7B"/>
    <w:multiLevelType w:val="hybridMultilevel"/>
    <w:tmpl w:val="658C217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22747CEE"/>
    <w:multiLevelType w:val="hybridMultilevel"/>
    <w:tmpl w:val="271A52B2"/>
    <w:lvl w:ilvl="0" w:tplc="F9107BBE">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2D5253EB"/>
    <w:multiLevelType w:val="hybridMultilevel"/>
    <w:tmpl w:val="8B76CB2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607776F0"/>
    <w:multiLevelType w:val="hybridMultilevel"/>
    <w:tmpl w:val="9182AF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742E52BA"/>
    <w:multiLevelType w:val="hybridMultilevel"/>
    <w:tmpl w:val="271A52B2"/>
    <w:lvl w:ilvl="0" w:tplc="F9107BBE">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7A3B7DBA"/>
    <w:multiLevelType w:val="hybridMultilevel"/>
    <w:tmpl w:val="A9D2800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471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C36A2"/>
    <w:rsid w:val="0003641D"/>
    <w:rsid w:val="00041820"/>
    <w:rsid w:val="00052B03"/>
    <w:rsid w:val="000728C9"/>
    <w:rsid w:val="000B663D"/>
    <w:rsid w:val="00105FC1"/>
    <w:rsid w:val="00111FC5"/>
    <w:rsid w:val="001356EC"/>
    <w:rsid w:val="00156ED4"/>
    <w:rsid w:val="00170099"/>
    <w:rsid w:val="001A1F3F"/>
    <w:rsid w:val="001C2FB3"/>
    <w:rsid w:val="001D592D"/>
    <w:rsid w:val="001E3150"/>
    <w:rsid w:val="001E5A8B"/>
    <w:rsid w:val="001E63AA"/>
    <w:rsid w:val="00200B8A"/>
    <w:rsid w:val="00203B0C"/>
    <w:rsid w:val="00227AAC"/>
    <w:rsid w:val="00232B8B"/>
    <w:rsid w:val="00246133"/>
    <w:rsid w:val="002525C2"/>
    <w:rsid w:val="00261A92"/>
    <w:rsid w:val="002732B8"/>
    <w:rsid w:val="00294334"/>
    <w:rsid w:val="00320652"/>
    <w:rsid w:val="00335B2C"/>
    <w:rsid w:val="00341D4E"/>
    <w:rsid w:val="00355629"/>
    <w:rsid w:val="003D36E2"/>
    <w:rsid w:val="00450E1C"/>
    <w:rsid w:val="00473CCC"/>
    <w:rsid w:val="0048130D"/>
    <w:rsid w:val="004914C1"/>
    <w:rsid w:val="004B080E"/>
    <w:rsid w:val="004E5E7D"/>
    <w:rsid w:val="004F03A9"/>
    <w:rsid w:val="004F58F1"/>
    <w:rsid w:val="00503613"/>
    <w:rsid w:val="005145D3"/>
    <w:rsid w:val="005217F5"/>
    <w:rsid w:val="00582E38"/>
    <w:rsid w:val="005C321C"/>
    <w:rsid w:val="005C3300"/>
    <w:rsid w:val="005E6114"/>
    <w:rsid w:val="005F1F0B"/>
    <w:rsid w:val="00627B0B"/>
    <w:rsid w:val="006355D5"/>
    <w:rsid w:val="00644CE4"/>
    <w:rsid w:val="006D6F1F"/>
    <w:rsid w:val="007139AF"/>
    <w:rsid w:val="007423DD"/>
    <w:rsid w:val="00791871"/>
    <w:rsid w:val="00792916"/>
    <w:rsid w:val="00792F62"/>
    <w:rsid w:val="007A3FD2"/>
    <w:rsid w:val="007C31FE"/>
    <w:rsid w:val="007D252A"/>
    <w:rsid w:val="007F7174"/>
    <w:rsid w:val="00822053"/>
    <w:rsid w:val="008349C2"/>
    <w:rsid w:val="008403FF"/>
    <w:rsid w:val="00850949"/>
    <w:rsid w:val="00855FB0"/>
    <w:rsid w:val="00857836"/>
    <w:rsid w:val="00863CCE"/>
    <w:rsid w:val="008A7C5D"/>
    <w:rsid w:val="008B3FFE"/>
    <w:rsid w:val="008B69AE"/>
    <w:rsid w:val="008C0E3C"/>
    <w:rsid w:val="00942EF6"/>
    <w:rsid w:val="009445F2"/>
    <w:rsid w:val="00946549"/>
    <w:rsid w:val="00985F33"/>
    <w:rsid w:val="0099289E"/>
    <w:rsid w:val="00994B81"/>
    <w:rsid w:val="009C203D"/>
    <w:rsid w:val="009D23F4"/>
    <w:rsid w:val="009D24C7"/>
    <w:rsid w:val="009E7588"/>
    <w:rsid w:val="00A161C6"/>
    <w:rsid w:val="00A53DAD"/>
    <w:rsid w:val="00A76313"/>
    <w:rsid w:val="00A84F80"/>
    <w:rsid w:val="00A86270"/>
    <w:rsid w:val="00AA7506"/>
    <w:rsid w:val="00AB4374"/>
    <w:rsid w:val="00B062C0"/>
    <w:rsid w:val="00B2622B"/>
    <w:rsid w:val="00B4770B"/>
    <w:rsid w:val="00B84F04"/>
    <w:rsid w:val="00BD0892"/>
    <w:rsid w:val="00C076A3"/>
    <w:rsid w:val="00C4536F"/>
    <w:rsid w:val="00C904F1"/>
    <w:rsid w:val="00CA3150"/>
    <w:rsid w:val="00CA4905"/>
    <w:rsid w:val="00CE49A7"/>
    <w:rsid w:val="00CF004E"/>
    <w:rsid w:val="00D30A16"/>
    <w:rsid w:val="00D95502"/>
    <w:rsid w:val="00DB5E20"/>
    <w:rsid w:val="00DE71CB"/>
    <w:rsid w:val="00E17EB6"/>
    <w:rsid w:val="00E87191"/>
    <w:rsid w:val="00E92D57"/>
    <w:rsid w:val="00EA1C82"/>
    <w:rsid w:val="00EA7E30"/>
    <w:rsid w:val="00EB6CD5"/>
    <w:rsid w:val="00EC36A2"/>
    <w:rsid w:val="00F003D5"/>
    <w:rsid w:val="00F03229"/>
    <w:rsid w:val="00F139C1"/>
    <w:rsid w:val="00F32427"/>
    <w:rsid w:val="00F50834"/>
    <w:rsid w:val="00F51AA0"/>
    <w:rsid w:val="00F603FC"/>
    <w:rsid w:val="00F60A5E"/>
    <w:rsid w:val="00F74F0E"/>
    <w:rsid w:val="00FA6C0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6EC"/>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8349C2"/>
    <w:rPr>
      <w:color w:val="0000FF"/>
      <w:u w:val="single"/>
    </w:rPr>
  </w:style>
  <w:style w:type="character" w:customStyle="1" w:styleId="google-src-text1">
    <w:name w:val="google-src-text1"/>
    <w:basedOn w:val="a0"/>
    <w:rsid w:val="008349C2"/>
    <w:rPr>
      <w:vanish/>
      <w:webHidden w:val="0"/>
      <w:specVanish w:val="0"/>
    </w:rPr>
  </w:style>
  <w:style w:type="paragraph" w:styleId="a4">
    <w:name w:val="header"/>
    <w:basedOn w:val="a"/>
    <w:link w:val="a5"/>
    <w:uiPriority w:val="99"/>
    <w:semiHidden/>
    <w:unhideWhenUsed/>
    <w:rsid w:val="0003641D"/>
    <w:pPr>
      <w:tabs>
        <w:tab w:val="center" w:pos="4153"/>
        <w:tab w:val="right" w:pos="8306"/>
      </w:tabs>
      <w:snapToGrid w:val="0"/>
    </w:pPr>
    <w:rPr>
      <w:sz w:val="20"/>
      <w:szCs w:val="20"/>
    </w:rPr>
  </w:style>
  <w:style w:type="character" w:customStyle="1" w:styleId="a5">
    <w:name w:val="頁首 字元"/>
    <w:basedOn w:val="a0"/>
    <w:link w:val="a4"/>
    <w:uiPriority w:val="99"/>
    <w:semiHidden/>
    <w:rsid w:val="0003641D"/>
    <w:rPr>
      <w:sz w:val="20"/>
      <w:szCs w:val="20"/>
    </w:rPr>
  </w:style>
  <w:style w:type="paragraph" w:styleId="a6">
    <w:name w:val="footer"/>
    <w:basedOn w:val="a"/>
    <w:link w:val="a7"/>
    <w:uiPriority w:val="99"/>
    <w:unhideWhenUsed/>
    <w:rsid w:val="0003641D"/>
    <w:pPr>
      <w:tabs>
        <w:tab w:val="center" w:pos="4153"/>
        <w:tab w:val="right" w:pos="8306"/>
      </w:tabs>
      <w:snapToGrid w:val="0"/>
    </w:pPr>
    <w:rPr>
      <w:sz w:val="20"/>
      <w:szCs w:val="20"/>
    </w:rPr>
  </w:style>
  <w:style w:type="character" w:customStyle="1" w:styleId="a7">
    <w:name w:val="頁尾 字元"/>
    <w:basedOn w:val="a0"/>
    <w:link w:val="a6"/>
    <w:uiPriority w:val="99"/>
    <w:rsid w:val="0003641D"/>
    <w:rPr>
      <w:sz w:val="20"/>
      <w:szCs w:val="20"/>
    </w:rPr>
  </w:style>
  <w:style w:type="character" w:customStyle="1" w:styleId="style12">
    <w:name w:val="style12"/>
    <w:basedOn w:val="a0"/>
    <w:rsid w:val="009E7588"/>
  </w:style>
  <w:style w:type="paragraph" w:styleId="a8">
    <w:name w:val="Balloon Text"/>
    <w:basedOn w:val="a"/>
    <w:link w:val="a9"/>
    <w:uiPriority w:val="99"/>
    <w:semiHidden/>
    <w:unhideWhenUsed/>
    <w:rsid w:val="009E7588"/>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9E7588"/>
    <w:rPr>
      <w:rFonts w:asciiTheme="majorHAnsi" w:eastAsiaTheme="majorEastAsia" w:hAnsiTheme="majorHAnsi" w:cstheme="majorBidi"/>
      <w:sz w:val="18"/>
      <w:szCs w:val="18"/>
    </w:rPr>
  </w:style>
  <w:style w:type="paragraph" w:styleId="aa">
    <w:name w:val="List Paragraph"/>
    <w:basedOn w:val="a"/>
    <w:uiPriority w:val="34"/>
    <w:qFormat/>
    <w:rsid w:val="00203B0C"/>
    <w:pPr>
      <w:ind w:leftChars="200" w:left="480"/>
    </w:pPr>
  </w:style>
  <w:style w:type="character" w:customStyle="1" w:styleId="linkftr1">
    <w:name w:val="link_ftr1"/>
    <w:basedOn w:val="a0"/>
    <w:rsid w:val="00F51AA0"/>
    <w:rPr>
      <w:rFonts w:ascii="Arial" w:hAnsi="Arial" w:cs="Arial" w:hint="default"/>
      <w:color w:val="384D92"/>
      <w:sz w:val="20"/>
      <w:szCs w:val="20"/>
    </w:rPr>
  </w:style>
  <w:style w:type="character" w:customStyle="1" w:styleId="style121">
    <w:name w:val="style121"/>
    <w:basedOn w:val="a0"/>
    <w:rsid w:val="00F51AA0"/>
    <w:rPr>
      <w:b/>
      <w:bCs/>
      <w:color w:val="FF0000"/>
    </w:rPr>
  </w:style>
  <w:style w:type="paragraph" w:styleId="ab">
    <w:name w:val="Body Text"/>
    <w:basedOn w:val="a"/>
    <w:link w:val="ac"/>
    <w:semiHidden/>
    <w:rsid w:val="00F51AA0"/>
    <w:pPr>
      <w:jc w:val="center"/>
    </w:pPr>
    <w:rPr>
      <w:rFonts w:ascii="Times New Roman" w:eastAsia="新細明體" w:hAnsi="Times New Roman" w:cs="Times New Roman"/>
      <w:sz w:val="32"/>
      <w:szCs w:val="20"/>
    </w:rPr>
  </w:style>
  <w:style w:type="character" w:customStyle="1" w:styleId="ac">
    <w:name w:val="本文 字元"/>
    <w:basedOn w:val="a0"/>
    <w:link w:val="ab"/>
    <w:semiHidden/>
    <w:rsid w:val="00F51AA0"/>
    <w:rPr>
      <w:rFonts w:ascii="Times New Roman" w:eastAsia="新細明體" w:hAnsi="Times New Roman" w:cs="Times New Roman"/>
      <w:sz w:val="32"/>
      <w:szCs w:val="20"/>
    </w:rPr>
  </w:style>
  <w:style w:type="paragraph" w:customStyle="1" w:styleId="ad">
    <w:name w:val="論文題目"/>
    <w:basedOn w:val="a"/>
    <w:rsid w:val="00F51AA0"/>
    <w:pPr>
      <w:widowControl/>
      <w:autoSpaceDE w:val="0"/>
      <w:autoSpaceDN w:val="0"/>
      <w:adjustRightInd w:val="0"/>
      <w:spacing w:afterLines="100" w:line="360" w:lineRule="atLeast"/>
      <w:jc w:val="center"/>
      <w:textAlignment w:val="bottom"/>
    </w:pPr>
    <w:rPr>
      <w:rFonts w:ascii="Times New Roman" w:eastAsia="新細明體" w:hAnsi="Times New Roman" w:cs="Times New Roman"/>
      <w:b/>
      <w:noProof/>
      <w:kern w:val="0"/>
      <w:sz w:val="28"/>
      <w:szCs w:val="20"/>
    </w:rPr>
  </w:style>
  <w:style w:type="character" w:styleId="ae">
    <w:name w:val="FollowedHyperlink"/>
    <w:basedOn w:val="a0"/>
    <w:uiPriority w:val="99"/>
    <w:semiHidden/>
    <w:unhideWhenUsed/>
    <w:rsid w:val="008C0E3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0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translate.googleusercontent.com/translate_c?hl=zh-TW&amp;sl=en&amp;tl=zh-TW&amp;u=http://www.nidcd.nih.gov/health/pubs_hb/asl.htm&amp;rurl=translate.google.com.tw&amp;twu=1&amp;anno=2&amp;usg=ALkJrhjPxQEgE3VImnJqRmhYzTawL1BYwA" TargetMode="External"/><Relationship Id="rId3" Type="http://schemas.openxmlformats.org/officeDocument/2006/relationships/settings" Target="settings.xml"/><Relationship Id="rId7" Type="http://schemas.openxmlformats.org/officeDocument/2006/relationships/hyperlink" Target="http://translate.googleusercontent.com/translate_c?hl=zh-TW&amp;sl=en&amp;tl=zh-TW&amp;u=http://www.nidcd.nih.gov/health/pubs_hb/asl.htm&amp;rurl=translate.google.com.tw&amp;twu=1&amp;anno=2&amp;usg=ALkJrhjPxQEgE3VImnJqRmhYzTawL1BYwA" TargetMode="External"/><Relationship Id="rId12" Type="http://schemas.openxmlformats.org/officeDocument/2006/relationships/hyperlink" Target="http://zh.wikipedia.org/wiki/%E7%BE%8E%E5%9C%8B%E6%89%8B%E8%AA%9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12</Pages>
  <Words>1962</Words>
  <Characters>11185</Characters>
  <Application>Microsoft Office Word</Application>
  <DocSecurity>0</DocSecurity>
  <Lines>93</Lines>
  <Paragraphs>26</Paragraphs>
  <ScaleCrop>false</ScaleCrop>
  <Company/>
  <LinksUpToDate>false</LinksUpToDate>
  <CharactersWithSpaces>13121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NTNU</cp:lastModifiedBy>
  <cp:revision>12</cp:revision>
  <cp:lastPrinted>2013-09-05T09:14:00Z</cp:lastPrinted>
  <dcterms:created xsi:type="dcterms:W3CDTF">2013-08-10T23:18:00Z</dcterms:created>
  <dcterms:modified xsi:type="dcterms:W3CDTF">2013-09-05T09:16:00Z</dcterms:modified>
</cp:coreProperties>
</file>